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0E" w:rsidRPr="008F590E" w:rsidRDefault="00CB576D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PRIJEDLOG </w:t>
      </w:r>
      <w:r w:rsidR="008F590E"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ODLUK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E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 zakupu poslovnoga prostora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I.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OPĆE ODREDBE</w:t>
      </w:r>
    </w:p>
    <w:p w:rsidR="008F590E" w:rsidRPr="008F590E" w:rsidRDefault="008F590E" w:rsidP="00E31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1.</w:t>
      </w:r>
    </w:p>
    <w:p w:rsidR="008F590E" w:rsidRPr="00A32DBF" w:rsidRDefault="008F590E" w:rsidP="00E75CC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32DB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Ovom odlukom određuju </w:t>
      </w:r>
      <w:r w:rsidR="00EC647F" w:rsidRPr="00A32DB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se </w:t>
      </w:r>
      <w:r w:rsidRPr="00A32DB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uvjeti i postupak za davanje u zakup poslovnoga prostora u vlasništvu Općine Stara Gradiška</w:t>
      </w:r>
      <w:r w:rsidR="008F1F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 w:rsidR="00603EE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A32DB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A32DBF" w:rsidRDefault="00A32DBF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8F590E" w:rsidRPr="008F590E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2.</w:t>
      </w:r>
    </w:p>
    <w:p w:rsidR="008F590E" w:rsidRDefault="008F590E" w:rsidP="00E75CC4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6669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Poslovni prostor u smislu ove odluke je: poslovna zgrada, poslovna prostorija, garaža i garažno mjesto, značenje kojih je propisano Zakonom o zakupu i kupoprodaji poslovnoga prostora (u daljnjem tekstu: Zakon).</w:t>
      </w:r>
    </w:p>
    <w:p w:rsidR="004637E7" w:rsidRPr="00EC647F" w:rsidRDefault="00F1465E" w:rsidP="00E75CC4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C647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Općinsko vijeće posebnom odlukom</w:t>
      </w:r>
      <w:r w:rsidR="00EC647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EC647F">
        <w:rPr>
          <w:rFonts w:ascii="Arial" w:hAnsi="Arial" w:cs="Arial"/>
          <w:color w:val="000000"/>
          <w:sz w:val="24"/>
          <w:szCs w:val="24"/>
        </w:rPr>
        <w:t>može propisati</w:t>
      </w:r>
      <w:r w:rsidR="00EC647F" w:rsidRPr="00EC647F">
        <w:rPr>
          <w:rFonts w:ascii="Arial" w:hAnsi="Arial" w:cs="Arial"/>
          <w:color w:val="000000"/>
          <w:sz w:val="24"/>
          <w:szCs w:val="24"/>
        </w:rPr>
        <w:t xml:space="preserve"> </w:t>
      </w:r>
      <w:r w:rsidR="00EC647F">
        <w:rPr>
          <w:rFonts w:ascii="Arial" w:hAnsi="Arial" w:cs="Arial"/>
          <w:color w:val="000000"/>
          <w:sz w:val="24"/>
          <w:szCs w:val="24"/>
        </w:rPr>
        <w:t xml:space="preserve">da se određeni poslovni prostor može </w:t>
      </w:r>
      <w:r w:rsidR="00EC647F" w:rsidRPr="00EC647F">
        <w:rPr>
          <w:rFonts w:ascii="Arial" w:hAnsi="Arial" w:cs="Arial"/>
          <w:color w:val="000000"/>
          <w:sz w:val="24"/>
          <w:szCs w:val="24"/>
        </w:rPr>
        <w:t xml:space="preserve"> koristiti za obavljanje samo određenih djelatnosti.</w:t>
      </w:r>
    </w:p>
    <w:p w:rsidR="008F590E" w:rsidRPr="00EC647F" w:rsidRDefault="008F590E" w:rsidP="008F59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C647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II. ZAKUP POSLOVNOGA PROSTORA</w:t>
      </w:r>
    </w:p>
    <w:p w:rsidR="008F590E" w:rsidRPr="008F590E" w:rsidRDefault="008F590E" w:rsidP="00E31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3.</w:t>
      </w:r>
    </w:p>
    <w:p w:rsidR="008F590E" w:rsidRPr="0020512A" w:rsidRDefault="008F590E" w:rsidP="00E75CC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Poslovni prostor daje se u zakup na određeno vrijeme na 5 godina.</w:t>
      </w:r>
    </w:p>
    <w:p w:rsidR="008F590E" w:rsidRDefault="008F590E" w:rsidP="00E75CC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Iznimno</w:t>
      </w:r>
      <w:r w:rsidR="00503061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503061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slučaju znatn</w:t>
      </w:r>
      <w:r w:rsidR="0023289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ijih</w:t>
      </w:r>
      <w:r w:rsidR="00503061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ulaganja u poslovni prostor, </w:t>
      </w: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vrijeme zakupa </w:t>
      </w:r>
      <w:r w:rsidR="00503061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može </w:t>
      </w:r>
      <w:r w:rsidR="008E36DF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se </w:t>
      </w: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odrediti na rok duži od 5 godina, ali ne duži od 10 godina.</w:t>
      </w:r>
    </w:p>
    <w:p w:rsidR="000520AA" w:rsidRPr="003F771D" w:rsidRDefault="000520AA" w:rsidP="00E75CC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F771D">
        <w:rPr>
          <w:rFonts w:ascii="Arial" w:eastAsia="Times New Roman" w:hAnsi="Arial" w:cs="Arial"/>
          <w:sz w:val="24"/>
          <w:szCs w:val="24"/>
          <w:lang w:eastAsia="hr-HR"/>
        </w:rPr>
        <w:t xml:space="preserve">Pod znatnijim ulaganjima u poslovni prostor podrazumijevaju se ulaganja </w:t>
      </w:r>
      <w:r w:rsidR="00836E55" w:rsidRPr="003F771D">
        <w:rPr>
          <w:rFonts w:ascii="Arial" w:eastAsia="Times New Roman" w:hAnsi="Arial" w:cs="Arial"/>
          <w:sz w:val="24"/>
          <w:szCs w:val="24"/>
          <w:lang w:eastAsia="hr-HR"/>
        </w:rPr>
        <w:t xml:space="preserve">u uređenje poslovnog prostora u iznosu </w:t>
      </w:r>
      <w:r w:rsidR="00E24B86" w:rsidRPr="003F771D">
        <w:rPr>
          <w:rFonts w:ascii="Arial" w:eastAsia="Times New Roman" w:hAnsi="Arial" w:cs="Arial"/>
          <w:sz w:val="24"/>
          <w:szCs w:val="24"/>
          <w:lang w:eastAsia="hr-HR"/>
        </w:rPr>
        <w:t xml:space="preserve">većem od </w:t>
      </w:r>
      <w:r w:rsidR="00486F6C" w:rsidRPr="003F771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B2F6B" w:rsidRPr="003F771D">
        <w:rPr>
          <w:rFonts w:ascii="Arial" w:eastAsia="Times New Roman" w:hAnsi="Arial" w:cs="Arial"/>
          <w:sz w:val="24"/>
          <w:szCs w:val="24"/>
          <w:lang w:eastAsia="hr-HR"/>
        </w:rPr>
        <w:t>trogodišnjeg i</w:t>
      </w:r>
      <w:r w:rsidR="00E24B86" w:rsidRPr="003F771D">
        <w:rPr>
          <w:rFonts w:ascii="Arial" w:eastAsia="Times New Roman" w:hAnsi="Arial" w:cs="Arial"/>
          <w:sz w:val="24"/>
          <w:szCs w:val="24"/>
          <w:lang w:eastAsia="hr-HR"/>
        </w:rPr>
        <w:t xml:space="preserve">znosa </w:t>
      </w:r>
      <w:r w:rsidR="00836E55" w:rsidRPr="003F771D">
        <w:rPr>
          <w:rFonts w:ascii="Arial" w:eastAsia="Times New Roman" w:hAnsi="Arial" w:cs="Arial"/>
          <w:sz w:val="24"/>
          <w:szCs w:val="24"/>
          <w:lang w:eastAsia="hr-HR"/>
        </w:rPr>
        <w:t>ugovorene zakupnine.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4.</w:t>
      </w:r>
    </w:p>
    <w:p w:rsidR="008F590E" w:rsidRPr="0020512A" w:rsidRDefault="008F590E" w:rsidP="003F03F8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Poslovni prostor daje se u zakup javnim natječajem.  </w:t>
      </w:r>
    </w:p>
    <w:p w:rsidR="008F590E" w:rsidRPr="0020512A" w:rsidRDefault="008F590E" w:rsidP="003F03F8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Iznimno od stavka 1. ovog članka, poslovni prostori daju </w:t>
      </w:r>
      <w:r w:rsidR="0020512A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se </w:t>
      </w: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zakup bez javnog natječaja u slučajevima propisanim Zakonom, o čemu odlučuje općinski načelnik.</w:t>
      </w:r>
    </w:p>
    <w:p w:rsidR="008F590E" w:rsidRPr="0020512A" w:rsidRDefault="008E36DF" w:rsidP="003F03F8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Javni</w:t>
      </w:r>
      <w:r w:rsidR="008F590E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natječaj</w:t>
      </w: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raspisuje</w:t>
      </w:r>
      <w:r w:rsidR="008F590E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503061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općinski načelnik</w:t>
      </w:r>
      <w:r w:rsidR="008F590E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1.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Povjerenstvo za davanje u zakup poslovnoga prostora</w:t>
      </w:r>
    </w:p>
    <w:p w:rsidR="008F590E" w:rsidRPr="008F590E" w:rsidRDefault="008F590E" w:rsidP="00E31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5.</w:t>
      </w:r>
    </w:p>
    <w:p w:rsidR="008F590E" w:rsidRPr="0020512A" w:rsidRDefault="008F590E" w:rsidP="003F03F8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Postupak javnog natječaja provodi Povjerenstvo za davanje u zakup poslovnoga prostora (u daljnjem tekstu: Povjerenstvo).</w:t>
      </w:r>
    </w:p>
    <w:p w:rsidR="008F590E" w:rsidRPr="0020512A" w:rsidRDefault="008F590E" w:rsidP="003F03F8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Povjerenstvo osniva i imenuje </w:t>
      </w:r>
      <w:r w:rsidR="00503061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općinski načelnik</w:t>
      </w: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8F590E" w:rsidRPr="0020512A" w:rsidRDefault="008F590E" w:rsidP="003F03F8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Povjerenstvo ima predsjednika</w:t>
      </w:r>
      <w:r w:rsidR="008E36DF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503061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 dva</w:t>
      </w: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člana.</w:t>
      </w:r>
    </w:p>
    <w:p w:rsidR="008F590E" w:rsidRPr="0020512A" w:rsidRDefault="008F590E" w:rsidP="003F03F8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Povjerenstvo otvara i razmatra ponude, utvrđuje ispunjavaju li 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natjecatelji</w:t>
      </w: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sve uvjete iz javnog natječaja, sastavlja zapisnik o javnom otvaranju 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 pregledu </w:t>
      </w: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ponuda, utvrđuje 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najpovoljniju ponudu</w:t>
      </w:r>
      <w:r w:rsidR="00FE276D"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te </w:t>
      </w: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predlaže 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općinskom načelniku donošenje odluke o izboru najpovoljnije ponude </w:t>
      </w: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odnosno neprihvaćanj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</w:t>
      </w:r>
      <w:r w:rsidRP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niti jedne ponude.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2. Javni natječaj</w:t>
      </w:r>
    </w:p>
    <w:p w:rsidR="008F590E" w:rsidRPr="008F590E" w:rsidRDefault="008F590E" w:rsidP="00E31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6.</w:t>
      </w:r>
    </w:p>
    <w:p w:rsidR="008F590E" w:rsidRPr="008F590E" w:rsidRDefault="00A32DBF" w:rsidP="003F03F8">
      <w:pPr>
        <w:shd w:val="clear" w:color="auto" w:fill="FFFFFF"/>
        <w:spacing w:after="0" w:line="240" w:lineRule="auto"/>
        <w:ind w:left="709" w:hanging="709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(1) </w:t>
      </w:r>
      <w:r w:rsidR="003F03F8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</w:r>
      <w:r w:rsidR="008F590E" w:rsidRPr="00A32DB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Javni</w:t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natječaj sadrži osobito: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podatke o poslovnom prostoru (adres</w:t>
      </w:r>
      <w:r w:rsidR="00B30B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površin</w:t>
      </w:r>
      <w:r w:rsidR="00B30B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</w:t>
      </w:r>
      <w:r w:rsidR="00101B4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  <w:r w:rsidR="00B30B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namjen</w:t>
      </w:r>
      <w:r w:rsidR="00101B4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 i stanje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poslovnoga prostora);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vrijeme na koje se poslovni prostor daje u zakup;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početni iznos mjesečne zakupnine;</w:t>
      </w:r>
    </w:p>
    <w:p w:rsidR="004F2D7D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4F2D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odredbu o načinu priznavanj</w:t>
      </w:r>
      <w:r w:rsidR="00BB2F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</w:t>
      </w:r>
      <w:r w:rsidR="004F2D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troškova privođenja namjeni neuređenog poslovnog prostora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;</w:t>
      </w:r>
    </w:p>
    <w:p w:rsidR="00503061" w:rsidRDefault="004F2D7D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odredbu o tome tko može podnijeti ponudu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;</w:t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odredbu koje se ponude neće razmatrati;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iznos i način plaćanja jamčevine, te oznaku računa na koji se jamčevina uplaćuje;</w:t>
      </w:r>
    </w:p>
    <w:p w:rsidR="00503061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popis dokumentacije koju je potrebno priložiti uz ponudu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;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mjesto, način i rok za podnošenje ponude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;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vrijeme kad se može obaviti pregled poslovnoga prostora;</w:t>
      </w:r>
    </w:p>
    <w:p w:rsidR="00503061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8079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mjesto, datum i sat otvaranja ponuda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;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odredbu o mogućnosti neprihvaćanja niti jedne ponude;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kriterij za odabir najpovoljnije ponude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;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odredbu da će, ako dva ili više 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natjecatelja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ponude istu najvišu zakupninu, Povjerenstvo pozvati te 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natjecatelje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da u roku od 24 sata ponude u zatvorenoj omotnici novi iznos mjesečne zakupnine;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odredbu da se 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natjecatelju</w:t>
      </w:r>
      <w:r w:rsidR="0050306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čija je ponuda prihvaćena, uplaćena jamčevina uračunava u zakupninu, a </w:t>
      </w:r>
      <w:r w:rsidR="00FE276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natjecateljima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čije ponude nisu prihvaćene jamčevina vraća;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odredbu da se uplaćena jamčevina ne vraća </w:t>
      </w:r>
      <w:r w:rsidR="00986C9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natjecatelju čija je ponuda odabrana 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ako odustane od ponude, odnosno od sklapanja ugovora o zakupu;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pravo prvenstva, odnosno prednosti, na sklapanje ugovora o zakupu;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2051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rok za sklapanje ugovora s </w:t>
      </w:r>
      <w:r w:rsidR="00986C9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natjecateljem čija je ponuda odabrana.</w:t>
      </w:r>
    </w:p>
    <w:p w:rsidR="008F590E" w:rsidRPr="008F590E" w:rsidRDefault="00A32DBF" w:rsidP="003F03F8">
      <w:pPr>
        <w:shd w:val="clear" w:color="auto" w:fill="FFFFFF"/>
        <w:tabs>
          <w:tab w:val="left" w:pos="709"/>
        </w:tabs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(2) </w:t>
      </w:r>
      <w:r w:rsidR="003F03F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3F03F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Javni natječaj može sadržavati i druge posebne uvjete propisane ovom odlukom.</w:t>
      </w:r>
    </w:p>
    <w:p w:rsidR="008F590E" w:rsidRPr="008F590E" w:rsidRDefault="00A32DBF" w:rsidP="003F03F8">
      <w:pPr>
        <w:shd w:val="clear" w:color="auto" w:fill="FFFFFF"/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(3) </w:t>
      </w:r>
      <w:r w:rsidR="003F03F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5C57A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</w:t>
      </w:r>
      <w:r w:rsidR="005C57A2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avn</w:t>
      </w:r>
      <w:r w:rsidR="005C57A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="005C57A2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natječaj objavljuje se na web stranici </w:t>
      </w:r>
      <w:r w:rsidR="005C57A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Općine</w:t>
      </w:r>
      <w:r w:rsidR="005C57A2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na oglasnoj ploči u zgradi </w:t>
      </w:r>
      <w:r w:rsidR="005C57A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općinske </w:t>
      </w:r>
      <w:r w:rsidR="005C57A2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uprave </w:t>
      </w:r>
      <w:r w:rsidR="005C57A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Općine Stara Gradiška, </w:t>
      </w:r>
      <w:r w:rsidR="005C57A2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Trg </w:t>
      </w:r>
      <w:r w:rsidR="005C57A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hrvatskih branitelja 1</w:t>
      </w:r>
      <w:r w:rsidR="005C57A2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A32DBF" w:rsidRDefault="00A32DBF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986C99" w:rsidRDefault="008F590E" w:rsidP="00986C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7.</w:t>
      </w:r>
    </w:p>
    <w:p w:rsidR="008F590E" w:rsidRPr="00DB2345" w:rsidRDefault="008F590E" w:rsidP="003F03F8">
      <w:pPr>
        <w:pStyle w:val="Odlomakpopisa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709" w:right="-2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Pravo podnošenja pisane ponude</w:t>
      </w:r>
      <w:r w:rsidR="00A32DBF"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imaju sve fizičke osobe i fizičke osobe - obrtnici (u daljnjem tekstu: fizičke osobe) te pravne osobe registrirane u Republici Hrvatskoj, odnosno s registriranom podružnicom u Republici Hrvatskoj.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Članak </w:t>
      </w:r>
      <w:r w:rsidR="00DB23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8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DB2345" w:rsidRDefault="008F590E" w:rsidP="003F03F8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Osobe koje sudjeluju u javnom natječaju moraju položiti jamčevinu u trostrukom iznosu početnog iznosa zakupnine u korist proračuna </w:t>
      </w:r>
      <w:r w:rsidR="005C57A2"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Općine Stara Gradiška</w:t>
      </w: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8F590E" w:rsidRPr="00DB2345" w:rsidRDefault="008F590E" w:rsidP="003F03F8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Natjecatelju čija je ponuda </w:t>
      </w:r>
      <w:r w:rsidR="00DB2345"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</w:t>
      </w: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abrana kao najpovoljnija</w:t>
      </w:r>
      <w:r w:rsidR="00DB2345"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uplaćena jamčevina se uračunava u zakupninu, a ostalim se natjecateljima uplaćena jamčevina vraća u roku od </w:t>
      </w:r>
      <w:r w:rsidR="00BB2F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15</w:t>
      </w: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dana od konačnosti </w:t>
      </w:r>
      <w:r w:rsidR="00E90AA6"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odluke o izboru </w:t>
      </w:r>
      <w:r w:rsidR="00021B87"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najpovoljnije ponude.</w:t>
      </w:r>
    </w:p>
    <w:p w:rsidR="00DB2345" w:rsidRDefault="00DB2345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8F590E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Članak </w:t>
      </w:r>
      <w:r w:rsidR="00DB23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9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F590E" w:rsidRDefault="008F590E" w:rsidP="003F03F8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Osobe određene Zakonom o hrvatsk</w:t>
      </w:r>
      <w:r w:rsidR="008F1F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im</w:t>
      </w: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branitelj</w:t>
      </w:r>
      <w:r w:rsidR="008F1F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ima</w:t>
      </w: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iz Domovinskog rata i članov</w:t>
      </w:r>
      <w:r w:rsidR="008F1F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ima</w:t>
      </w: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njihovih obitelji, imaju pravo prvenstva na sklapanje ugovora o zakupu poslovnoga prostora za obrtničku ili samostalnu profesionalnu djelatnost, ako sudjeluju u javnom natječaju i prihvate najviši ponuđeni iznos mjesečne zakupnine.</w:t>
      </w:r>
    </w:p>
    <w:p w:rsidR="008F590E" w:rsidRPr="00DB2345" w:rsidRDefault="008F590E" w:rsidP="003F03F8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Osobe iz stavka 1. ovog članka ne mogu ostvariti pravo prvenstva ako su već jednom po provedenom javnom natječaju ostvarile to pravo.</w:t>
      </w:r>
    </w:p>
    <w:p w:rsidR="005C57A2" w:rsidRDefault="005C57A2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DB2345" w:rsidRDefault="008F590E" w:rsidP="00DB23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lastRenderedPageBreak/>
        <w:t>Članak 1</w:t>
      </w:r>
      <w:r w:rsidR="00DB23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0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  <w:r w:rsidR="00DB23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</w:p>
    <w:p w:rsidR="008F590E" w:rsidRDefault="008F590E" w:rsidP="003F03F8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Ponuda</w:t>
      </w:r>
      <w:r w:rsid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za </w:t>
      </w: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sudjelovanje u javnom natječaju podnosi se Povjerenstvu u roku određenom u natječaju koji ne može biti kraći od 8 dana, niti duži od </w:t>
      </w:r>
      <w:r w:rsidR="00E90AA6"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15</w:t>
      </w: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dana od dana objave </w:t>
      </w:r>
      <w:r w:rsidR="00BB2F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natječaja </w:t>
      </w:r>
      <w:r w:rsidR="005C57A2"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 internetskim stranicama Općine Stara Gradiška</w:t>
      </w:r>
      <w:r w:rsidRP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8F590E" w:rsidRPr="00DB2345" w:rsidRDefault="00DB2345" w:rsidP="003F03F8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onuda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mora sadržavati:</w:t>
      </w:r>
    </w:p>
    <w:p w:rsidR="008F590E" w:rsidRPr="008F590E" w:rsidRDefault="008F590E" w:rsidP="00BD13BF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oznaku poslovnoga prostora za koji se natječe;</w:t>
      </w:r>
    </w:p>
    <w:p w:rsidR="008F590E" w:rsidRPr="008F590E" w:rsidRDefault="00DB2345" w:rsidP="00BD13BF">
      <w:p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dokumentaciju koja sadrži osnovne osobne podatke o </w:t>
      </w:r>
      <w:r w:rsidR="00B8381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natjecatelju</w:t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uz dostavu odgovarajućih dokaza (OIB, dokaz o prebivalištu, odnosno sjedištu, obrtnic</w:t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</w:t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</w:t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izvod iz</w:t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sudskog registra za pravne osobe i slično);</w:t>
      </w:r>
    </w:p>
    <w:p w:rsidR="00DB2345" w:rsidRDefault="008F590E" w:rsidP="00BD13BF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</w:t>
      </w:r>
      <w:r w:rsidR="00DB23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uđeni iznos mjesečne zakupnine;</w:t>
      </w:r>
    </w:p>
    <w:p w:rsidR="00E90AA6" w:rsidRDefault="00BB2F6B" w:rsidP="00BB2F6B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izvornik ili ovjerenu presliku potvrde o stanju poreznog duga </w:t>
      </w:r>
      <w:r w:rsidR="00B8381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natjecatelja</w:t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koju  izdaje</w:t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nadležna</w:t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</w:t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orezna uprava, ne starije od 30 dana, </w:t>
      </w:r>
    </w:p>
    <w:p w:rsidR="008F590E" w:rsidRPr="008F590E" w:rsidRDefault="00DB2345" w:rsidP="00BD13BF">
      <w:p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potvrdu Općine Stara Gradiška o nepostojanju d</w:t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uga s osnove potraživanja </w:t>
      </w:r>
      <w:r w:rsidR="005C57A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Općine Stara Gradiška</w:t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;</w:t>
      </w:r>
    </w:p>
    <w:p w:rsidR="008F590E" w:rsidRPr="008F1F7D" w:rsidRDefault="008F590E" w:rsidP="00BD13BF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8F1F7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- </w:t>
      </w:r>
      <w:r w:rsidR="00E90AA6" w:rsidRPr="008F1F7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ab/>
      </w:r>
      <w:r w:rsidRPr="008F1F7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dokaz o solventnosti;</w:t>
      </w:r>
    </w:p>
    <w:p w:rsidR="008F590E" w:rsidRPr="008F590E" w:rsidRDefault="008F590E" w:rsidP="00BD13BF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dokaz o uplati jamčevine;</w:t>
      </w:r>
    </w:p>
    <w:p w:rsidR="008F590E" w:rsidRPr="008F590E" w:rsidRDefault="00DB2345" w:rsidP="00BD13BF">
      <w:p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izvornik ili ovjerenu presliku dokumentacije kojom se dokazuje svojstvo osobe iz članka </w:t>
      </w:r>
      <w:r w:rsidR="0064724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9</w:t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ove odluke;</w:t>
      </w:r>
    </w:p>
    <w:p w:rsidR="008F590E" w:rsidRDefault="008F590E" w:rsidP="00BD13BF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drugu dokumentaciju sukladno uvjetima javnog natječaja.</w:t>
      </w:r>
    </w:p>
    <w:p w:rsidR="008F590E" w:rsidRPr="008F590E" w:rsidRDefault="00B8381C" w:rsidP="00BD13BF">
      <w:pPr>
        <w:shd w:val="clear" w:color="auto" w:fill="FFFFFF"/>
        <w:tabs>
          <w:tab w:val="left" w:pos="709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</w:t>
      </w:r>
      <w:r w:rsidR="00BD13B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BD13B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Povjerenstvo neće razmatrati ponude:</w:t>
      </w:r>
    </w:p>
    <w:p w:rsidR="00890948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fizičkih i pravnih osoba koje </w:t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imaju dospjele nepodmirene obveze 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 bilo kojoj osnovi </w:t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prema proračunu </w:t>
      </w:r>
      <w:r w:rsidR="008909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Općine Stara Gradiška</w:t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E90A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fizičkih i pravnih osoba koje </w:t>
      </w:r>
      <w:r w:rsidR="00021B8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imaju nepodmirene dospjele obveze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po osnovi javnih davanja o kojima službenu evidenciju vodi Ministarstvo financija - Porezna uprava;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="00021B8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pravnih osoba koje nisu solventne;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021B8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fizičkih i pravnih osoba koje nisu podnesene u roku, nisu potpune ili ne ispunjavaju uvjete iz javnog natječaja.</w:t>
      </w:r>
    </w:p>
    <w:p w:rsidR="008F590E" w:rsidRPr="008F590E" w:rsidRDefault="008F590E" w:rsidP="00B8381C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8F590E" w:rsidRDefault="008F590E" w:rsidP="00B83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1</w:t>
      </w:r>
      <w:r w:rsidR="00B83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B8381C" w:rsidRDefault="00B8381C" w:rsidP="003F03F8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8381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Ponude se otvaraju javno, a na otvaranju mogu biti nazočni natjecatelji ili njihovi ovlašteni predstavnici uz predočenje valjane punomoći.</w:t>
      </w:r>
    </w:p>
    <w:p w:rsidR="00B8381C" w:rsidRPr="00B8381C" w:rsidRDefault="00B8381C" w:rsidP="003F03F8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8381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 otvaranju pisanih ponuda vodi se zapisnik koji sadrži osobito podatke o natjecateljima</w:t>
      </w:r>
      <w:r w:rsidR="008F1F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</w:t>
      </w:r>
      <w:r w:rsidRPr="00B8381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ponuđenim iznosima mjesečne zakupnine.  </w:t>
      </w:r>
    </w:p>
    <w:p w:rsidR="00B8381C" w:rsidRPr="00B8381C" w:rsidRDefault="00B8381C" w:rsidP="003F03F8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Zapisnik potpisuju prisutni članovi Povjerenstva koje provodi javni natječaj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natjecatelji</w:t>
      </w:r>
      <w:r w:rsidR="008F1F7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8F590E" w:rsidRPr="008F590E" w:rsidRDefault="008F590E" w:rsidP="00DB2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:rsidR="008F590E" w:rsidRDefault="00B8381C" w:rsidP="00B83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</w:t>
      </w:r>
      <w:r w:rsidR="008F590E"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lanak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2</w:t>
      </w:r>
      <w:r w:rsidR="008F590E"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F590E" w:rsidRDefault="008F590E" w:rsidP="00C94314">
      <w:pPr>
        <w:pStyle w:val="Odlomakpopisa"/>
        <w:numPr>
          <w:ilvl w:val="0"/>
          <w:numId w:val="12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Javni natječaj je uspio ako </w:t>
      </w:r>
      <w:r w:rsidR="00890948"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je u </w:t>
      </w:r>
      <w:r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natječaju sudjel</w:t>
      </w:r>
      <w:r w:rsidR="00890948"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ovao jedan natjecatelj </w:t>
      </w:r>
      <w:r w:rsidR="008B2BB8"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koji ispunjava uvjete natječaja </w:t>
      </w:r>
      <w:r w:rsidR="00890948"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pod uvjetom da je </w:t>
      </w:r>
      <w:r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ponuđena mjesečna zakupnina veća od </w:t>
      </w:r>
      <w:r w:rsidR="00890948"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početne zakupnine određene u javnom natječaju</w:t>
      </w:r>
      <w:r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8F590E" w:rsidRPr="00B53252" w:rsidRDefault="00B53252" w:rsidP="00C94314">
      <w:pPr>
        <w:pStyle w:val="Odlomakpopisa"/>
        <w:numPr>
          <w:ilvl w:val="0"/>
          <w:numId w:val="12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Ako javni natječaj nije uspio, natječaj će se ponoviti s naznakom da je to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8F590E"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ponovljeni natječaj.</w:t>
      </w:r>
    </w:p>
    <w:p w:rsidR="008F590E" w:rsidRPr="008F590E" w:rsidRDefault="008F590E" w:rsidP="00DB2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E312C8" w:rsidRDefault="00E312C8" w:rsidP="00B532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8F590E" w:rsidRDefault="008F590E" w:rsidP="00B532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1</w:t>
      </w:r>
      <w:r w:rsidR="00B532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3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F590E" w:rsidRDefault="008F590E" w:rsidP="00C94314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Najpovoljnija ponuda je ona ponuda koja uz ispunjenje uvjeta natječaja sadrži i najviši ponuđeni iznos mjesečne zakupnine.</w:t>
      </w:r>
    </w:p>
    <w:p w:rsidR="008F590E" w:rsidRPr="008D2DAC" w:rsidRDefault="008D2DAC" w:rsidP="00C94314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Ako dva ili više natjecatelja ponude za isti poslovni prostor isti iznos mjesečne zakupnine, a ispunjavaju uvjete javnog natječaja, Povjerenstvo će pozvati te </w:t>
      </w:r>
      <w:r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natjecatelje da u roku od 24 sata pisanim putem u zatvorenoj omotnici</w:t>
      </w:r>
      <w:r w:rsidRPr="008D2DA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ponude novi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iznos mjesečne zakupnine, koje ponude će Povjerenstvo otvoriti u nazočnosti natjecatelja i utvrditi povoljniju ponudu</w:t>
      </w:r>
    </w:p>
    <w:p w:rsidR="008F590E" w:rsidRPr="008F590E" w:rsidRDefault="008F590E" w:rsidP="008F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1</w:t>
      </w:r>
      <w:r w:rsidR="008D2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4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F590E" w:rsidRDefault="008B2BB8" w:rsidP="00C94314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Odluku</w:t>
      </w:r>
      <w:r w:rsidR="008F590E"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 izboru najpovoljnije </w:t>
      </w:r>
      <w:r w:rsidR="00021B87"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ponude</w:t>
      </w:r>
      <w:r w:rsidR="008F590E"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prijedlog Povjerenstva donosi </w:t>
      </w:r>
      <w:r w:rsidR="00D61F6E"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općinski načelnik</w:t>
      </w:r>
      <w:r w:rsid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B53252" w:rsidRDefault="00B53252" w:rsidP="00C94314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Odluka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iz stavka 1. ovog članka dostavlja se svim sudionicima natječaja.</w:t>
      </w:r>
    </w:p>
    <w:p w:rsidR="00B53252" w:rsidRPr="00B53252" w:rsidRDefault="00B53252" w:rsidP="00C94314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 odluku se može izjaviti prigovor općinskom načelniku u roku od 8 dana od dana dostave.</w:t>
      </w:r>
    </w:p>
    <w:p w:rsidR="00B53252" w:rsidRPr="00B53252" w:rsidRDefault="00B53252" w:rsidP="00C94314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3252">
        <w:rPr>
          <w:rFonts w:ascii="Arial" w:eastAsia="Times New Roman" w:hAnsi="Arial" w:cs="Arial"/>
          <w:sz w:val="24"/>
          <w:szCs w:val="24"/>
          <w:lang w:eastAsia="hr-HR"/>
        </w:rPr>
        <w:t>U povodu preispitivanja odluke općinski načelnik može odluku izmijeniti, potvrditi ili izjavljeni prigovor odbiti kao neosnovan.</w:t>
      </w:r>
    </w:p>
    <w:p w:rsidR="008F590E" w:rsidRPr="00B53252" w:rsidRDefault="00B53252" w:rsidP="00C94314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532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Odluka o prigovoru je konačna.</w:t>
      </w:r>
    </w:p>
    <w:p w:rsidR="00B53252" w:rsidRDefault="00B53252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151C9" w:rsidRDefault="003151C9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3151C9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3. </w:t>
      </w:r>
      <w:r w:rsidR="003453EE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Z</w:t>
      </w:r>
      <w:r w:rsidRPr="003151C9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akupnin</w:t>
      </w:r>
      <w:r w:rsidR="003453EE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a</w:t>
      </w:r>
    </w:p>
    <w:p w:rsidR="0022312F" w:rsidRPr="003151C9" w:rsidRDefault="0022312F" w:rsidP="00B532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Članak</w:t>
      </w:r>
      <w:r w:rsidR="008D2DAC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 15.</w:t>
      </w:r>
    </w:p>
    <w:p w:rsidR="007556CE" w:rsidRDefault="003151C9" w:rsidP="00BD13BF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556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Početni iznos zakupnine određuje se prema </w:t>
      </w:r>
      <w:r w:rsidR="00F92C6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kvadratnom</w:t>
      </w:r>
      <w:r w:rsidR="003453EE" w:rsidRPr="007556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metru korisne površine poslovnog prostora,</w:t>
      </w:r>
      <w:r w:rsidR="007556CE" w:rsidRPr="007556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3453EE" w:rsidRPr="007556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</w:t>
      </w:r>
      <w:r w:rsidRPr="007556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oni</w:t>
      </w:r>
      <w:r w:rsidR="003453EE" w:rsidRPr="007556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 kojoj se poslovni prostor nalazi</w:t>
      </w:r>
      <w:r w:rsidR="007556CE" w:rsidRPr="007556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</w:t>
      </w:r>
      <w:r w:rsidR="003453EE" w:rsidRPr="007556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djelatnosti koja se u poslovnom prostoru obavlja</w:t>
      </w:r>
      <w:r w:rsidR="007556CE" w:rsidRPr="007556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kako slijedi:</w:t>
      </w:r>
    </w:p>
    <w:p w:rsidR="00B53252" w:rsidRPr="007556CE" w:rsidRDefault="00B53252" w:rsidP="00B53252">
      <w:pPr>
        <w:pStyle w:val="Odlomakpopis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tbl>
      <w:tblPr>
        <w:tblStyle w:val="Reetkatablice"/>
        <w:tblW w:w="9454" w:type="dxa"/>
        <w:tblInd w:w="-5" w:type="dxa"/>
        <w:tblLook w:val="04A0" w:firstRow="1" w:lastRow="0" w:firstColumn="1" w:lastColumn="0" w:noHBand="0" w:noVBand="1"/>
      </w:tblPr>
      <w:tblGrid>
        <w:gridCol w:w="497"/>
        <w:gridCol w:w="4181"/>
        <w:gridCol w:w="1657"/>
        <w:gridCol w:w="1559"/>
        <w:gridCol w:w="1560"/>
      </w:tblGrid>
      <w:tr w:rsidR="007556CE" w:rsidTr="008D2DAC">
        <w:tc>
          <w:tcPr>
            <w:tcW w:w="497" w:type="dxa"/>
          </w:tcPr>
          <w:p w:rsidR="008D2DAC" w:rsidRDefault="007556CE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R.</w:t>
            </w:r>
          </w:p>
          <w:p w:rsidR="007556CE" w:rsidRDefault="007556CE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br.</w:t>
            </w:r>
          </w:p>
        </w:tc>
        <w:tc>
          <w:tcPr>
            <w:tcW w:w="4181" w:type="dxa"/>
          </w:tcPr>
          <w:p w:rsidR="007556CE" w:rsidRDefault="007556CE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DJELATNOST</w:t>
            </w:r>
          </w:p>
        </w:tc>
        <w:tc>
          <w:tcPr>
            <w:tcW w:w="1657" w:type="dxa"/>
          </w:tcPr>
          <w:p w:rsidR="007556CE" w:rsidRPr="008D2DAC" w:rsidRDefault="007556CE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8D2DA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I ZONA</w:t>
            </w:r>
          </w:p>
          <w:p w:rsidR="008D2DAC" w:rsidRPr="008D2DAC" w:rsidRDefault="008D2DAC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D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Stara Gradiška</w:t>
            </w:r>
          </w:p>
        </w:tc>
        <w:tc>
          <w:tcPr>
            <w:tcW w:w="1559" w:type="dxa"/>
          </w:tcPr>
          <w:p w:rsidR="007556CE" w:rsidRPr="008D2DAC" w:rsidRDefault="007556CE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8D2DA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II ZONA</w:t>
            </w:r>
          </w:p>
          <w:p w:rsidR="008D2DAC" w:rsidRPr="008D2DAC" w:rsidRDefault="008D2DAC" w:rsidP="008D2DAC">
            <w:pPr>
              <w:pStyle w:val="Odlomakpopisa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2D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Donji Varoš Gornji Varoš Novi Varoš Uskoci    </w:t>
            </w:r>
          </w:p>
        </w:tc>
        <w:tc>
          <w:tcPr>
            <w:tcW w:w="1560" w:type="dxa"/>
          </w:tcPr>
          <w:p w:rsidR="007556CE" w:rsidRPr="008D2DAC" w:rsidRDefault="007556CE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8D2DA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III ZONA</w:t>
            </w:r>
          </w:p>
          <w:p w:rsidR="008D2DAC" w:rsidRPr="008D2DAC" w:rsidRDefault="008D2DAC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D2D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Gređani</w:t>
            </w:r>
            <w:proofErr w:type="spellEnd"/>
          </w:p>
        </w:tc>
      </w:tr>
      <w:tr w:rsidR="00821347" w:rsidTr="008D2DAC">
        <w:tc>
          <w:tcPr>
            <w:tcW w:w="497" w:type="dxa"/>
            <w:vMerge w:val="restart"/>
          </w:tcPr>
          <w:p w:rsidR="00821347" w:rsidRDefault="00821347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81" w:type="dxa"/>
          </w:tcPr>
          <w:p w:rsidR="00C82702" w:rsidRPr="00C82702" w:rsidRDefault="00821347" w:rsidP="00C82702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C827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UGOSTITELJSKA</w:t>
            </w:r>
            <w:r w:rsidR="003A0F1C" w:rsidRPr="00C827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75086" w:rsidRPr="00C827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DJELATNOST</w:t>
            </w:r>
          </w:p>
        </w:tc>
        <w:tc>
          <w:tcPr>
            <w:tcW w:w="4776" w:type="dxa"/>
            <w:gridSpan w:val="3"/>
          </w:tcPr>
          <w:p w:rsidR="00821347" w:rsidRDefault="00280226" w:rsidP="00280226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kuna</w:t>
            </w:r>
          </w:p>
        </w:tc>
      </w:tr>
      <w:tr w:rsidR="00821347" w:rsidRPr="00821347" w:rsidTr="008D2DAC">
        <w:tc>
          <w:tcPr>
            <w:tcW w:w="497" w:type="dxa"/>
            <w:vMerge/>
          </w:tcPr>
          <w:p w:rsidR="00821347" w:rsidRPr="00821347" w:rsidRDefault="00821347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1" w:type="dxa"/>
          </w:tcPr>
          <w:p w:rsidR="00821347" w:rsidRPr="00821347" w:rsidRDefault="00821347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 svaki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do 50,00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:rsidR="00821347" w:rsidRPr="00821347" w:rsidRDefault="003A0F1C" w:rsidP="00175086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23,00</w:t>
            </w:r>
          </w:p>
        </w:tc>
        <w:tc>
          <w:tcPr>
            <w:tcW w:w="1559" w:type="dxa"/>
          </w:tcPr>
          <w:p w:rsidR="00821347" w:rsidRPr="00821347" w:rsidRDefault="003A0F1C" w:rsidP="00175086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16,00</w:t>
            </w:r>
          </w:p>
        </w:tc>
        <w:tc>
          <w:tcPr>
            <w:tcW w:w="1560" w:type="dxa"/>
          </w:tcPr>
          <w:p w:rsidR="00821347" w:rsidRPr="00821347" w:rsidRDefault="003A0F1C" w:rsidP="00175086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11,00</w:t>
            </w:r>
          </w:p>
        </w:tc>
      </w:tr>
      <w:tr w:rsidR="00821347" w:rsidRPr="00821347" w:rsidTr="008D2DAC">
        <w:tc>
          <w:tcPr>
            <w:tcW w:w="497" w:type="dxa"/>
            <w:vMerge/>
          </w:tcPr>
          <w:p w:rsidR="00821347" w:rsidRPr="00821347" w:rsidRDefault="00821347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1" w:type="dxa"/>
          </w:tcPr>
          <w:p w:rsidR="00821347" w:rsidRPr="00821347" w:rsidRDefault="00821347" w:rsidP="0064724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 svaki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 w:rsidR="0064724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od 50,00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7508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i više</w:t>
            </w:r>
          </w:p>
        </w:tc>
        <w:tc>
          <w:tcPr>
            <w:tcW w:w="1657" w:type="dxa"/>
          </w:tcPr>
          <w:p w:rsidR="00821347" w:rsidRPr="00821347" w:rsidRDefault="003A0F1C" w:rsidP="00175086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12,00</w:t>
            </w:r>
          </w:p>
        </w:tc>
        <w:tc>
          <w:tcPr>
            <w:tcW w:w="1559" w:type="dxa"/>
          </w:tcPr>
          <w:p w:rsidR="00821347" w:rsidRPr="00821347" w:rsidRDefault="003A0F1C" w:rsidP="00175086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8,00</w:t>
            </w:r>
          </w:p>
        </w:tc>
        <w:tc>
          <w:tcPr>
            <w:tcW w:w="1560" w:type="dxa"/>
          </w:tcPr>
          <w:p w:rsidR="00821347" w:rsidRPr="00821347" w:rsidRDefault="003A0F1C" w:rsidP="00175086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175086" w:rsidRPr="00821347" w:rsidTr="008D2DAC">
        <w:tc>
          <w:tcPr>
            <w:tcW w:w="497" w:type="dxa"/>
            <w:vMerge w:val="restart"/>
          </w:tcPr>
          <w:p w:rsidR="00175086" w:rsidRPr="00821347" w:rsidRDefault="00175086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81" w:type="dxa"/>
          </w:tcPr>
          <w:p w:rsidR="00C82702" w:rsidRPr="00821347" w:rsidRDefault="00175086" w:rsidP="00C82702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C827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TRGOVAČKA DJELATNOST</w:t>
            </w:r>
          </w:p>
        </w:tc>
        <w:tc>
          <w:tcPr>
            <w:tcW w:w="4776" w:type="dxa"/>
            <w:gridSpan w:val="3"/>
          </w:tcPr>
          <w:p w:rsidR="00175086" w:rsidRPr="00821347" w:rsidRDefault="00175086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175086" w:rsidRPr="00821347" w:rsidTr="008D2DAC">
        <w:tc>
          <w:tcPr>
            <w:tcW w:w="497" w:type="dxa"/>
            <w:vMerge/>
          </w:tcPr>
          <w:p w:rsidR="00175086" w:rsidRPr="00821347" w:rsidRDefault="00175086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1" w:type="dxa"/>
          </w:tcPr>
          <w:p w:rsidR="00175086" w:rsidRPr="00821347" w:rsidRDefault="00175086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 svaki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do 50,00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:rsidR="00175086" w:rsidRPr="00821347" w:rsidRDefault="0017508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17,00</w:t>
            </w:r>
          </w:p>
        </w:tc>
        <w:tc>
          <w:tcPr>
            <w:tcW w:w="1559" w:type="dxa"/>
          </w:tcPr>
          <w:p w:rsidR="00175086" w:rsidRPr="00821347" w:rsidRDefault="0017508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12,00</w:t>
            </w:r>
          </w:p>
        </w:tc>
        <w:tc>
          <w:tcPr>
            <w:tcW w:w="1560" w:type="dxa"/>
          </w:tcPr>
          <w:p w:rsidR="00175086" w:rsidRPr="00821347" w:rsidRDefault="0017508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8,00</w:t>
            </w:r>
          </w:p>
        </w:tc>
      </w:tr>
      <w:tr w:rsidR="00175086" w:rsidRPr="00821347" w:rsidTr="008D2DAC">
        <w:tc>
          <w:tcPr>
            <w:tcW w:w="497" w:type="dxa"/>
            <w:vMerge/>
          </w:tcPr>
          <w:p w:rsidR="00175086" w:rsidRPr="00821347" w:rsidRDefault="00175086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1" w:type="dxa"/>
          </w:tcPr>
          <w:p w:rsidR="00175086" w:rsidRPr="00C82702" w:rsidRDefault="00175086" w:rsidP="0064724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 svaki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C8270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od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50,0</w:t>
            </w:r>
            <w:r w:rsidR="0064724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 w:rsidR="00C8270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</w:t>
            </w:r>
            <w:r w:rsidR="00C8270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 više</w:t>
            </w:r>
          </w:p>
        </w:tc>
        <w:tc>
          <w:tcPr>
            <w:tcW w:w="1657" w:type="dxa"/>
          </w:tcPr>
          <w:p w:rsidR="00175086" w:rsidRPr="00821347" w:rsidRDefault="0017508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9,00</w:t>
            </w:r>
          </w:p>
        </w:tc>
        <w:tc>
          <w:tcPr>
            <w:tcW w:w="1559" w:type="dxa"/>
          </w:tcPr>
          <w:p w:rsidR="00175086" w:rsidRPr="00821347" w:rsidRDefault="0017508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6,00</w:t>
            </w:r>
          </w:p>
        </w:tc>
        <w:tc>
          <w:tcPr>
            <w:tcW w:w="1560" w:type="dxa"/>
          </w:tcPr>
          <w:p w:rsidR="00175086" w:rsidRPr="00821347" w:rsidRDefault="0017508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C82702" w:rsidRPr="00821347" w:rsidTr="008D2DAC">
        <w:tc>
          <w:tcPr>
            <w:tcW w:w="497" w:type="dxa"/>
            <w:vMerge w:val="restart"/>
          </w:tcPr>
          <w:p w:rsidR="00C82702" w:rsidRPr="00821347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181" w:type="dxa"/>
          </w:tcPr>
          <w:p w:rsidR="00C82702" w:rsidRPr="00C82702" w:rsidRDefault="00C82702" w:rsidP="00175086">
            <w:pPr>
              <w:pStyle w:val="Odlomakpopisa"/>
              <w:ind w:left="0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82702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POSREDNIČKE USLUGE, AGENCIJE, UREDSKA DJELAT</w:t>
            </w:r>
            <w:r w:rsidR="00B53252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</w:t>
            </w:r>
            <w:r w:rsidRPr="00C82702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OST</w:t>
            </w:r>
          </w:p>
        </w:tc>
        <w:tc>
          <w:tcPr>
            <w:tcW w:w="4776" w:type="dxa"/>
            <w:gridSpan w:val="3"/>
          </w:tcPr>
          <w:p w:rsidR="00C82702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:rsidR="00280226" w:rsidRPr="00821347" w:rsidRDefault="00280226" w:rsidP="00280226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kuna</w:t>
            </w:r>
          </w:p>
        </w:tc>
      </w:tr>
      <w:tr w:rsidR="00C82702" w:rsidRPr="00821347" w:rsidTr="008D2DAC">
        <w:tc>
          <w:tcPr>
            <w:tcW w:w="497" w:type="dxa"/>
            <w:vMerge/>
          </w:tcPr>
          <w:p w:rsidR="00C82702" w:rsidRPr="00821347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1" w:type="dxa"/>
          </w:tcPr>
          <w:p w:rsidR="00C82702" w:rsidRPr="00821347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 svaki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do 50,00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559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14,00</w:t>
            </w:r>
          </w:p>
        </w:tc>
        <w:tc>
          <w:tcPr>
            <w:tcW w:w="1560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7,00</w:t>
            </w:r>
          </w:p>
        </w:tc>
      </w:tr>
      <w:tr w:rsidR="00C82702" w:rsidRPr="00821347" w:rsidTr="008D2DAC">
        <w:tc>
          <w:tcPr>
            <w:tcW w:w="497" w:type="dxa"/>
            <w:vMerge/>
          </w:tcPr>
          <w:p w:rsidR="00C82702" w:rsidRPr="00821347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1" w:type="dxa"/>
          </w:tcPr>
          <w:p w:rsidR="00C82702" w:rsidRPr="00C82702" w:rsidRDefault="00C82702" w:rsidP="0064724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 svaki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od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50,0</w:t>
            </w:r>
            <w:r w:rsidR="0064724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 više</w:t>
            </w:r>
          </w:p>
        </w:tc>
        <w:tc>
          <w:tcPr>
            <w:tcW w:w="1657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10,00</w:t>
            </w:r>
          </w:p>
        </w:tc>
        <w:tc>
          <w:tcPr>
            <w:tcW w:w="1559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7,00</w:t>
            </w:r>
          </w:p>
        </w:tc>
        <w:tc>
          <w:tcPr>
            <w:tcW w:w="1560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3,00</w:t>
            </w:r>
          </w:p>
        </w:tc>
      </w:tr>
      <w:tr w:rsidR="00280226" w:rsidRPr="00821347" w:rsidTr="008D2DAC">
        <w:tc>
          <w:tcPr>
            <w:tcW w:w="497" w:type="dxa"/>
            <w:vMerge w:val="restart"/>
          </w:tcPr>
          <w:p w:rsidR="00280226" w:rsidRPr="00821347" w:rsidRDefault="00280226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181" w:type="dxa"/>
          </w:tcPr>
          <w:p w:rsidR="00280226" w:rsidRPr="00C82702" w:rsidRDefault="00280226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C827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PROIZVODNE I PRERAĐIVAČKE DJELATNOSTI</w:t>
            </w:r>
          </w:p>
        </w:tc>
        <w:tc>
          <w:tcPr>
            <w:tcW w:w="4776" w:type="dxa"/>
            <w:gridSpan w:val="3"/>
          </w:tcPr>
          <w:p w:rsidR="00280226" w:rsidRDefault="0028022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:rsidR="00280226" w:rsidRPr="00821347" w:rsidRDefault="00280226" w:rsidP="00280226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kuna</w:t>
            </w:r>
          </w:p>
        </w:tc>
      </w:tr>
      <w:tr w:rsidR="00C82702" w:rsidRPr="00821347" w:rsidTr="008D2DAC">
        <w:tc>
          <w:tcPr>
            <w:tcW w:w="497" w:type="dxa"/>
            <w:vMerge/>
          </w:tcPr>
          <w:p w:rsidR="00C82702" w:rsidRPr="00821347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1" w:type="dxa"/>
          </w:tcPr>
          <w:p w:rsidR="00C82702" w:rsidRPr="00821347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 svaki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do 50,00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10,00</w:t>
            </w:r>
          </w:p>
        </w:tc>
        <w:tc>
          <w:tcPr>
            <w:tcW w:w="1559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7,00</w:t>
            </w:r>
          </w:p>
        </w:tc>
        <w:tc>
          <w:tcPr>
            <w:tcW w:w="1560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C82702" w:rsidRPr="00821347" w:rsidTr="008D2DAC">
        <w:tc>
          <w:tcPr>
            <w:tcW w:w="497" w:type="dxa"/>
            <w:vMerge/>
          </w:tcPr>
          <w:p w:rsidR="00C82702" w:rsidRPr="00821347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1" w:type="dxa"/>
          </w:tcPr>
          <w:p w:rsidR="00C82702" w:rsidRPr="00C82702" w:rsidRDefault="00C82702" w:rsidP="0064724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 svaki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od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50,0</w:t>
            </w:r>
            <w:r w:rsidR="0064724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do 200,00 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5,00</w:t>
            </w:r>
          </w:p>
        </w:tc>
        <w:tc>
          <w:tcPr>
            <w:tcW w:w="1559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3,00</w:t>
            </w:r>
          </w:p>
        </w:tc>
        <w:tc>
          <w:tcPr>
            <w:tcW w:w="1560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2,00</w:t>
            </w:r>
          </w:p>
        </w:tc>
      </w:tr>
      <w:tr w:rsidR="00C82702" w:rsidRPr="00821347" w:rsidTr="008D2DAC"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C82702" w:rsidRPr="00821347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1" w:type="dxa"/>
          </w:tcPr>
          <w:p w:rsidR="00C82702" w:rsidRPr="00C82702" w:rsidRDefault="00C82702" w:rsidP="0064724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za svaki 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od 200,0</w:t>
            </w:r>
            <w:r w:rsidR="0064724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0 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 više</w:t>
            </w:r>
          </w:p>
        </w:tc>
        <w:tc>
          <w:tcPr>
            <w:tcW w:w="1657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1559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1560" w:type="dxa"/>
          </w:tcPr>
          <w:p w:rsidR="00C82702" w:rsidRPr="00821347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1,00</w:t>
            </w:r>
          </w:p>
        </w:tc>
      </w:tr>
      <w:tr w:rsidR="00C82702" w:rsidRPr="00821347" w:rsidTr="008D2DAC">
        <w:tc>
          <w:tcPr>
            <w:tcW w:w="497" w:type="dxa"/>
            <w:vMerge w:val="restart"/>
          </w:tcPr>
          <w:p w:rsidR="00C82702" w:rsidRPr="00821347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181" w:type="dxa"/>
          </w:tcPr>
          <w:p w:rsidR="00C82702" w:rsidRPr="00C82702" w:rsidRDefault="00C82702" w:rsidP="00C82702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C827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SKLADIŠTENJE</w:t>
            </w:r>
          </w:p>
        </w:tc>
        <w:tc>
          <w:tcPr>
            <w:tcW w:w="4776" w:type="dxa"/>
            <w:gridSpan w:val="3"/>
          </w:tcPr>
          <w:p w:rsidR="00C82702" w:rsidRPr="00821347" w:rsidRDefault="00280226" w:rsidP="00280226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kuna</w:t>
            </w:r>
          </w:p>
        </w:tc>
      </w:tr>
      <w:tr w:rsidR="00CB576D" w:rsidRPr="00821347" w:rsidTr="000E447F">
        <w:tc>
          <w:tcPr>
            <w:tcW w:w="497" w:type="dxa"/>
            <w:vMerge/>
          </w:tcPr>
          <w:p w:rsidR="00CB576D" w:rsidRPr="00821347" w:rsidRDefault="00CB576D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1" w:type="dxa"/>
          </w:tcPr>
          <w:p w:rsidR="00CB576D" w:rsidRPr="00821347" w:rsidRDefault="00CB576D" w:rsidP="00CB576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 svaki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do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50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0,00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4776" w:type="dxa"/>
            <w:gridSpan w:val="3"/>
          </w:tcPr>
          <w:p w:rsidR="00CB576D" w:rsidRPr="00821347" w:rsidRDefault="00CB576D" w:rsidP="00CB576D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0,50</w:t>
            </w:r>
          </w:p>
        </w:tc>
      </w:tr>
      <w:tr w:rsidR="00CB576D" w:rsidRPr="00821347" w:rsidTr="00273752"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CB576D" w:rsidRPr="00821347" w:rsidRDefault="00CB576D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1" w:type="dxa"/>
          </w:tcPr>
          <w:p w:rsidR="00CB576D" w:rsidRPr="00821347" w:rsidRDefault="00CB576D" w:rsidP="00CB576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za svaki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od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50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0,00 m</w:t>
            </w:r>
            <w:r w:rsidRPr="0082134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 više</w:t>
            </w:r>
          </w:p>
        </w:tc>
        <w:tc>
          <w:tcPr>
            <w:tcW w:w="4776" w:type="dxa"/>
            <w:gridSpan w:val="3"/>
          </w:tcPr>
          <w:p w:rsidR="00CB576D" w:rsidRPr="00821347" w:rsidRDefault="00CB576D" w:rsidP="00CB576D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0,25</w:t>
            </w:r>
          </w:p>
        </w:tc>
      </w:tr>
    </w:tbl>
    <w:p w:rsidR="007556CE" w:rsidRDefault="007556CE" w:rsidP="007556CE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C94314" w:rsidRPr="00F92C60" w:rsidRDefault="00FC473E" w:rsidP="00F92C60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92C6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Iznimno, početni iznos zakupnine za poslovni prostor namijenjen obavljanju djelatnost</w:t>
      </w:r>
      <w:r w:rsidR="00F92C60" w:rsidRPr="00F92C6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Pr="00F92C6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poštansk</w:t>
      </w:r>
      <w:r w:rsidR="00F92C60" w:rsidRPr="00F92C6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ih</w:t>
      </w:r>
      <w:r w:rsidRPr="00F92C6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uslug</w:t>
      </w:r>
      <w:r w:rsidR="00F92C60" w:rsidRPr="00F92C6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</w:t>
      </w:r>
      <w:r w:rsidRPr="00F92C6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određuje se u iznosu od 1,00 po  metru </w:t>
      </w:r>
      <w:r w:rsidR="00F92C60" w:rsidRPr="00F92C6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kvadratnom </w:t>
      </w:r>
      <w:r w:rsidRPr="00F92C6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korisne površine poslovnog prostora</w:t>
      </w:r>
      <w:r w:rsidR="00F92C60" w:rsidRPr="00F92C6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F92C60" w:rsidRDefault="00F92C60" w:rsidP="008D2D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</w:p>
    <w:p w:rsidR="00CB576D" w:rsidRDefault="00CB576D" w:rsidP="008D2D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</w:p>
    <w:p w:rsidR="00CB576D" w:rsidRDefault="00CB576D" w:rsidP="008D2D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</w:p>
    <w:p w:rsidR="0022312F" w:rsidRDefault="0022312F" w:rsidP="008D2D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4F2D7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lastRenderedPageBreak/>
        <w:t>Članak</w:t>
      </w:r>
      <w:r w:rsidR="00EE2F06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 </w:t>
      </w:r>
      <w:r w:rsidR="008D2DAC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16.</w:t>
      </w:r>
    </w:p>
    <w:p w:rsidR="004637E7" w:rsidRDefault="004637E7" w:rsidP="00C94314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637E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Iznos početne mjesečne zakupnine iz članka 15. ove Odluke i iznos ugovorene mjesečne zakupnine mijenja se ako indeks potrošačkih cijena u Republici Hrvatskoj na godišnjoj razini poraste više od 2% dvije godine uzastopno, a prema objavi Državnog zavoda za statistiku.</w:t>
      </w:r>
    </w:p>
    <w:p w:rsidR="004637E7" w:rsidRDefault="004637E7" w:rsidP="00C94314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slučaju iz stavka 1. ovog članka početna mjesečna zakupnina i ugovorena mjesečna zakupnina povećavaju se za 5%.</w:t>
      </w:r>
    </w:p>
    <w:p w:rsidR="003144F0" w:rsidRPr="004637E7" w:rsidRDefault="004637E7" w:rsidP="00C94314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637E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Odluku o povećanju zakupnine donosi općinski načelnik.</w:t>
      </w:r>
    </w:p>
    <w:p w:rsidR="003144F0" w:rsidRDefault="003144F0" w:rsidP="0022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144F0" w:rsidRPr="00EE2F06" w:rsidRDefault="003144F0" w:rsidP="00463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EE2F06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Članak </w:t>
      </w:r>
      <w:r w:rsidR="004637E7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17.</w:t>
      </w:r>
    </w:p>
    <w:p w:rsidR="003151C9" w:rsidRPr="00EC647F" w:rsidRDefault="00280226" w:rsidP="00C94314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C647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Početn</w:t>
      </w:r>
      <w:r w:rsidR="004637E7" w:rsidRPr="00EC647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 iznos zakupnine za poslovni prostor namijenjen za rad političkih stranaka i udruga građana </w:t>
      </w:r>
      <w:r w:rsidRPr="00EC647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određuje se u iznosu od 1,00 kune po metru kvadratnom poslovnog prostora bez obzira na zonu u kojoj se poslovni prostor nalazi.</w:t>
      </w:r>
      <w:r w:rsidR="003151C9" w:rsidRPr="00EC647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280226" w:rsidRPr="0022312F" w:rsidRDefault="00280226" w:rsidP="0022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3. Sklapanje ugovora o zakupu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Članak </w:t>
      </w:r>
      <w:r w:rsidR="00D7468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18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F590E" w:rsidRPr="00D7468F" w:rsidRDefault="008F590E" w:rsidP="00C94314">
      <w:pPr>
        <w:pStyle w:val="Odlomakpopisa"/>
        <w:numPr>
          <w:ilvl w:val="0"/>
          <w:numId w:val="17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Ugovor o zakupu sklapa </w:t>
      </w:r>
      <w:r w:rsidR="00D61F6E"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općinski načelnik</w:t>
      </w: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 roku od 15 dana od dana konačnosti </w:t>
      </w:r>
      <w:r w:rsidR="00D61F6E"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odluke </w:t>
      </w: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 izboru najpovoljnije </w:t>
      </w:r>
      <w:r w:rsidR="00D05C44"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ponude</w:t>
      </w: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8F590E" w:rsidRPr="00D7468F" w:rsidRDefault="008F590E" w:rsidP="00C94314">
      <w:pPr>
        <w:pStyle w:val="Odlomakpopisa"/>
        <w:numPr>
          <w:ilvl w:val="0"/>
          <w:numId w:val="17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Ako </w:t>
      </w:r>
      <w:r w:rsidR="00D05C44"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natjecatelj čija je ponuda odabrana</w:t>
      </w: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ne pristupi sklapanju ugovora o zakupu u roku iz stavka 1. ovog članka, Povjerenstvo predlaže </w:t>
      </w:r>
      <w:r w:rsidR="00D61F6E"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općinskom načelniku</w:t>
      </w: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D05C44"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odabir </w:t>
      </w: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sljedeće najpovoljnije </w:t>
      </w:r>
      <w:r w:rsidR="00D05C44"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ponude</w:t>
      </w: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8F590E" w:rsidRPr="008F590E" w:rsidRDefault="008F590E" w:rsidP="008F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F590E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Članak </w:t>
      </w:r>
      <w:r w:rsidR="00D7468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19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D7468F" w:rsidRPr="00D7468F" w:rsidRDefault="00D7468F" w:rsidP="00C94314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ind w:left="709" w:hanging="709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Ugovor o zakupu poslovnoga prostora sklapa se u pisanom obliku i osim bitnih sastojaka određenih zakonom, mora sadržavati sljedeće odredbe:</w:t>
      </w:r>
    </w:p>
    <w:p w:rsidR="008F590E" w:rsidRPr="008F590E" w:rsidRDefault="008F590E" w:rsidP="00BD13BF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D05C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odredbu o ovršnosti;</w:t>
      </w:r>
    </w:p>
    <w:p w:rsidR="008F590E" w:rsidRPr="00D7468F" w:rsidRDefault="008F590E" w:rsidP="00BD13BF">
      <w:pPr>
        <w:shd w:val="clear" w:color="auto" w:fill="FFFFFF"/>
        <w:tabs>
          <w:tab w:val="left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66BC0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- </w:t>
      </w:r>
      <w:r w:rsidR="00D05C44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D7468F">
        <w:rPr>
          <w:rFonts w:ascii="Arial" w:eastAsia="Times New Roman" w:hAnsi="Arial" w:cs="Arial"/>
          <w:sz w:val="24"/>
          <w:szCs w:val="24"/>
          <w:lang w:eastAsia="hr-HR"/>
        </w:rPr>
        <w:t>odredbu kojom zakupnik prihvaća povećanje zak</w:t>
      </w:r>
      <w:r w:rsidR="00C94314">
        <w:rPr>
          <w:rFonts w:ascii="Arial" w:eastAsia="Times New Roman" w:hAnsi="Arial" w:cs="Arial"/>
          <w:sz w:val="24"/>
          <w:szCs w:val="24"/>
          <w:lang w:eastAsia="hr-HR"/>
        </w:rPr>
        <w:t xml:space="preserve">upnine u tijeku trajanja zakupa </w:t>
      </w:r>
      <w:r w:rsidRPr="00D7468F">
        <w:rPr>
          <w:rFonts w:ascii="Arial" w:eastAsia="Times New Roman" w:hAnsi="Arial" w:cs="Arial"/>
          <w:sz w:val="24"/>
          <w:szCs w:val="24"/>
          <w:lang w:eastAsia="hr-HR"/>
        </w:rPr>
        <w:t>prema odluci</w:t>
      </w:r>
      <w:r w:rsidR="008E36DF" w:rsidRPr="00D7468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52B8E" w:rsidRPr="00D7468F">
        <w:rPr>
          <w:rFonts w:ascii="Arial" w:eastAsia="Times New Roman" w:hAnsi="Arial" w:cs="Arial"/>
          <w:sz w:val="24"/>
          <w:szCs w:val="24"/>
          <w:lang w:eastAsia="hr-HR"/>
        </w:rPr>
        <w:t>općinskog načelnika</w:t>
      </w:r>
      <w:r w:rsidRPr="00D7468F">
        <w:rPr>
          <w:rFonts w:ascii="Arial" w:eastAsia="Times New Roman" w:hAnsi="Arial" w:cs="Arial"/>
          <w:sz w:val="24"/>
          <w:szCs w:val="24"/>
          <w:lang w:eastAsia="hr-HR"/>
        </w:rPr>
        <w:t>;</w:t>
      </w:r>
    </w:p>
    <w:p w:rsidR="008F590E" w:rsidRPr="008F590E" w:rsidRDefault="008F590E" w:rsidP="00BD13BF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D05C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odredbu o prestanku ugovora, posebno o otkazu i otkaznim rokovima;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D05C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odredbu o tome da zakupnik ne može preuređivati poslovni prostor bez prethodne pisane suglasnosti zakupodavca;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D05C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odredbu kojom se zakupnik obvezuje poslovni prostor predati u posjed zakupodavcu slobodan od osoba i stvari istekom roka na koji je dan, odnosno istekom otkaznog roka ili raskida ugovora;</w:t>
      </w:r>
    </w:p>
    <w:p w:rsidR="008F590E" w:rsidRPr="00E3272D" w:rsidRDefault="008F590E" w:rsidP="00BD13BF">
      <w:pPr>
        <w:shd w:val="clear" w:color="auto" w:fill="FFFFFF"/>
        <w:tabs>
          <w:tab w:val="left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D05C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neopozivu izjavu zakupnika kojom se odriče prava povrata uloženih sredstava u poslovni prostor, a koja mu je zakupodavac kompenzirao odobrivši oslobođenje zakupnine sukladno </w:t>
      </w:r>
      <w:r w:rsidRPr="0064724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članku </w:t>
      </w:r>
      <w:r w:rsidR="00367650" w:rsidRPr="0064724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23</w:t>
      </w:r>
      <w:r w:rsidRPr="0064724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stavku 3. ove </w:t>
      </w:r>
      <w:r w:rsidRPr="00E3272D">
        <w:rPr>
          <w:rFonts w:ascii="Arial" w:eastAsia="Times New Roman" w:hAnsi="Arial" w:cs="Arial"/>
          <w:sz w:val="24"/>
          <w:szCs w:val="24"/>
          <w:lang w:eastAsia="hr-HR"/>
        </w:rPr>
        <w:t>odluke</w:t>
      </w:r>
      <w:r w:rsidR="00E3272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5. Podzakup</w:t>
      </w:r>
    </w:p>
    <w:p w:rsidR="008F590E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2</w:t>
      </w:r>
      <w:r w:rsidR="00D7468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0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F590E" w:rsidRDefault="00D7468F" w:rsidP="00C94314">
      <w:pPr>
        <w:pStyle w:val="Odlomakpopisa"/>
        <w:numPr>
          <w:ilvl w:val="0"/>
          <w:numId w:val="19"/>
        </w:numPr>
        <w:shd w:val="clear" w:color="auto" w:fill="FFFFFF"/>
        <w:spacing w:after="0" w:line="240" w:lineRule="auto"/>
        <w:ind w:left="709" w:hanging="709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Poslovni prostor ne može se dati u podzakup.</w:t>
      </w:r>
    </w:p>
    <w:p w:rsidR="00D7468F" w:rsidRPr="00D7468F" w:rsidRDefault="00D7468F" w:rsidP="00D7468F">
      <w:pPr>
        <w:pStyle w:val="Odlomakpopisa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E312C8" w:rsidRDefault="008F590E" w:rsidP="00E312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6. Stupanje u prava i obveze</w:t>
      </w:r>
    </w:p>
    <w:p w:rsidR="008F590E" w:rsidRDefault="008F590E" w:rsidP="00E31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2</w:t>
      </w:r>
      <w:r w:rsidR="00D7468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F590E" w:rsidRPr="00D7468F" w:rsidRDefault="00D7468F" w:rsidP="00C94314">
      <w:pPr>
        <w:pStyle w:val="Odlomakpopisa"/>
        <w:numPr>
          <w:ilvl w:val="0"/>
          <w:numId w:val="20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Općinski načelnik odobrava stupanje u prava i obveze dosadašnjeg zakupnika sljedećim osobama:</w:t>
      </w:r>
      <w:r w:rsidR="008F590E" w:rsidRPr="00D7468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:rsidR="008F590E" w:rsidRPr="008F590E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</w:t>
      </w:r>
      <w:r w:rsidR="00D05C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supružniku, djeci, usvojenicima ili unucima ako zakupnik umre ili ode u mirovinu, pod uvjetom da nastave obrt iste ugovorene djelatnosti;</w:t>
      </w:r>
    </w:p>
    <w:p w:rsidR="008F590E" w:rsidRPr="008F590E" w:rsidRDefault="008E36DF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2</w:t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 w:rsidR="00D05C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pravnom </w:t>
      </w:r>
      <w:proofErr w:type="spellStart"/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sljedniku</w:t>
      </w:r>
      <w:proofErr w:type="spellEnd"/>
      <w:r w:rsidR="008F590E"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dosadašnjeg zakupnika, pod uvjetom da nastavi</w:t>
      </w:r>
      <w:r w:rsidR="00C9431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obavljati ugovorenu djelatnost.</w:t>
      </w:r>
    </w:p>
    <w:p w:rsidR="008E36DF" w:rsidRDefault="008E36DF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7. Prava i obveze ugovornih strana</w:t>
      </w:r>
    </w:p>
    <w:p w:rsidR="008F590E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2</w:t>
      </w:r>
      <w:r w:rsidR="00D7468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2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F590E" w:rsidRDefault="00D7468F" w:rsidP="00C94314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Općina Stara Gradiška predaje zakupniku poslovni prostor u stanju utvrđenom ugovorom. </w:t>
      </w:r>
      <w:r w:rsidR="008F590E"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Ako ugovorom nije utvrđeno </w:t>
      </w:r>
      <w:r w:rsidR="0020384B"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stanje poslovnog prostora</w:t>
      </w:r>
      <w:r w:rsidR="008F590E"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smatra se da je poslovni prostor predan u stanju prikladnom za obavljanje djelatnosti predviđene ugovorom.</w:t>
      </w:r>
    </w:p>
    <w:p w:rsidR="00D7468F" w:rsidRPr="00D7468F" w:rsidRDefault="00D7468F" w:rsidP="00C94314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746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Prigodom primopredaje poslovnoga prostora sastavlja se zapisnik u koji se unose podaci o stanju poslovnoga prostora.</w:t>
      </w:r>
    </w:p>
    <w:p w:rsidR="00D7468F" w:rsidRDefault="00D7468F" w:rsidP="00C94314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0384B">
        <w:rPr>
          <w:rFonts w:ascii="Arial" w:hAnsi="Arial" w:cs="Arial"/>
          <w:sz w:val="24"/>
          <w:szCs w:val="24"/>
        </w:rPr>
        <w:t xml:space="preserve">Ako je zapisnikom o primopredaji utvrđeno da poslovni prostor ne ispunjava minimalne tehničke i druge uvjete za obavljanje ugovorene djelatnosti, zakupnik može </w:t>
      </w:r>
      <w:r w:rsidRPr="0020384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izvoditi radove uređenja, adaptacije i rekonstrukcije poslovnog prostora na temelju suglasnosti općinskog načelnika.</w:t>
      </w:r>
    </w:p>
    <w:p w:rsidR="003F771D" w:rsidRPr="00D7468F" w:rsidRDefault="003F771D" w:rsidP="00C94314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Suglasnost se može dati za sljedeće radove: </w:t>
      </w:r>
    </w:p>
    <w:p w:rsidR="003F771D" w:rsidRPr="0025314F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25314F">
        <w:rPr>
          <w:rFonts w:ascii="Arial" w:hAnsi="Arial" w:cs="Arial"/>
          <w:sz w:val="24"/>
          <w:szCs w:val="24"/>
        </w:rPr>
        <w:t>vodoinstalaterske radove</w:t>
      </w:r>
      <w:r>
        <w:rPr>
          <w:rFonts w:ascii="Arial" w:hAnsi="Arial" w:cs="Arial"/>
          <w:sz w:val="24"/>
          <w:szCs w:val="24"/>
        </w:rPr>
        <w:t>,</w:t>
      </w:r>
      <w:r w:rsidRPr="0025314F">
        <w:rPr>
          <w:rFonts w:ascii="Arial" w:hAnsi="Arial" w:cs="Arial"/>
          <w:sz w:val="24"/>
          <w:szCs w:val="24"/>
        </w:rPr>
        <w:t xml:space="preserve"> </w:t>
      </w:r>
    </w:p>
    <w:p w:rsidR="003F771D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4F">
        <w:rPr>
          <w:rFonts w:ascii="Arial" w:hAnsi="Arial" w:cs="Arial"/>
          <w:sz w:val="24"/>
          <w:szCs w:val="24"/>
        </w:rPr>
        <w:t>2. elektroinstalaterske radove</w:t>
      </w:r>
      <w:r>
        <w:rPr>
          <w:rFonts w:ascii="Arial" w:hAnsi="Arial" w:cs="Arial"/>
          <w:sz w:val="24"/>
          <w:szCs w:val="24"/>
        </w:rPr>
        <w:t xml:space="preserve">, </w:t>
      </w:r>
      <w:r w:rsidRPr="0025314F">
        <w:rPr>
          <w:rFonts w:ascii="Arial" w:hAnsi="Arial" w:cs="Arial"/>
          <w:sz w:val="24"/>
          <w:szCs w:val="24"/>
        </w:rPr>
        <w:t xml:space="preserve"> </w:t>
      </w:r>
    </w:p>
    <w:p w:rsidR="003F771D" w:rsidRPr="0025314F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4F">
        <w:rPr>
          <w:rFonts w:ascii="Arial" w:hAnsi="Arial" w:cs="Arial"/>
          <w:sz w:val="24"/>
          <w:szCs w:val="24"/>
        </w:rPr>
        <w:t>3. zidarske radove</w:t>
      </w:r>
      <w:r>
        <w:rPr>
          <w:rFonts w:ascii="Arial" w:hAnsi="Arial" w:cs="Arial"/>
          <w:sz w:val="24"/>
          <w:szCs w:val="24"/>
        </w:rPr>
        <w:t>,</w:t>
      </w:r>
      <w:r w:rsidRPr="0025314F">
        <w:rPr>
          <w:rFonts w:ascii="Arial" w:hAnsi="Arial" w:cs="Arial"/>
          <w:sz w:val="24"/>
          <w:szCs w:val="24"/>
        </w:rPr>
        <w:t xml:space="preserve"> </w:t>
      </w:r>
    </w:p>
    <w:p w:rsidR="003F771D" w:rsidRPr="0025314F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4F">
        <w:rPr>
          <w:rFonts w:ascii="Arial" w:hAnsi="Arial" w:cs="Arial"/>
          <w:sz w:val="24"/>
          <w:szCs w:val="24"/>
        </w:rPr>
        <w:t>4. izgradnj</w:t>
      </w:r>
      <w:r>
        <w:rPr>
          <w:rFonts w:ascii="Arial" w:hAnsi="Arial" w:cs="Arial"/>
          <w:sz w:val="24"/>
          <w:szCs w:val="24"/>
        </w:rPr>
        <w:t>u</w:t>
      </w:r>
      <w:r w:rsidRPr="0025314F">
        <w:rPr>
          <w:rFonts w:ascii="Arial" w:hAnsi="Arial" w:cs="Arial"/>
          <w:sz w:val="24"/>
          <w:szCs w:val="24"/>
        </w:rPr>
        <w:t xml:space="preserve"> sanitarnog čvora</w:t>
      </w:r>
      <w:r>
        <w:rPr>
          <w:rFonts w:ascii="Arial" w:hAnsi="Arial" w:cs="Arial"/>
          <w:sz w:val="24"/>
          <w:szCs w:val="24"/>
        </w:rPr>
        <w:t>,</w:t>
      </w:r>
      <w:r w:rsidRPr="0025314F">
        <w:rPr>
          <w:rFonts w:ascii="Arial" w:hAnsi="Arial" w:cs="Arial"/>
          <w:sz w:val="24"/>
          <w:szCs w:val="24"/>
        </w:rPr>
        <w:t xml:space="preserve"> </w:t>
      </w:r>
    </w:p>
    <w:p w:rsidR="003F771D" w:rsidRPr="0025314F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4F">
        <w:rPr>
          <w:rFonts w:ascii="Arial" w:hAnsi="Arial" w:cs="Arial"/>
          <w:sz w:val="24"/>
          <w:szCs w:val="24"/>
        </w:rPr>
        <w:t>5. stolarske i bravarske radove</w:t>
      </w:r>
      <w:r>
        <w:rPr>
          <w:rFonts w:ascii="Arial" w:hAnsi="Arial" w:cs="Arial"/>
          <w:sz w:val="24"/>
          <w:szCs w:val="24"/>
        </w:rPr>
        <w:t>,</w:t>
      </w:r>
      <w:r w:rsidRPr="0025314F">
        <w:rPr>
          <w:rFonts w:ascii="Arial" w:hAnsi="Arial" w:cs="Arial"/>
          <w:sz w:val="24"/>
          <w:szCs w:val="24"/>
        </w:rPr>
        <w:t xml:space="preserve"> </w:t>
      </w:r>
    </w:p>
    <w:p w:rsidR="003F771D" w:rsidRPr="0025314F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4F">
        <w:rPr>
          <w:rFonts w:ascii="Arial" w:hAnsi="Arial" w:cs="Arial"/>
          <w:sz w:val="24"/>
          <w:szCs w:val="24"/>
        </w:rPr>
        <w:t>6. izvedbu telefonske instalacije</w:t>
      </w:r>
      <w:r>
        <w:rPr>
          <w:rFonts w:ascii="Arial" w:hAnsi="Arial" w:cs="Arial"/>
          <w:sz w:val="24"/>
          <w:szCs w:val="24"/>
        </w:rPr>
        <w:t>,</w:t>
      </w:r>
      <w:r w:rsidRPr="0025314F">
        <w:rPr>
          <w:rFonts w:ascii="Arial" w:hAnsi="Arial" w:cs="Arial"/>
          <w:sz w:val="24"/>
          <w:szCs w:val="24"/>
        </w:rPr>
        <w:t xml:space="preserve"> </w:t>
      </w:r>
    </w:p>
    <w:p w:rsidR="003F771D" w:rsidRPr="0025314F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14F">
        <w:rPr>
          <w:rFonts w:ascii="Arial" w:hAnsi="Arial" w:cs="Arial"/>
          <w:sz w:val="24"/>
          <w:szCs w:val="24"/>
        </w:rPr>
        <w:t xml:space="preserve">7. radove na fasadi </w:t>
      </w:r>
    </w:p>
    <w:p w:rsidR="006D10F7" w:rsidRPr="0020384B" w:rsidRDefault="006D10F7" w:rsidP="0020384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473CE9" w:rsidRDefault="00473CE9" w:rsidP="003676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20384B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Članak</w:t>
      </w:r>
      <w:r w:rsidR="007558C0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 23.</w:t>
      </w:r>
    </w:p>
    <w:p w:rsidR="007558C0" w:rsidRPr="007558C0" w:rsidRDefault="007558C0" w:rsidP="00C94314">
      <w:pPr>
        <w:pStyle w:val="Odlomakpopisa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7558C0">
        <w:rPr>
          <w:rFonts w:ascii="Arial" w:hAnsi="Arial" w:cs="Arial"/>
          <w:sz w:val="24"/>
          <w:szCs w:val="24"/>
        </w:rPr>
        <w:t xml:space="preserve">Suglasnost za izvođenje radova </w:t>
      </w:r>
      <w:r w:rsidR="00367650">
        <w:rPr>
          <w:rFonts w:ascii="Arial" w:hAnsi="Arial" w:cs="Arial"/>
          <w:sz w:val="24"/>
          <w:szCs w:val="24"/>
        </w:rPr>
        <w:t xml:space="preserve">iz članka 22. stavka 3. </w:t>
      </w:r>
      <w:r w:rsidRPr="007558C0">
        <w:rPr>
          <w:rFonts w:ascii="Arial" w:hAnsi="Arial" w:cs="Arial"/>
          <w:sz w:val="24"/>
          <w:szCs w:val="24"/>
        </w:rPr>
        <w:t>općinski načelnik daje na temelju pisanog zahtjeva zakupnika.</w:t>
      </w:r>
    </w:p>
    <w:p w:rsidR="007558C0" w:rsidRPr="0025314F" w:rsidRDefault="007558C0" w:rsidP="00C94314">
      <w:pPr>
        <w:pStyle w:val="Odlomakpopisa"/>
        <w:numPr>
          <w:ilvl w:val="0"/>
          <w:numId w:val="22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20384B">
        <w:rPr>
          <w:rFonts w:ascii="Arial" w:hAnsi="Arial" w:cs="Arial"/>
          <w:sz w:val="24"/>
          <w:szCs w:val="24"/>
        </w:rPr>
        <w:t>Pisani zahtjev zakupnika mora sadržavati opis radova koje zakupnik namjerava izvesti i ponudu odnosno troškovnik  izvođača radova.</w:t>
      </w:r>
    </w:p>
    <w:p w:rsidR="00367650" w:rsidRPr="00367650" w:rsidRDefault="00367650" w:rsidP="00C94314">
      <w:pPr>
        <w:pStyle w:val="Odlomakpopisa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367650">
        <w:rPr>
          <w:rFonts w:ascii="Arial" w:hAnsi="Arial" w:cs="Arial"/>
          <w:sz w:val="24"/>
          <w:szCs w:val="24"/>
        </w:rPr>
        <w:t xml:space="preserve">Suglasnost  iz stavka </w:t>
      </w:r>
      <w:r w:rsidR="00B71767">
        <w:rPr>
          <w:rFonts w:ascii="Arial" w:hAnsi="Arial" w:cs="Arial"/>
          <w:sz w:val="24"/>
          <w:szCs w:val="24"/>
        </w:rPr>
        <w:t xml:space="preserve">1. </w:t>
      </w:r>
      <w:r w:rsidRPr="00367650">
        <w:rPr>
          <w:rFonts w:ascii="Arial" w:hAnsi="Arial" w:cs="Arial"/>
          <w:sz w:val="24"/>
          <w:szCs w:val="24"/>
        </w:rPr>
        <w:t>ovog članka sadrži:</w:t>
      </w:r>
    </w:p>
    <w:p w:rsidR="007558C0" w:rsidRPr="00367650" w:rsidRDefault="007558C0" w:rsidP="0070079A">
      <w:pPr>
        <w:pStyle w:val="Odlomakpopisa"/>
        <w:numPr>
          <w:ilvl w:val="0"/>
          <w:numId w:val="23"/>
        </w:numPr>
        <w:tabs>
          <w:tab w:val="left" w:pos="1134"/>
        </w:tabs>
        <w:spacing w:after="0" w:line="240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 w:rsidRPr="00367650">
        <w:rPr>
          <w:rFonts w:ascii="Arial" w:hAnsi="Arial" w:cs="Arial"/>
          <w:sz w:val="24"/>
          <w:szCs w:val="24"/>
        </w:rPr>
        <w:t>rok za izvođenje radova, koji ne može biti duži od 60 dana</w:t>
      </w:r>
      <w:r w:rsidR="00367650">
        <w:rPr>
          <w:rFonts w:ascii="Arial" w:hAnsi="Arial" w:cs="Arial"/>
          <w:sz w:val="24"/>
          <w:szCs w:val="24"/>
        </w:rPr>
        <w:t>;</w:t>
      </w:r>
    </w:p>
    <w:p w:rsidR="007558C0" w:rsidRPr="00367650" w:rsidRDefault="007558C0" w:rsidP="0070079A">
      <w:pPr>
        <w:pStyle w:val="Odlomakpopisa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367650">
        <w:rPr>
          <w:rFonts w:ascii="Arial" w:hAnsi="Arial" w:cs="Arial"/>
          <w:sz w:val="24"/>
          <w:szCs w:val="24"/>
        </w:rPr>
        <w:t>odredbu da zakupnik radi izvođenja radova nije dužan plaćati ugovorenu zakupninu za predmetni prostor za period koji ne može biti duži od 60 dana</w:t>
      </w:r>
      <w:r w:rsidR="00367650">
        <w:rPr>
          <w:rFonts w:ascii="Arial" w:hAnsi="Arial" w:cs="Arial"/>
          <w:sz w:val="24"/>
          <w:szCs w:val="24"/>
        </w:rPr>
        <w:t>;</w:t>
      </w:r>
    </w:p>
    <w:p w:rsidR="007558C0" w:rsidRPr="00367650" w:rsidRDefault="007558C0" w:rsidP="0070079A">
      <w:pPr>
        <w:pStyle w:val="Odlomakpopisa"/>
        <w:numPr>
          <w:ilvl w:val="0"/>
          <w:numId w:val="23"/>
        </w:numPr>
        <w:tabs>
          <w:tab w:val="left" w:pos="1134"/>
        </w:tabs>
        <w:spacing w:after="0" w:line="240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 w:rsidRPr="00367650">
        <w:rPr>
          <w:rFonts w:ascii="Arial" w:hAnsi="Arial" w:cs="Arial"/>
          <w:sz w:val="24"/>
          <w:szCs w:val="24"/>
        </w:rPr>
        <w:t>odredbu da je zakupnik dužan financirati radove o svom trošku</w:t>
      </w:r>
      <w:r w:rsidR="00367650">
        <w:rPr>
          <w:rFonts w:ascii="Arial" w:hAnsi="Arial" w:cs="Arial"/>
          <w:sz w:val="24"/>
          <w:szCs w:val="24"/>
        </w:rPr>
        <w:t>;</w:t>
      </w:r>
    </w:p>
    <w:p w:rsidR="006267BF" w:rsidRDefault="007558C0" w:rsidP="00C75ECD">
      <w:pPr>
        <w:pStyle w:val="Odlomakpopisa"/>
        <w:numPr>
          <w:ilvl w:val="0"/>
          <w:numId w:val="23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Arial" w:hAnsi="Arial" w:cs="Arial"/>
          <w:color w:val="FF0000"/>
          <w:sz w:val="24"/>
          <w:szCs w:val="24"/>
        </w:rPr>
      </w:pPr>
      <w:r w:rsidRPr="006267BF">
        <w:rPr>
          <w:rFonts w:ascii="Arial" w:hAnsi="Arial" w:cs="Arial"/>
          <w:sz w:val="24"/>
          <w:szCs w:val="24"/>
        </w:rPr>
        <w:t xml:space="preserve">odredbu </w:t>
      </w:r>
      <w:r w:rsidR="00BE3295" w:rsidRPr="006267BF">
        <w:rPr>
          <w:rFonts w:ascii="Arial" w:hAnsi="Arial" w:cs="Arial"/>
          <w:color w:val="000000" w:themeColor="text1"/>
          <w:sz w:val="24"/>
          <w:szCs w:val="24"/>
        </w:rPr>
        <w:t>o načinu priznavanja uloženih sredstava</w:t>
      </w:r>
      <w:r w:rsidR="006267BF">
        <w:rPr>
          <w:rFonts w:ascii="Arial" w:hAnsi="Arial" w:cs="Arial"/>
          <w:color w:val="000000" w:themeColor="text1"/>
          <w:sz w:val="24"/>
          <w:szCs w:val="24"/>
        </w:rPr>
        <w:t>.</w:t>
      </w:r>
      <w:r w:rsidR="00BE3295" w:rsidRPr="006267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267BF" w:rsidRDefault="006267BF" w:rsidP="006267BF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B4076" w:rsidRPr="00F92C60" w:rsidRDefault="00FB4076" w:rsidP="006267BF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2C60">
        <w:rPr>
          <w:rFonts w:ascii="Arial" w:hAnsi="Arial" w:cs="Arial"/>
          <w:b/>
          <w:sz w:val="24"/>
          <w:szCs w:val="24"/>
        </w:rPr>
        <w:t>Članak 24.</w:t>
      </w:r>
    </w:p>
    <w:p w:rsidR="00E24B86" w:rsidRPr="003F771D" w:rsidRDefault="00BE3295" w:rsidP="006267BF">
      <w:pPr>
        <w:pStyle w:val="Odlomakpopisa"/>
        <w:numPr>
          <w:ilvl w:val="0"/>
          <w:numId w:val="45"/>
        </w:numPr>
        <w:tabs>
          <w:tab w:val="left" w:pos="1134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F771D">
        <w:rPr>
          <w:rFonts w:ascii="Arial" w:hAnsi="Arial" w:cs="Arial"/>
          <w:sz w:val="24"/>
          <w:szCs w:val="24"/>
        </w:rPr>
        <w:t xml:space="preserve">Sredstva uložena u uređenje, adaptaciju i rekonstrukciju poslovnog prostora </w:t>
      </w:r>
      <w:r w:rsidR="00486F6C" w:rsidRPr="003F771D">
        <w:rPr>
          <w:rFonts w:ascii="Arial" w:hAnsi="Arial" w:cs="Arial"/>
          <w:sz w:val="24"/>
          <w:szCs w:val="24"/>
        </w:rPr>
        <w:t>u svrhu</w:t>
      </w:r>
      <w:r w:rsidRPr="003F771D">
        <w:rPr>
          <w:rFonts w:ascii="Arial" w:hAnsi="Arial" w:cs="Arial"/>
          <w:sz w:val="24"/>
          <w:szCs w:val="24"/>
        </w:rPr>
        <w:t xml:space="preserve"> dovođenja poslovnog prostora u stanje </w:t>
      </w:r>
      <w:r w:rsidR="00486F6C" w:rsidRPr="003F771D">
        <w:rPr>
          <w:rFonts w:ascii="Arial" w:hAnsi="Arial" w:cs="Arial"/>
          <w:sz w:val="24"/>
          <w:szCs w:val="24"/>
        </w:rPr>
        <w:t>prik</w:t>
      </w:r>
      <w:r w:rsidR="00E24B86" w:rsidRPr="003F771D">
        <w:rPr>
          <w:rFonts w:ascii="Arial" w:hAnsi="Arial" w:cs="Arial"/>
          <w:sz w:val="24"/>
          <w:szCs w:val="24"/>
        </w:rPr>
        <w:t xml:space="preserve">ladno za obavljanje djelatnosti, </w:t>
      </w:r>
      <w:r w:rsidR="00486F6C" w:rsidRPr="003F771D">
        <w:rPr>
          <w:rFonts w:ascii="Arial" w:hAnsi="Arial" w:cs="Arial"/>
          <w:sz w:val="24"/>
          <w:szCs w:val="24"/>
        </w:rPr>
        <w:t xml:space="preserve">u iznosu manjem od </w:t>
      </w:r>
      <w:r w:rsidR="00E24B86" w:rsidRPr="003F771D">
        <w:rPr>
          <w:rFonts w:ascii="Arial" w:hAnsi="Arial" w:cs="Arial"/>
          <w:sz w:val="24"/>
          <w:szCs w:val="24"/>
        </w:rPr>
        <w:t>dvogodišnjeg iznosa ugovorene mjesečne zakupnine priznati će se zakupniku umanjenjem ugovorene mjesečne zakupnine do najviše 50%.</w:t>
      </w:r>
    </w:p>
    <w:p w:rsidR="00BE3295" w:rsidRPr="003F771D" w:rsidRDefault="00FB4076" w:rsidP="00FB4076">
      <w:pPr>
        <w:pStyle w:val="Odlomakpopisa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771D">
        <w:rPr>
          <w:rFonts w:ascii="Arial" w:hAnsi="Arial" w:cs="Arial"/>
          <w:sz w:val="24"/>
          <w:szCs w:val="24"/>
        </w:rPr>
        <w:t xml:space="preserve">Ako su </w:t>
      </w:r>
      <w:r w:rsidR="00BA311F" w:rsidRPr="003F771D">
        <w:rPr>
          <w:rFonts w:ascii="Arial" w:hAnsi="Arial" w:cs="Arial"/>
          <w:sz w:val="24"/>
          <w:szCs w:val="24"/>
        </w:rPr>
        <w:t>u uređenje, adaptaciju i rekonstrukciju poslovnog prostora uložena sredstva</w:t>
      </w:r>
      <w:r w:rsidRPr="003F771D">
        <w:rPr>
          <w:rFonts w:ascii="Arial" w:hAnsi="Arial" w:cs="Arial"/>
          <w:sz w:val="24"/>
          <w:szCs w:val="24"/>
        </w:rPr>
        <w:t xml:space="preserve"> </w:t>
      </w:r>
      <w:r w:rsidR="00BA311F" w:rsidRPr="003F771D">
        <w:rPr>
          <w:rFonts w:ascii="Arial" w:hAnsi="Arial" w:cs="Arial"/>
          <w:sz w:val="24"/>
          <w:szCs w:val="24"/>
        </w:rPr>
        <w:t xml:space="preserve">u iznosu većem od dvogodišnjeg iznosa ugovorene mjesečne zakupnine, uložena sredstva priznati će se zakupniku na način da ga se oslobodi plaćanja </w:t>
      </w:r>
      <w:r w:rsidR="00EA1B9C" w:rsidRPr="003F771D">
        <w:rPr>
          <w:rFonts w:ascii="Arial" w:hAnsi="Arial" w:cs="Arial"/>
          <w:sz w:val="24"/>
          <w:szCs w:val="24"/>
        </w:rPr>
        <w:t>dvanaest mjesečnih zakupnina, a za preostali iznos uloženih sredstava umanjenjem mjesečne zakupnine do najviše 50%.</w:t>
      </w:r>
    </w:p>
    <w:p w:rsidR="00EA1B9C" w:rsidRPr="003F771D" w:rsidRDefault="00EA1B9C" w:rsidP="00FB4076">
      <w:pPr>
        <w:pStyle w:val="Odlomakpopisa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8C0" w:rsidRPr="003F771D" w:rsidRDefault="004F4D5D" w:rsidP="00824FF9">
      <w:pPr>
        <w:pStyle w:val="Odlomakpopisa"/>
        <w:numPr>
          <w:ilvl w:val="0"/>
          <w:numId w:val="45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F771D">
        <w:rPr>
          <w:rFonts w:ascii="Arial" w:hAnsi="Arial" w:cs="Arial"/>
          <w:sz w:val="24"/>
          <w:szCs w:val="24"/>
        </w:rPr>
        <w:t>Razdoblje u kojem će zakupnik plaćati umanjenu zakupninu i iznos umanjene zakupnine</w:t>
      </w:r>
      <w:r w:rsidR="00EA1B9C" w:rsidRPr="003F771D">
        <w:rPr>
          <w:rFonts w:ascii="Arial" w:hAnsi="Arial" w:cs="Arial"/>
          <w:sz w:val="24"/>
          <w:szCs w:val="24"/>
        </w:rPr>
        <w:t xml:space="preserve"> odnosno razdoblje u kojem će biti oslobođen plaćanja zakupnine, </w:t>
      </w:r>
      <w:r w:rsidRPr="003F771D">
        <w:rPr>
          <w:rFonts w:ascii="Arial" w:hAnsi="Arial" w:cs="Arial"/>
          <w:sz w:val="24"/>
          <w:szCs w:val="24"/>
        </w:rPr>
        <w:t xml:space="preserve">  </w:t>
      </w:r>
      <w:r w:rsidRPr="003F771D">
        <w:rPr>
          <w:rFonts w:ascii="Arial" w:hAnsi="Arial" w:cs="Arial"/>
          <w:sz w:val="24"/>
          <w:szCs w:val="24"/>
        </w:rPr>
        <w:lastRenderedPageBreak/>
        <w:t>zakupodavac i zakupnik utvrđuju dodatkom ugovoru o zakupu nakon što zakupnik izvede radove i dostavi zakupodavcu račun i dokaz o plaćanju računa za izvedene radove.</w:t>
      </w:r>
    </w:p>
    <w:p w:rsidR="00B30B8F" w:rsidRPr="003F771D" w:rsidRDefault="00B30B8F" w:rsidP="002038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90E" w:rsidRPr="003F771D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F77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2</w:t>
      </w:r>
      <w:r w:rsidR="00824FF9" w:rsidRPr="003F77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5</w:t>
      </w:r>
      <w:r w:rsidRPr="003F77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:rsidR="008F590E" w:rsidRDefault="008F590E" w:rsidP="00C94314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6765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Zakupnik koristi poslovni prostor u svrhu i na način određen ugovorom o zakupu.</w:t>
      </w:r>
    </w:p>
    <w:p w:rsidR="00ED4A78" w:rsidRDefault="00ED4A78" w:rsidP="00C94314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Zakupnik ne smije raditi preinake poslovnoga prostora kojima se bitno mijenjaju konstrukcija, raspored, namjena ili vanjski izgled poslovnoga prostora bez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suglasnosti općinskog načelnika.</w:t>
      </w:r>
    </w:p>
    <w:p w:rsidR="00ED4A78" w:rsidRPr="00367650" w:rsidRDefault="00ED4A78" w:rsidP="00C94314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Zakupnik je dužan o svom trošku popraviti oštećenja poslovnoga prostora koja je sam prouzročio ili su ih prouzročile osobe koje se koriste poslovnim prostorom zakupnika.</w:t>
      </w:r>
    </w:p>
    <w:p w:rsidR="008F590E" w:rsidRPr="008F590E" w:rsidRDefault="008F590E" w:rsidP="008F59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F590E" w:rsidRPr="008F590E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8. Prestanak zakupa </w:t>
      </w:r>
    </w:p>
    <w:p w:rsidR="008F590E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2</w:t>
      </w:r>
      <w:r w:rsidR="00824F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6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ED4A78" w:rsidRDefault="00ED4A78" w:rsidP="00C94314">
      <w:pPr>
        <w:pStyle w:val="Odlomakpopisa"/>
        <w:numPr>
          <w:ilvl w:val="0"/>
          <w:numId w:val="25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D4A7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Ugovor o zakupu poslovnoga prostora prestaje na način propisan Zakonom, ovom odlukom i ugovorom o zakupu.</w:t>
      </w:r>
    </w:p>
    <w:p w:rsidR="00ED4A78" w:rsidRDefault="00ED4A78" w:rsidP="00ED4A78">
      <w:pPr>
        <w:pStyle w:val="Odlomakpopis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F590E" w:rsidRPr="008F590E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2</w:t>
      </w:r>
      <w:r w:rsidR="00824F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7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F590E" w:rsidRPr="00ED4A78" w:rsidRDefault="00ED4A78" w:rsidP="00C94314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D4A78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N</w:t>
      </w:r>
      <w:r w:rsidR="008F590E" w:rsidRPr="00ED4A7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akon prestanka zakupa zakupnik je dužan zakupodavcu predati poslovni prostor u stanju u kojem ga je primio, odnosno s promjenama do kojih je došlo redovnom upotrebom i preinakama koje je učinio uz </w:t>
      </w:r>
      <w:r w:rsidR="004F4D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suglasnost</w:t>
      </w:r>
      <w:r w:rsidR="008F590E" w:rsidRPr="00ED4A7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zakupodavca.</w:t>
      </w:r>
    </w:p>
    <w:p w:rsidR="00ED4A78" w:rsidRDefault="008F590E" w:rsidP="000520AA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D4A7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slučaju iz stavka 1. ovoga članka zakupnik ima pravo odnijeti uređaje koje je ugradio u poslovni prostor ako se time ne oštećuje poslovni prostor i ako mu to ulaganje zakupodavac nije priznao smanjenjem visine zakupnine.</w:t>
      </w:r>
    </w:p>
    <w:p w:rsidR="004F4D5D" w:rsidRDefault="004F4D5D" w:rsidP="004F4D5D">
      <w:pPr>
        <w:pStyle w:val="Odlomakpopis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F590E" w:rsidRDefault="008F590E" w:rsidP="00ED4A78">
      <w:pPr>
        <w:pStyle w:val="Odlomakpopisa"/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ED4A7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Članak </w:t>
      </w:r>
      <w:r w:rsidR="00ED4A7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2</w:t>
      </w:r>
      <w:r w:rsidR="00824FF9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8</w:t>
      </w:r>
      <w:r w:rsidRPr="00ED4A7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ED4A78" w:rsidRPr="00ED4A78" w:rsidRDefault="00ED4A78" w:rsidP="00C94314">
      <w:pPr>
        <w:pStyle w:val="Odlomakpopisa"/>
        <w:numPr>
          <w:ilvl w:val="0"/>
          <w:numId w:val="27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D4A7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Općina Stara Gradiška može otkazati ugovor o zakupu poslovnog prostora u svako doba, bez obzira na ugovorne ili zakonske odredbe o trajanju zakupa, u zakonom propisanim slučajevima </w:t>
      </w:r>
      <w:r w:rsidR="00366B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te</w:t>
      </w:r>
      <w:r w:rsidRPr="00ED4A7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ako zakupnik:</w:t>
      </w:r>
    </w:p>
    <w:p w:rsidR="00ED4A78" w:rsidRPr="00366BC0" w:rsidRDefault="00ED4A78" w:rsidP="0070079A">
      <w:pPr>
        <w:pStyle w:val="Odlomakpopisa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66B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onemogući zakupodavcu nesmetanu kontrolu korištenja poslovnoga prostora, odnosno ne pruži na uvid svu potrebnu dokumentaciju;</w:t>
      </w:r>
    </w:p>
    <w:p w:rsidR="00ED4A78" w:rsidRPr="00366BC0" w:rsidRDefault="00ED4A78" w:rsidP="0070079A">
      <w:pPr>
        <w:pStyle w:val="Odlomakpopisa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66B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poslovnom prostoru ne obavlja djelatnost iz ugovora duže od 60 dana</w:t>
      </w:r>
      <w:r w:rsidR="00366B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ED4A78" w:rsidRPr="00ED4A78" w:rsidRDefault="00ED4A78" w:rsidP="00BD13BF">
      <w:pPr>
        <w:pStyle w:val="Odlomakpopisa"/>
        <w:numPr>
          <w:ilvl w:val="0"/>
          <w:numId w:val="27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D4A7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Zakupnik može otkazati ugovor o zakupu ne navodeći razloge.</w:t>
      </w:r>
    </w:p>
    <w:p w:rsidR="00ED4A78" w:rsidRPr="00ED4A78" w:rsidRDefault="00ED4A78" w:rsidP="00BD13BF">
      <w:pPr>
        <w:pStyle w:val="Odlomakpopisa"/>
        <w:numPr>
          <w:ilvl w:val="0"/>
          <w:numId w:val="27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D4A7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Otkazni rok je 30 dana.</w:t>
      </w:r>
    </w:p>
    <w:p w:rsidR="008F590E" w:rsidRDefault="008F590E" w:rsidP="008F59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AB0A3D" w:rsidRDefault="00AB0A3D" w:rsidP="00AB0A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051632" w:rsidRPr="00AB0A3D" w:rsidRDefault="00AB0A3D" w:rsidP="00AB0A3D">
      <w:pPr>
        <w:pStyle w:val="Odlomakpopisa"/>
        <w:numPr>
          <w:ilvl w:val="0"/>
          <w:numId w:val="42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AB0A3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ZAVRŠNE ODREDBE</w:t>
      </w:r>
    </w:p>
    <w:p w:rsidR="00AB0A3D" w:rsidRPr="00AB0A3D" w:rsidRDefault="00AB0A3D" w:rsidP="00AB0A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AB0A3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Članak </w:t>
      </w:r>
      <w:r w:rsidR="0025314F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29</w:t>
      </w:r>
      <w:r w:rsidRPr="00AB0A3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.</w:t>
      </w:r>
    </w:p>
    <w:p w:rsidR="00ED4A78" w:rsidRPr="00AB0A3D" w:rsidRDefault="00ED4A78" w:rsidP="00AB0A3D">
      <w:pPr>
        <w:pStyle w:val="Odlomakpopisa"/>
        <w:numPr>
          <w:ilvl w:val="0"/>
          <w:numId w:val="43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B0A3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Danom stupanja na snagu ove odluke prestaje vrijediti Odluka o </w:t>
      </w:r>
      <w:r w:rsidR="00AF1AC9" w:rsidRPr="00AB0A3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uvjetima i postupku davanja u </w:t>
      </w:r>
      <w:r w:rsidRPr="00AB0A3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zakupu poslovnog prostora </w:t>
      </w:r>
      <w:r w:rsidR="00AF1AC9" w:rsidRPr="00AB0A3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vlasništvu općine </w:t>
      </w:r>
      <w:r w:rsidRPr="00AB0A3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</w:t>
      </w:r>
      <w:r w:rsidR="00AF1AC9" w:rsidRPr="00AB0A3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„</w:t>
      </w:r>
      <w:r w:rsidRPr="00AB0A3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Službeni </w:t>
      </w:r>
      <w:r w:rsidR="00AF1AC9" w:rsidRPr="00AB0A3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vjesnik Brodsko-posavske županije“ br. 4/04, 11/06 i 17/09</w:t>
      </w:r>
      <w:r w:rsidRPr="00AB0A3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).</w:t>
      </w:r>
    </w:p>
    <w:p w:rsidR="00ED4A78" w:rsidRPr="008F590E" w:rsidRDefault="00ED4A78" w:rsidP="00ED4A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ED4A78" w:rsidRDefault="00ED4A78" w:rsidP="00ED4A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Članak </w:t>
      </w:r>
      <w:r w:rsidR="003F771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30</w:t>
      </w: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AF1AC9" w:rsidRPr="00AF1AC9" w:rsidRDefault="00AF1AC9" w:rsidP="00AB0A3D">
      <w:pPr>
        <w:pStyle w:val="Odlomakpopisa"/>
        <w:numPr>
          <w:ilvl w:val="0"/>
          <w:numId w:val="29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F1AC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Ova odluka stupa na snagu osmog dana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</w:t>
      </w:r>
      <w:r w:rsidRPr="00AF1AC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objave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„</w:t>
      </w:r>
      <w:r w:rsidRPr="00AF1AC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Službenom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vjesniku Općine Stara Gradiška“.</w:t>
      </w:r>
    </w:p>
    <w:p w:rsidR="00AF1AC9" w:rsidRPr="00AF1AC9" w:rsidRDefault="00AF1AC9" w:rsidP="00AF1AC9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ED4A78" w:rsidRPr="008F590E" w:rsidRDefault="00ED4A78" w:rsidP="00ED4A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F5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  <w:r w:rsidRPr="008F59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AF1AC9" w:rsidRDefault="00AF1AC9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AF1AC9" w:rsidRDefault="00AF1AC9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AF1AC9" w:rsidRDefault="00AF1AC9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sectPr w:rsidR="00AF1AC9" w:rsidSect="00DB234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A3" w:rsidRDefault="004D0EA3" w:rsidP="00CB576D">
      <w:pPr>
        <w:spacing w:after="0" w:line="240" w:lineRule="auto"/>
      </w:pPr>
      <w:r>
        <w:separator/>
      </w:r>
    </w:p>
  </w:endnote>
  <w:endnote w:type="continuationSeparator" w:id="0">
    <w:p w:rsidR="004D0EA3" w:rsidRDefault="004D0EA3" w:rsidP="00CB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A3" w:rsidRDefault="004D0EA3" w:rsidP="00CB576D">
      <w:pPr>
        <w:spacing w:after="0" w:line="240" w:lineRule="auto"/>
      </w:pPr>
      <w:r>
        <w:separator/>
      </w:r>
    </w:p>
  </w:footnote>
  <w:footnote w:type="continuationSeparator" w:id="0">
    <w:p w:rsidR="004D0EA3" w:rsidRDefault="004D0EA3" w:rsidP="00CB5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76D" w:rsidRPr="00CB576D" w:rsidRDefault="00CB576D" w:rsidP="00CB576D">
    <w:pPr>
      <w:pStyle w:val="Zaglavlje"/>
      <w:jc w:val="right"/>
      <w:rPr>
        <w:rFonts w:ascii="Arial" w:hAnsi="Arial" w:cs="Arial"/>
        <w:sz w:val="24"/>
        <w:szCs w:val="24"/>
      </w:rPr>
    </w:pPr>
    <w:r w:rsidRPr="00CB576D">
      <w:rPr>
        <w:rFonts w:ascii="Arial" w:hAnsi="Arial" w:cs="Arial"/>
        <w:sz w:val="24"/>
        <w:szCs w:val="24"/>
      </w:rPr>
      <w:t>NACRT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63A60"/>
    <w:multiLevelType w:val="hybridMultilevel"/>
    <w:tmpl w:val="2B360D0C"/>
    <w:lvl w:ilvl="0" w:tplc="8A8ED34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1591B"/>
    <w:multiLevelType w:val="hybridMultilevel"/>
    <w:tmpl w:val="CD70BFD0"/>
    <w:lvl w:ilvl="0" w:tplc="9E04A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71290"/>
    <w:multiLevelType w:val="hybridMultilevel"/>
    <w:tmpl w:val="9E802FB0"/>
    <w:lvl w:ilvl="0" w:tplc="38429B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AE5933"/>
    <w:multiLevelType w:val="hybridMultilevel"/>
    <w:tmpl w:val="B3AC534C"/>
    <w:lvl w:ilvl="0" w:tplc="59B26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E5B7D"/>
    <w:multiLevelType w:val="hybridMultilevel"/>
    <w:tmpl w:val="D7DE064A"/>
    <w:lvl w:ilvl="0" w:tplc="E0F82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E2A03"/>
    <w:multiLevelType w:val="hybridMultilevel"/>
    <w:tmpl w:val="86DC2596"/>
    <w:lvl w:ilvl="0" w:tplc="0F942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059FF"/>
    <w:multiLevelType w:val="hybridMultilevel"/>
    <w:tmpl w:val="9C586676"/>
    <w:lvl w:ilvl="0" w:tplc="20420672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E1C9B"/>
    <w:multiLevelType w:val="hybridMultilevel"/>
    <w:tmpl w:val="287ED144"/>
    <w:lvl w:ilvl="0" w:tplc="4EBAA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8480D"/>
    <w:multiLevelType w:val="hybridMultilevel"/>
    <w:tmpl w:val="31249CD6"/>
    <w:lvl w:ilvl="0" w:tplc="A4D03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45735"/>
    <w:multiLevelType w:val="hybridMultilevel"/>
    <w:tmpl w:val="3ECEB7EE"/>
    <w:lvl w:ilvl="0" w:tplc="FF783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92A93"/>
    <w:multiLevelType w:val="hybridMultilevel"/>
    <w:tmpl w:val="1C949F56"/>
    <w:lvl w:ilvl="0" w:tplc="4F4C7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204C7"/>
    <w:multiLevelType w:val="hybridMultilevel"/>
    <w:tmpl w:val="CEE81750"/>
    <w:lvl w:ilvl="0" w:tplc="BB0C5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47351"/>
    <w:multiLevelType w:val="hybridMultilevel"/>
    <w:tmpl w:val="0360F186"/>
    <w:lvl w:ilvl="0" w:tplc="53262CB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65719"/>
    <w:multiLevelType w:val="hybridMultilevel"/>
    <w:tmpl w:val="7CF66538"/>
    <w:lvl w:ilvl="0" w:tplc="96B04C5A">
      <w:start w:val="1"/>
      <w:numFmt w:val="decimal"/>
      <w:lvlText w:val="(%1)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5684C03"/>
    <w:multiLevelType w:val="hybridMultilevel"/>
    <w:tmpl w:val="445498C8"/>
    <w:lvl w:ilvl="0" w:tplc="0EFAE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C0B2E"/>
    <w:multiLevelType w:val="hybridMultilevel"/>
    <w:tmpl w:val="77206FDC"/>
    <w:lvl w:ilvl="0" w:tplc="EAC05B74">
      <w:start w:val="1"/>
      <w:numFmt w:val="decimal"/>
      <w:lvlText w:val="(%1)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6FC40CE"/>
    <w:multiLevelType w:val="hybridMultilevel"/>
    <w:tmpl w:val="C82CD4F0"/>
    <w:lvl w:ilvl="0" w:tplc="4A4A4F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15DDC"/>
    <w:multiLevelType w:val="hybridMultilevel"/>
    <w:tmpl w:val="0360F186"/>
    <w:lvl w:ilvl="0" w:tplc="53262CB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5C484F"/>
    <w:multiLevelType w:val="hybridMultilevel"/>
    <w:tmpl w:val="A8A2DF3C"/>
    <w:lvl w:ilvl="0" w:tplc="19DC7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E45253"/>
    <w:multiLevelType w:val="hybridMultilevel"/>
    <w:tmpl w:val="C35E98A4"/>
    <w:lvl w:ilvl="0" w:tplc="B184BC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E198C"/>
    <w:multiLevelType w:val="hybridMultilevel"/>
    <w:tmpl w:val="A1F48940"/>
    <w:lvl w:ilvl="0" w:tplc="87EC09D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FDF365A"/>
    <w:multiLevelType w:val="hybridMultilevel"/>
    <w:tmpl w:val="6E704582"/>
    <w:lvl w:ilvl="0" w:tplc="F77E40D4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BCC46CE"/>
    <w:multiLevelType w:val="hybridMultilevel"/>
    <w:tmpl w:val="3ECEB7EE"/>
    <w:lvl w:ilvl="0" w:tplc="FF783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97B01"/>
    <w:multiLevelType w:val="hybridMultilevel"/>
    <w:tmpl w:val="5E22CA16"/>
    <w:lvl w:ilvl="0" w:tplc="5A5AA38A">
      <w:start w:val="1"/>
      <w:numFmt w:val="decimal"/>
      <w:lvlText w:val="(%1)"/>
      <w:lvlJc w:val="left"/>
      <w:pPr>
        <w:ind w:left="122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3DF47178"/>
    <w:multiLevelType w:val="hybridMultilevel"/>
    <w:tmpl w:val="E38E663C"/>
    <w:lvl w:ilvl="0" w:tplc="DC24049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E638D5"/>
    <w:multiLevelType w:val="hybridMultilevel"/>
    <w:tmpl w:val="3488D078"/>
    <w:lvl w:ilvl="0" w:tplc="D9CE47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D015FA"/>
    <w:multiLevelType w:val="hybridMultilevel"/>
    <w:tmpl w:val="22AA6014"/>
    <w:lvl w:ilvl="0" w:tplc="53262CB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1165E"/>
    <w:multiLevelType w:val="hybridMultilevel"/>
    <w:tmpl w:val="2DAEE85E"/>
    <w:lvl w:ilvl="0" w:tplc="EE8054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408FC"/>
    <w:multiLevelType w:val="hybridMultilevel"/>
    <w:tmpl w:val="EC505B2A"/>
    <w:lvl w:ilvl="0" w:tplc="2800D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B0AAC"/>
    <w:multiLevelType w:val="hybridMultilevel"/>
    <w:tmpl w:val="E6F007BE"/>
    <w:lvl w:ilvl="0" w:tplc="49BE67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73162"/>
    <w:multiLevelType w:val="hybridMultilevel"/>
    <w:tmpl w:val="A076560A"/>
    <w:lvl w:ilvl="0" w:tplc="95F69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890C22"/>
    <w:multiLevelType w:val="hybridMultilevel"/>
    <w:tmpl w:val="3ECEB7EE"/>
    <w:lvl w:ilvl="0" w:tplc="FF783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E0EB7"/>
    <w:multiLevelType w:val="hybridMultilevel"/>
    <w:tmpl w:val="09045CF0"/>
    <w:lvl w:ilvl="0" w:tplc="E6F4B4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00D88"/>
    <w:multiLevelType w:val="hybridMultilevel"/>
    <w:tmpl w:val="67FC8530"/>
    <w:lvl w:ilvl="0" w:tplc="A16AE3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93C0E"/>
    <w:multiLevelType w:val="hybridMultilevel"/>
    <w:tmpl w:val="83586946"/>
    <w:lvl w:ilvl="0" w:tplc="007004FC">
      <w:start w:val="1"/>
      <w:numFmt w:val="decimal"/>
      <w:lvlText w:val="(%1)"/>
      <w:lvlJc w:val="left"/>
      <w:pPr>
        <w:ind w:left="28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5">
    <w:nsid w:val="68426E74"/>
    <w:multiLevelType w:val="hybridMultilevel"/>
    <w:tmpl w:val="9A041762"/>
    <w:lvl w:ilvl="0" w:tplc="765298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EE6A8D"/>
    <w:multiLevelType w:val="hybridMultilevel"/>
    <w:tmpl w:val="511E68F2"/>
    <w:lvl w:ilvl="0" w:tplc="B2FAA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4F3F89"/>
    <w:multiLevelType w:val="hybridMultilevel"/>
    <w:tmpl w:val="772E8A82"/>
    <w:lvl w:ilvl="0" w:tplc="27DC7F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550B6"/>
    <w:multiLevelType w:val="hybridMultilevel"/>
    <w:tmpl w:val="4BCA161C"/>
    <w:lvl w:ilvl="0" w:tplc="CAA22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AD6403"/>
    <w:multiLevelType w:val="hybridMultilevel"/>
    <w:tmpl w:val="EACAD3BC"/>
    <w:lvl w:ilvl="0" w:tplc="5D0ACAE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17CCD"/>
    <w:multiLevelType w:val="hybridMultilevel"/>
    <w:tmpl w:val="2018988E"/>
    <w:lvl w:ilvl="0" w:tplc="FF783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465254"/>
    <w:multiLevelType w:val="hybridMultilevel"/>
    <w:tmpl w:val="34A63596"/>
    <w:lvl w:ilvl="0" w:tplc="42E47A8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C047E73"/>
    <w:multiLevelType w:val="hybridMultilevel"/>
    <w:tmpl w:val="34A63596"/>
    <w:lvl w:ilvl="0" w:tplc="42E47A8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C0E051C"/>
    <w:multiLevelType w:val="hybridMultilevel"/>
    <w:tmpl w:val="D5E6915E"/>
    <w:lvl w:ilvl="0" w:tplc="FF783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23C55"/>
    <w:multiLevelType w:val="hybridMultilevel"/>
    <w:tmpl w:val="D4AEA89E"/>
    <w:lvl w:ilvl="0" w:tplc="4D82CCE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5"/>
  </w:num>
  <w:num w:numId="4">
    <w:abstractNumId w:val="38"/>
  </w:num>
  <w:num w:numId="5">
    <w:abstractNumId w:val="15"/>
  </w:num>
  <w:num w:numId="6">
    <w:abstractNumId w:val="18"/>
  </w:num>
  <w:num w:numId="7">
    <w:abstractNumId w:val="34"/>
  </w:num>
  <w:num w:numId="8">
    <w:abstractNumId w:val="20"/>
  </w:num>
  <w:num w:numId="9">
    <w:abstractNumId w:val="2"/>
  </w:num>
  <w:num w:numId="10">
    <w:abstractNumId w:val="29"/>
  </w:num>
  <w:num w:numId="11">
    <w:abstractNumId w:val="23"/>
  </w:num>
  <w:num w:numId="12">
    <w:abstractNumId w:val="11"/>
  </w:num>
  <w:num w:numId="13">
    <w:abstractNumId w:val="24"/>
  </w:num>
  <w:num w:numId="14">
    <w:abstractNumId w:val="27"/>
  </w:num>
  <w:num w:numId="15">
    <w:abstractNumId w:val="33"/>
  </w:num>
  <w:num w:numId="16">
    <w:abstractNumId w:val="35"/>
  </w:num>
  <w:num w:numId="17">
    <w:abstractNumId w:val="7"/>
  </w:num>
  <w:num w:numId="18">
    <w:abstractNumId w:val="8"/>
  </w:num>
  <w:num w:numId="19">
    <w:abstractNumId w:val="21"/>
  </w:num>
  <w:num w:numId="20">
    <w:abstractNumId w:val="39"/>
  </w:num>
  <w:num w:numId="21">
    <w:abstractNumId w:val="36"/>
  </w:num>
  <w:num w:numId="22">
    <w:abstractNumId w:val="44"/>
  </w:num>
  <w:num w:numId="23">
    <w:abstractNumId w:val="16"/>
  </w:num>
  <w:num w:numId="24">
    <w:abstractNumId w:val="32"/>
  </w:num>
  <w:num w:numId="25">
    <w:abstractNumId w:val="10"/>
  </w:num>
  <w:num w:numId="26">
    <w:abstractNumId w:val="19"/>
  </w:num>
  <w:num w:numId="27">
    <w:abstractNumId w:val="30"/>
  </w:num>
  <w:num w:numId="28">
    <w:abstractNumId w:val="3"/>
  </w:num>
  <w:num w:numId="29">
    <w:abstractNumId w:val="13"/>
  </w:num>
  <w:num w:numId="30">
    <w:abstractNumId w:val="25"/>
  </w:num>
  <w:num w:numId="31">
    <w:abstractNumId w:val="37"/>
  </w:num>
  <w:num w:numId="32">
    <w:abstractNumId w:val="26"/>
  </w:num>
  <w:num w:numId="33">
    <w:abstractNumId w:val="17"/>
  </w:num>
  <w:num w:numId="34">
    <w:abstractNumId w:val="1"/>
  </w:num>
  <w:num w:numId="35">
    <w:abstractNumId w:val="12"/>
  </w:num>
  <w:num w:numId="36">
    <w:abstractNumId w:val="42"/>
  </w:num>
  <w:num w:numId="37">
    <w:abstractNumId w:val="41"/>
  </w:num>
  <w:num w:numId="38">
    <w:abstractNumId w:val="40"/>
  </w:num>
  <w:num w:numId="39">
    <w:abstractNumId w:val="31"/>
  </w:num>
  <w:num w:numId="40">
    <w:abstractNumId w:val="22"/>
  </w:num>
  <w:num w:numId="41">
    <w:abstractNumId w:val="9"/>
  </w:num>
  <w:num w:numId="42">
    <w:abstractNumId w:val="0"/>
  </w:num>
  <w:num w:numId="43">
    <w:abstractNumId w:val="43"/>
  </w:num>
  <w:num w:numId="44">
    <w:abstractNumId w:val="6"/>
  </w:num>
  <w:num w:numId="45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34"/>
    <w:rsid w:val="00021B87"/>
    <w:rsid w:val="00024A78"/>
    <w:rsid w:val="00050144"/>
    <w:rsid w:val="00051632"/>
    <w:rsid w:val="000520AA"/>
    <w:rsid w:val="00077036"/>
    <w:rsid w:val="000C0DE6"/>
    <w:rsid w:val="000C2241"/>
    <w:rsid w:val="000E4E65"/>
    <w:rsid w:val="00101B4F"/>
    <w:rsid w:val="001064E6"/>
    <w:rsid w:val="00165404"/>
    <w:rsid w:val="00175086"/>
    <w:rsid w:val="001E4FA1"/>
    <w:rsid w:val="0020384B"/>
    <w:rsid w:val="0020512A"/>
    <w:rsid w:val="0022312F"/>
    <w:rsid w:val="00232893"/>
    <w:rsid w:val="0023506C"/>
    <w:rsid w:val="002450FC"/>
    <w:rsid w:val="00245F88"/>
    <w:rsid w:val="0025314F"/>
    <w:rsid w:val="00280226"/>
    <w:rsid w:val="002A2665"/>
    <w:rsid w:val="002E620B"/>
    <w:rsid w:val="003144F0"/>
    <w:rsid w:val="003151C9"/>
    <w:rsid w:val="00315D64"/>
    <w:rsid w:val="003453EE"/>
    <w:rsid w:val="00366BC0"/>
    <w:rsid w:val="00367650"/>
    <w:rsid w:val="003A0F1C"/>
    <w:rsid w:val="003A2394"/>
    <w:rsid w:val="003A5D49"/>
    <w:rsid w:val="003E702C"/>
    <w:rsid w:val="003F03F8"/>
    <w:rsid w:val="003F559C"/>
    <w:rsid w:val="003F771D"/>
    <w:rsid w:val="00423DB4"/>
    <w:rsid w:val="004626C1"/>
    <w:rsid w:val="004637E7"/>
    <w:rsid w:val="00464AFD"/>
    <w:rsid w:val="00473CE9"/>
    <w:rsid w:val="00486F6C"/>
    <w:rsid w:val="004C7067"/>
    <w:rsid w:val="004D0EA3"/>
    <w:rsid w:val="004F2D7D"/>
    <w:rsid w:val="004F4D5D"/>
    <w:rsid w:val="00503061"/>
    <w:rsid w:val="00520670"/>
    <w:rsid w:val="00523259"/>
    <w:rsid w:val="00525234"/>
    <w:rsid w:val="00536AA3"/>
    <w:rsid w:val="00537F02"/>
    <w:rsid w:val="00546162"/>
    <w:rsid w:val="005C57A2"/>
    <w:rsid w:val="005D4699"/>
    <w:rsid w:val="005F47BA"/>
    <w:rsid w:val="00603EED"/>
    <w:rsid w:val="006267BF"/>
    <w:rsid w:val="00630B1C"/>
    <w:rsid w:val="0064724D"/>
    <w:rsid w:val="00685DD3"/>
    <w:rsid w:val="006B32A8"/>
    <w:rsid w:val="006D10F7"/>
    <w:rsid w:val="006F40D4"/>
    <w:rsid w:val="0070079A"/>
    <w:rsid w:val="007221EB"/>
    <w:rsid w:val="00752677"/>
    <w:rsid w:val="0075284A"/>
    <w:rsid w:val="007556CE"/>
    <w:rsid w:val="007558C0"/>
    <w:rsid w:val="00783838"/>
    <w:rsid w:val="007846DC"/>
    <w:rsid w:val="007B3DFB"/>
    <w:rsid w:val="0080798F"/>
    <w:rsid w:val="00811681"/>
    <w:rsid w:val="00821347"/>
    <w:rsid w:val="00824FF9"/>
    <w:rsid w:val="00830EE2"/>
    <w:rsid w:val="00836E55"/>
    <w:rsid w:val="00847270"/>
    <w:rsid w:val="0086530E"/>
    <w:rsid w:val="00867EE9"/>
    <w:rsid w:val="00890948"/>
    <w:rsid w:val="00893078"/>
    <w:rsid w:val="008B2400"/>
    <w:rsid w:val="008B2BB8"/>
    <w:rsid w:val="008D2DAC"/>
    <w:rsid w:val="008E36DF"/>
    <w:rsid w:val="008F1F7D"/>
    <w:rsid w:val="008F590E"/>
    <w:rsid w:val="009127EF"/>
    <w:rsid w:val="0095453E"/>
    <w:rsid w:val="00967E1D"/>
    <w:rsid w:val="00974E06"/>
    <w:rsid w:val="00986C99"/>
    <w:rsid w:val="009D66A7"/>
    <w:rsid w:val="00A12CE9"/>
    <w:rsid w:val="00A226E6"/>
    <w:rsid w:val="00A32DBF"/>
    <w:rsid w:val="00A71A7C"/>
    <w:rsid w:val="00A9377A"/>
    <w:rsid w:val="00A972E9"/>
    <w:rsid w:val="00AA30C0"/>
    <w:rsid w:val="00AA42E9"/>
    <w:rsid w:val="00AB0A3D"/>
    <w:rsid w:val="00AB4AF5"/>
    <w:rsid w:val="00AC452E"/>
    <w:rsid w:val="00AE50C3"/>
    <w:rsid w:val="00AE6391"/>
    <w:rsid w:val="00AF1AC9"/>
    <w:rsid w:val="00B026DF"/>
    <w:rsid w:val="00B24ECF"/>
    <w:rsid w:val="00B30B8F"/>
    <w:rsid w:val="00B40FEF"/>
    <w:rsid w:val="00B53252"/>
    <w:rsid w:val="00B71767"/>
    <w:rsid w:val="00B77C02"/>
    <w:rsid w:val="00B8381C"/>
    <w:rsid w:val="00BA0B92"/>
    <w:rsid w:val="00BA311F"/>
    <w:rsid w:val="00BB2F6B"/>
    <w:rsid w:val="00BC1577"/>
    <w:rsid w:val="00BD13BF"/>
    <w:rsid w:val="00BE3295"/>
    <w:rsid w:val="00C06430"/>
    <w:rsid w:val="00C47F55"/>
    <w:rsid w:val="00C50749"/>
    <w:rsid w:val="00C800BB"/>
    <w:rsid w:val="00C82702"/>
    <w:rsid w:val="00C832B3"/>
    <w:rsid w:val="00C84C20"/>
    <w:rsid w:val="00C936AA"/>
    <w:rsid w:val="00C94314"/>
    <w:rsid w:val="00CB576D"/>
    <w:rsid w:val="00CD63D2"/>
    <w:rsid w:val="00CD788C"/>
    <w:rsid w:val="00CE6AAF"/>
    <w:rsid w:val="00D02B02"/>
    <w:rsid w:val="00D05C44"/>
    <w:rsid w:val="00D35434"/>
    <w:rsid w:val="00D47889"/>
    <w:rsid w:val="00D52B8E"/>
    <w:rsid w:val="00D61F6E"/>
    <w:rsid w:val="00D7468F"/>
    <w:rsid w:val="00DB2345"/>
    <w:rsid w:val="00DD169F"/>
    <w:rsid w:val="00DE0252"/>
    <w:rsid w:val="00E16D69"/>
    <w:rsid w:val="00E24B86"/>
    <w:rsid w:val="00E312C8"/>
    <w:rsid w:val="00E3272D"/>
    <w:rsid w:val="00E66695"/>
    <w:rsid w:val="00E75CC4"/>
    <w:rsid w:val="00E83653"/>
    <w:rsid w:val="00E90AA6"/>
    <w:rsid w:val="00EA1B9C"/>
    <w:rsid w:val="00EB0D47"/>
    <w:rsid w:val="00EC647F"/>
    <w:rsid w:val="00ED126F"/>
    <w:rsid w:val="00ED4A78"/>
    <w:rsid w:val="00EE2F06"/>
    <w:rsid w:val="00F067FF"/>
    <w:rsid w:val="00F1465E"/>
    <w:rsid w:val="00F451E1"/>
    <w:rsid w:val="00F80968"/>
    <w:rsid w:val="00F92C60"/>
    <w:rsid w:val="00FA4E34"/>
    <w:rsid w:val="00FA5F71"/>
    <w:rsid w:val="00FB4076"/>
    <w:rsid w:val="00FC473E"/>
    <w:rsid w:val="00F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3BE660-B279-4E55-ADED-94CAB528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5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5F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40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377A"/>
    <w:pPr>
      <w:ind w:left="720"/>
      <w:contextualSpacing/>
    </w:pPr>
  </w:style>
  <w:style w:type="paragraph" w:customStyle="1" w:styleId="t-98-2">
    <w:name w:val="t-98-2"/>
    <w:basedOn w:val="Normal"/>
    <w:rsid w:val="00A9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">
    <w:name w:val="t-98"/>
    <w:basedOn w:val="Normal"/>
    <w:rsid w:val="00A9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A972E9"/>
  </w:style>
  <w:style w:type="paragraph" w:customStyle="1" w:styleId="clanak">
    <w:name w:val="clanak"/>
    <w:basedOn w:val="Normal"/>
    <w:rsid w:val="00A9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520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6AAF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D354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5F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40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Reetkatablice">
    <w:name w:val="Table Grid"/>
    <w:basedOn w:val="Obinatablica"/>
    <w:uiPriority w:val="39"/>
    <w:rsid w:val="00755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B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576D"/>
  </w:style>
  <w:style w:type="paragraph" w:styleId="Podnoje">
    <w:name w:val="footer"/>
    <w:basedOn w:val="Normal"/>
    <w:link w:val="PodnojeChar"/>
    <w:uiPriority w:val="99"/>
    <w:unhideWhenUsed/>
    <w:rsid w:val="00CB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5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8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1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211">
                  <w:marLeft w:val="0"/>
                  <w:marRight w:val="0"/>
                  <w:marTop w:val="75"/>
                  <w:marBottom w:val="0"/>
                  <w:divBdr>
                    <w:top w:val="single" w:sz="6" w:space="0" w:color="BDBDBD"/>
                    <w:left w:val="single" w:sz="6" w:space="0" w:color="BDBDBD"/>
                    <w:bottom w:val="single" w:sz="6" w:space="0" w:color="BDBDBD"/>
                    <w:right w:val="single" w:sz="6" w:space="0" w:color="BDBDBD"/>
                  </w:divBdr>
                </w:div>
              </w:divsChild>
            </w:div>
          </w:divsChild>
        </w:div>
        <w:div w:id="1114784501">
          <w:marLeft w:val="0"/>
          <w:marRight w:val="0"/>
          <w:marTop w:val="0"/>
          <w:marBottom w:val="0"/>
          <w:divBdr>
            <w:top w:val="single" w:sz="6" w:space="0" w:color="ADADA6"/>
            <w:left w:val="none" w:sz="0" w:space="0" w:color="auto"/>
            <w:bottom w:val="single" w:sz="6" w:space="0" w:color="ADADA6"/>
            <w:right w:val="none" w:sz="0" w:space="0" w:color="auto"/>
          </w:divBdr>
          <w:divsChild>
            <w:div w:id="1807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361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105975091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0309">
              <w:marLeft w:val="0"/>
              <w:marRight w:val="0"/>
              <w:marTop w:val="0"/>
              <w:marBottom w:val="0"/>
              <w:divBdr>
                <w:top w:val="single" w:sz="6" w:space="0" w:color="E4E4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55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720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6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0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ED836-3446-470C-802D-F5F00CB4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100</cp:revision>
  <cp:lastPrinted>2019-03-14T11:48:00Z</cp:lastPrinted>
  <dcterms:created xsi:type="dcterms:W3CDTF">2017-03-20T09:10:00Z</dcterms:created>
  <dcterms:modified xsi:type="dcterms:W3CDTF">2019-05-24T08:46:00Z</dcterms:modified>
</cp:coreProperties>
</file>