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6234994C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E41C4A" w:rsidRPr="00E41C4A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F03180" w:rsidRPr="00F03180">
              <w:rPr>
                <w:rFonts w:ascii="Arial" w:hAnsi="Arial" w:cs="Arial"/>
                <w:bCs/>
                <w:sz w:val="20"/>
                <w:szCs w:val="20"/>
              </w:rPr>
              <w:t xml:space="preserve">IZMJENI I DOPUNI ODLUKE O NERAZVRSTANIM CESTAMA NA PODRUČJU OPĆINE STARA </w:t>
            </w:r>
            <w:r w:rsidR="006A105A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F03180" w:rsidRPr="00F03180">
              <w:rPr>
                <w:rFonts w:ascii="Arial" w:hAnsi="Arial" w:cs="Arial"/>
                <w:bCs/>
                <w:sz w:val="20"/>
                <w:szCs w:val="20"/>
              </w:rPr>
              <w:t>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6CB0A2D2" w:rsidR="00FA3060" w:rsidRPr="00E41C4A" w:rsidRDefault="00230926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Utvrđeno stanje nerazvrstanih cesta na području Općine Stara Gradiška radi </w:t>
            </w:r>
            <w:r w:rsidRPr="00230926">
              <w:rPr>
                <w:rFonts w:ascii="Arial" w:eastAsia="Times New Roman" w:hAnsi="Arial" w:cs="Arial"/>
                <w:lang w:eastAsia="hr-HR"/>
              </w:rPr>
              <w:t>reguliranj</w:t>
            </w:r>
            <w:r>
              <w:rPr>
                <w:rFonts w:ascii="Arial" w:eastAsia="Times New Roman" w:hAnsi="Arial" w:cs="Arial"/>
                <w:lang w:eastAsia="hr-HR"/>
              </w:rPr>
              <w:t>a</w:t>
            </w:r>
            <w:r w:rsidRPr="00230926">
              <w:rPr>
                <w:rFonts w:ascii="Arial" w:eastAsia="Times New Roman" w:hAnsi="Arial" w:cs="Arial"/>
                <w:lang w:eastAsia="hr-HR"/>
              </w:rPr>
              <w:t xml:space="preserve"> statusa i evidentiranja komunalne infrastrukture u evidenciji</w:t>
            </w:r>
            <w:r>
              <w:rPr>
                <w:rFonts w:ascii="Arial" w:eastAsia="Times New Roman" w:hAnsi="Arial" w:cs="Arial"/>
                <w:lang w:eastAsia="hr-HR"/>
              </w:rPr>
              <w:t xml:space="preserve"> komunalne infrastrukture, a obzirom na </w:t>
            </w:r>
            <w:r w:rsidRPr="00230926">
              <w:rPr>
                <w:rFonts w:ascii="Arial" w:eastAsia="Times New Roman" w:hAnsi="Arial" w:cs="Arial"/>
                <w:lang w:eastAsia="hr-HR"/>
              </w:rPr>
              <w:t>izrađen</w:t>
            </w:r>
            <w:r>
              <w:rPr>
                <w:rFonts w:ascii="Arial" w:eastAsia="Times New Roman" w:hAnsi="Arial" w:cs="Arial"/>
                <w:lang w:eastAsia="hr-HR"/>
              </w:rPr>
              <w:t>e</w:t>
            </w:r>
            <w:r w:rsidRPr="00230926">
              <w:rPr>
                <w:rFonts w:ascii="Arial" w:eastAsia="Times New Roman" w:hAnsi="Arial" w:cs="Arial"/>
                <w:lang w:eastAsia="hr-HR"/>
              </w:rPr>
              <w:t xml:space="preserve"> geodetsk</w:t>
            </w:r>
            <w:r>
              <w:rPr>
                <w:rFonts w:ascii="Arial" w:eastAsia="Times New Roman" w:hAnsi="Arial" w:cs="Arial"/>
                <w:lang w:eastAsia="hr-HR"/>
              </w:rPr>
              <w:t>e</w:t>
            </w:r>
            <w:r w:rsidRPr="00230926">
              <w:rPr>
                <w:rFonts w:ascii="Arial" w:eastAsia="Times New Roman" w:hAnsi="Arial" w:cs="Arial"/>
                <w:lang w:eastAsia="hr-HR"/>
              </w:rPr>
              <w:t xml:space="preserve"> elaborat</w:t>
            </w:r>
            <w:r>
              <w:rPr>
                <w:rFonts w:ascii="Arial" w:eastAsia="Times New Roman" w:hAnsi="Arial" w:cs="Arial"/>
                <w:lang w:eastAsia="hr-HR"/>
              </w:rPr>
              <w:t>e</w:t>
            </w:r>
            <w:r w:rsidRPr="00230926">
              <w:rPr>
                <w:rFonts w:ascii="Arial" w:eastAsia="Times New Roman" w:hAnsi="Arial" w:cs="Arial"/>
                <w:lang w:eastAsia="hr-HR"/>
              </w:rPr>
              <w:t xml:space="preserve"> izvedenog stanja komunalne infrastrukture radi evidentiranja i upisa iste u zemljišnu knjigu i katastarski operat kao javno dobro u općoj uporabi u neotuđivom vlasništvu Općine Stara Gradiška</w:t>
            </w:r>
            <w:r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230926">
              <w:rPr>
                <w:rFonts w:ascii="Arial" w:eastAsia="Times New Roman" w:hAnsi="Arial" w:cs="Arial"/>
                <w:lang w:eastAsia="hr-HR"/>
              </w:rPr>
              <w:t>u kom pravcu je izvršena i parcelacija pojedinih katastarskih čestica radi pravilnog evidentiranja komunalne infrastrukture</w:t>
            </w:r>
            <w:r w:rsidR="00720D9B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74AFA4A2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230926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230926">
              <w:rPr>
                <w:rFonts w:ascii="Arial" w:hAnsi="Arial" w:cs="Arial"/>
              </w:rPr>
              <w:t>30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230926">
              <w:rPr>
                <w:rFonts w:ascii="Arial" w:hAnsi="Arial" w:cs="Arial"/>
              </w:rPr>
              <w:t>lip</w:t>
            </w:r>
            <w:r w:rsidR="00E41C4A">
              <w:rPr>
                <w:rFonts w:ascii="Arial" w:hAnsi="Arial" w:cs="Arial"/>
              </w:rPr>
              <w:t>nja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230926">
              <w:rPr>
                <w:rFonts w:ascii="Arial" w:hAnsi="Arial" w:cs="Arial"/>
              </w:rPr>
              <w:t>3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E41C4A">
              <w:rPr>
                <w:rFonts w:ascii="Arial" w:hAnsi="Arial" w:cs="Arial"/>
              </w:rPr>
              <w:t>2</w:t>
            </w:r>
            <w:r w:rsidR="00230926">
              <w:rPr>
                <w:rFonts w:ascii="Arial" w:hAnsi="Arial" w:cs="Arial"/>
              </w:rPr>
              <w:t>9</w:t>
            </w:r>
            <w:r w:rsidR="000A072A">
              <w:rPr>
                <w:rFonts w:ascii="Arial" w:hAnsi="Arial" w:cs="Arial"/>
              </w:rPr>
              <w:t xml:space="preserve">. </w:t>
            </w:r>
            <w:r w:rsidR="00E41C4A">
              <w:rPr>
                <w:rFonts w:ascii="Arial" w:hAnsi="Arial" w:cs="Arial"/>
              </w:rPr>
              <w:t>s</w:t>
            </w:r>
            <w:r w:rsidR="00230926">
              <w:rPr>
                <w:rFonts w:ascii="Arial" w:hAnsi="Arial" w:cs="Arial"/>
              </w:rPr>
              <w:t>rp</w:t>
            </w:r>
            <w:r w:rsidR="00E41C4A">
              <w:rPr>
                <w:rFonts w:ascii="Arial" w:hAnsi="Arial" w:cs="Arial"/>
              </w:rPr>
              <w:t>nja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230926">
              <w:rPr>
                <w:rFonts w:ascii="Arial" w:hAnsi="Arial" w:cs="Arial"/>
              </w:rPr>
              <w:t>3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627EF085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>Odluke o</w:t>
            </w:r>
            <w:r w:rsidR="00230926" w:rsidRPr="00230926">
              <w:rPr>
                <w:rFonts w:ascii="Arial" w:hAnsi="Arial" w:cs="Arial"/>
                <w:bCs/>
                <w:color w:val="000000"/>
              </w:rPr>
              <w:t xml:space="preserve"> izmjeni i dopuni Odluke o nerazvrstanim cestama na području Općine Stara Gradiška</w:t>
            </w:r>
            <w:r w:rsidR="0023092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434622FB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230926" w:rsidRPr="00230926">
              <w:rPr>
                <w:rFonts w:ascii="Arial" w:hAnsi="Arial" w:cs="Arial"/>
                <w:bCs/>
                <w:color w:val="000000"/>
              </w:rPr>
              <w:t>o izmjeni i dopuni Odluke o nerazvrstanim cestama na području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DF1BDB2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F03180">
        <w:rPr>
          <w:rFonts w:ascii="Arial" w:hAnsi="Arial" w:cs="Arial"/>
        </w:rPr>
        <w:t>31. srpnja</w:t>
      </w:r>
      <w:r w:rsidRPr="00126DDC">
        <w:rPr>
          <w:rFonts w:ascii="Arial" w:hAnsi="Arial" w:cs="Arial"/>
        </w:rPr>
        <w:t xml:space="preserve"> 202</w:t>
      </w:r>
      <w:r w:rsidR="00F03180">
        <w:rPr>
          <w:rFonts w:ascii="Arial" w:hAnsi="Arial" w:cs="Arial"/>
        </w:rPr>
        <w:t>3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8C33" w14:textId="77777777" w:rsidR="003F4BEB" w:rsidRDefault="003F4BEB" w:rsidP="00552B72">
      <w:pPr>
        <w:spacing w:after="0" w:line="240" w:lineRule="auto"/>
      </w:pPr>
      <w:r>
        <w:separator/>
      </w:r>
    </w:p>
  </w:endnote>
  <w:endnote w:type="continuationSeparator" w:id="0">
    <w:p w14:paraId="109EE348" w14:textId="77777777" w:rsidR="003F4BEB" w:rsidRDefault="003F4BEB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4A44" w14:textId="77777777" w:rsidR="003F4BEB" w:rsidRDefault="003F4BEB" w:rsidP="00552B72">
      <w:pPr>
        <w:spacing w:after="0" w:line="240" w:lineRule="auto"/>
      </w:pPr>
      <w:r>
        <w:separator/>
      </w:r>
    </w:p>
  </w:footnote>
  <w:footnote w:type="continuationSeparator" w:id="0">
    <w:p w14:paraId="2AE3FA7C" w14:textId="77777777" w:rsidR="003F4BEB" w:rsidRDefault="003F4BEB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230926"/>
    <w:rsid w:val="0036312E"/>
    <w:rsid w:val="003F4BEB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A105A"/>
    <w:rsid w:val="00720D9B"/>
    <w:rsid w:val="007F0D13"/>
    <w:rsid w:val="008D22D9"/>
    <w:rsid w:val="008F1F00"/>
    <w:rsid w:val="00A64544"/>
    <w:rsid w:val="00B02EAE"/>
    <w:rsid w:val="00B70473"/>
    <w:rsid w:val="00C06C14"/>
    <w:rsid w:val="00C936AA"/>
    <w:rsid w:val="00CD6389"/>
    <w:rsid w:val="00DA5CC8"/>
    <w:rsid w:val="00E41C4A"/>
    <w:rsid w:val="00F03180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</cp:revision>
  <cp:lastPrinted>2023-07-28T08:35:00Z</cp:lastPrinted>
  <dcterms:created xsi:type="dcterms:W3CDTF">2023-07-28T08:15:00Z</dcterms:created>
  <dcterms:modified xsi:type="dcterms:W3CDTF">2023-07-28T08:42:00Z</dcterms:modified>
</cp:coreProperties>
</file>