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258E98" w14:textId="77777777" w:rsidR="00552B72" w:rsidRPr="00530FBC" w:rsidRDefault="00552B72" w:rsidP="00552B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30FBC">
        <w:rPr>
          <w:rFonts w:ascii="Arial" w:hAnsi="Arial" w:cs="Arial"/>
          <w:b/>
          <w:bCs/>
        </w:rPr>
        <w:t>IZVJEŠĆE O</w:t>
      </w:r>
    </w:p>
    <w:p w14:paraId="05DC2D05" w14:textId="77777777" w:rsidR="00552B72" w:rsidRDefault="00552B72" w:rsidP="00552B72">
      <w:pPr>
        <w:jc w:val="center"/>
        <w:rPr>
          <w:rFonts w:ascii="Arial" w:hAnsi="Arial" w:cs="Arial"/>
          <w:b/>
          <w:bCs/>
        </w:rPr>
      </w:pPr>
      <w:r w:rsidRPr="00530FBC">
        <w:rPr>
          <w:rFonts w:ascii="Arial" w:hAnsi="Arial" w:cs="Arial"/>
          <w:b/>
          <w:bCs/>
        </w:rPr>
        <w:t>PROVEDENOM SAVJETOVANJU SA ZAINTERESIRANOM JAVNOŠĆU</w:t>
      </w:r>
    </w:p>
    <w:p w14:paraId="6AB7DD73" w14:textId="77777777" w:rsidR="00FA3060" w:rsidRPr="00530FBC" w:rsidRDefault="00FA3060" w:rsidP="00552B72">
      <w:pPr>
        <w:jc w:val="center"/>
        <w:rPr>
          <w:rFonts w:ascii="Arial" w:hAnsi="Arial" w:cs="Arial"/>
        </w:rPr>
      </w:pP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552B72" w:rsidRPr="00530FBC" w14:paraId="4CFF0403" w14:textId="77777777" w:rsidTr="00FA3060">
        <w:tc>
          <w:tcPr>
            <w:tcW w:w="3823" w:type="dxa"/>
          </w:tcPr>
          <w:p w14:paraId="2AB76D4E" w14:textId="77777777" w:rsidR="00552B72" w:rsidRPr="00530FBC" w:rsidRDefault="00552B72" w:rsidP="00552B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Naslov dokumenta o kojem je</w:t>
            </w:r>
          </w:p>
          <w:p w14:paraId="59E90BB9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savjetovanje provedeno</w:t>
            </w:r>
          </w:p>
        </w:tc>
        <w:tc>
          <w:tcPr>
            <w:tcW w:w="5811" w:type="dxa"/>
          </w:tcPr>
          <w:p w14:paraId="5854EC6D" w14:textId="5B82B0A6" w:rsidR="00552B72" w:rsidRPr="00E41C4A" w:rsidRDefault="000A072A" w:rsidP="000A07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A072A">
              <w:rPr>
                <w:rFonts w:ascii="Arial" w:hAnsi="Arial" w:cs="Arial"/>
                <w:bCs/>
                <w:sz w:val="20"/>
                <w:szCs w:val="20"/>
              </w:rPr>
              <w:t>NACRT PRIJEDLOGA</w:t>
            </w:r>
            <w:r w:rsidR="00C1119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F361D" w:rsidRPr="000F361D">
              <w:rPr>
                <w:rFonts w:ascii="Arial" w:hAnsi="Arial" w:cs="Arial"/>
                <w:bCs/>
                <w:sz w:val="20"/>
                <w:szCs w:val="20"/>
              </w:rPr>
              <w:t xml:space="preserve">ODLUKE </w:t>
            </w:r>
            <w:r w:rsidR="004E1B6E" w:rsidRPr="004E1B6E">
              <w:rPr>
                <w:rFonts w:ascii="Arial" w:hAnsi="Arial" w:cs="Arial"/>
                <w:bCs/>
                <w:sz w:val="20"/>
                <w:szCs w:val="20"/>
              </w:rPr>
              <w:t>O IZMJENI I DOPUNAMA ODLUKE O UPRAVLJANJU I RASPOLAGANJU  IMOVINOM U VLASNIŠTVU OPĆINE STARA GRADIŠKA</w:t>
            </w:r>
          </w:p>
        </w:tc>
      </w:tr>
      <w:tr w:rsidR="004D3832" w:rsidRPr="00530FBC" w14:paraId="3143660A" w14:textId="77777777" w:rsidTr="00FA3060">
        <w:tc>
          <w:tcPr>
            <w:tcW w:w="3823" w:type="dxa"/>
          </w:tcPr>
          <w:p w14:paraId="6E49CEF0" w14:textId="77777777" w:rsidR="004D3832" w:rsidRPr="00530FBC" w:rsidRDefault="004D3832" w:rsidP="004D3832">
            <w:pPr>
              <w:rPr>
                <w:rFonts w:ascii="Arial" w:hAnsi="Arial" w:cs="Arial"/>
              </w:rPr>
            </w:pPr>
            <w:r w:rsidRPr="004D3832">
              <w:rPr>
                <w:rFonts w:ascii="Arial" w:hAnsi="Arial" w:cs="Arial"/>
              </w:rPr>
              <w:t>Svrha dokumenta</w:t>
            </w:r>
            <w:r w:rsidRPr="004D3832">
              <w:rPr>
                <w:rFonts w:ascii="Arial" w:hAnsi="Arial" w:cs="Arial"/>
              </w:rPr>
              <w:tab/>
            </w:r>
          </w:p>
        </w:tc>
        <w:tc>
          <w:tcPr>
            <w:tcW w:w="5811" w:type="dxa"/>
          </w:tcPr>
          <w:p w14:paraId="2A571ABF" w14:textId="2FE8ECC2" w:rsidR="004E1B6E" w:rsidRDefault="003B6144" w:rsidP="000A072A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 xml:space="preserve">Odlukom </w:t>
            </w:r>
            <w:r w:rsidR="004E1B6E">
              <w:rPr>
                <w:rFonts w:ascii="Arial" w:eastAsia="Times New Roman" w:hAnsi="Arial" w:cs="Arial"/>
                <w:lang w:eastAsia="hr-HR"/>
              </w:rPr>
              <w:t>je izmijenjena odredba o načinu utvrđenja p</w:t>
            </w:r>
            <w:r w:rsidR="004E1B6E" w:rsidRPr="004E1B6E">
              <w:rPr>
                <w:rFonts w:ascii="Arial" w:eastAsia="Times New Roman" w:hAnsi="Arial" w:cs="Arial"/>
                <w:lang w:eastAsia="hr-HR"/>
              </w:rPr>
              <w:t>očetn</w:t>
            </w:r>
            <w:r w:rsidR="004E1B6E">
              <w:rPr>
                <w:rFonts w:ascii="Arial" w:eastAsia="Times New Roman" w:hAnsi="Arial" w:cs="Arial"/>
                <w:lang w:eastAsia="hr-HR"/>
              </w:rPr>
              <w:t>e</w:t>
            </w:r>
            <w:r w:rsidR="004E1B6E" w:rsidRPr="004E1B6E">
              <w:rPr>
                <w:rFonts w:ascii="Arial" w:eastAsia="Times New Roman" w:hAnsi="Arial" w:cs="Arial"/>
                <w:lang w:eastAsia="hr-HR"/>
              </w:rPr>
              <w:t xml:space="preserve"> cijena zakupnine za poljoprivredno zemljište</w:t>
            </w:r>
            <w:r w:rsidR="004E1B6E">
              <w:rPr>
                <w:rFonts w:ascii="Arial" w:eastAsia="Times New Roman" w:hAnsi="Arial" w:cs="Arial"/>
                <w:lang w:eastAsia="hr-HR"/>
              </w:rPr>
              <w:t xml:space="preserve"> na način da se ista </w:t>
            </w:r>
            <w:r w:rsidR="004E1B6E" w:rsidRPr="004E1B6E">
              <w:rPr>
                <w:rFonts w:ascii="Arial" w:eastAsia="Times New Roman" w:hAnsi="Arial" w:cs="Arial"/>
                <w:lang w:eastAsia="hr-HR"/>
              </w:rPr>
              <w:t>utvrđuje sukladno podacima Državnog zavoda za statistiku o godišnjoj prosječnoj cijeni zakupa poljoprivrednog zemljišta u Republici Hrvatskoj koji važe u trenutku raspisivanja javnog natječaja</w:t>
            </w:r>
            <w:r w:rsidR="004E1B6E">
              <w:rPr>
                <w:rFonts w:ascii="Arial" w:eastAsia="Times New Roman" w:hAnsi="Arial" w:cs="Arial"/>
                <w:lang w:eastAsia="hr-HR"/>
              </w:rPr>
              <w:t>.</w:t>
            </w:r>
          </w:p>
          <w:p w14:paraId="062E1760" w14:textId="40876D1D" w:rsidR="00FA3060" w:rsidRPr="00E41C4A" w:rsidRDefault="004E1B6E" w:rsidP="000A072A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 xml:space="preserve">Također, Odlukom su dopunjene odredbe </w:t>
            </w:r>
            <w:r w:rsidRPr="004E1B6E">
              <w:rPr>
                <w:rFonts w:ascii="Arial" w:eastAsia="Times New Roman" w:hAnsi="Arial" w:cs="Arial"/>
                <w:lang w:eastAsia="hr-HR"/>
              </w:rPr>
              <w:t>kojim</w:t>
            </w:r>
            <w:r>
              <w:rPr>
                <w:rFonts w:ascii="Arial" w:eastAsia="Times New Roman" w:hAnsi="Arial" w:cs="Arial"/>
                <w:lang w:eastAsia="hr-HR"/>
              </w:rPr>
              <w:t>a</w:t>
            </w:r>
            <w:r w:rsidRPr="004E1B6E">
              <w:rPr>
                <w:rFonts w:ascii="Arial" w:eastAsia="Times New Roman" w:hAnsi="Arial" w:cs="Arial"/>
                <w:lang w:eastAsia="hr-HR"/>
              </w:rPr>
              <w:t xml:space="preserve"> je uređen obvezni sadržaj javnog natječaja i u dijelu koji uređuje dostavu potrebne dokumentacije uz ponudu od strane ponuditelja</w:t>
            </w:r>
            <w:r>
              <w:rPr>
                <w:rFonts w:ascii="Arial" w:eastAsia="Times New Roman" w:hAnsi="Arial" w:cs="Arial"/>
                <w:lang w:eastAsia="hr-HR"/>
              </w:rPr>
              <w:t xml:space="preserve">,  a u kom pravcu je predmetnom Odlukom </w:t>
            </w:r>
            <w:r w:rsidRPr="004E1B6E">
              <w:rPr>
                <w:rFonts w:ascii="Arial" w:eastAsia="Times New Roman" w:hAnsi="Arial" w:cs="Arial"/>
                <w:lang w:eastAsia="hr-HR"/>
              </w:rPr>
              <w:t>regulirati pitanje plaćanja troškova objave natječaja te trošak procjene nekretnina, kao i plaćanje drugih sličnih troškova</w:t>
            </w:r>
            <w:r>
              <w:rPr>
                <w:rFonts w:ascii="Arial" w:eastAsia="Times New Roman" w:hAnsi="Arial" w:cs="Arial"/>
                <w:lang w:eastAsia="hr-HR"/>
              </w:rPr>
              <w:t>.</w:t>
            </w:r>
            <w:r w:rsidR="000A072A" w:rsidRPr="004B035E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</w:t>
            </w:r>
          </w:p>
        </w:tc>
      </w:tr>
      <w:tr w:rsidR="00552B72" w:rsidRPr="00530FBC" w14:paraId="303773BE" w14:textId="77777777" w:rsidTr="00FA3060">
        <w:tc>
          <w:tcPr>
            <w:tcW w:w="3823" w:type="dxa"/>
          </w:tcPr>
          <w:p w14:paraId="01AE4EE6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Vrijeme trajanja savjetovanja</w:t>
            </w:r>
          </w:p>
        </w:tc>
        <w:tc>
          <w:tcPr>
            <w:tcW w:w="5811" w:type="dxa"/>
          </w:tcPr>
          <w:p w14:paraId="1715890D" w14:textId="16BB75D9" w:rsidR="00552B72" w:rsidRPr="00530FBC" w:rsidRDefault="00552B72" w:rsidP="00FA3060">
            <w:pPr>
              <w:jc w:val="both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 xml:space="preserve">Savjetovanje je provedeno u trajanju od </w:t>
            </w:r>
            <w:r w:rsidR="004E1B6E">
              <w:rPr>
                <w:rFonts w:ascii="Arial" w:hAnsi="Arial" w:cs="Arial"/>
              </w:rPr>
              <w:t>15</w:t>
            </w:r>
            <w:r w:rsidRPr="00530FBC">
              <w:rPr>
                <w:rFonts w:ascii="Arial" w:hAnsi="Arial" w:cs="Arial"/>
              </w:rPr>
              <w:t xml:space="preserve"> dana odnosno od </w:t>
            </w:r>
            <w:r w:rsidR="004E1B6E">
              <w:rPr>
                <w:rFonts w:ascii="Arial" w:hAnsi="Arial" w:cs="Arial"/>
              </w:rPr>
              <w:t>02</w:t>
            </w:r>
            <w:r w:rsidR="00B26001" w:rsidRPr="00B26001">
              <w:rPr>
                <w:rFonts w:ascii="Arial" w:hAnsi="Arial" w:cs="Arial"/>
              </w:rPr>
              <w:t>.</w:t>
            </w:r>
            <w:r w:rsidR="00B26001">
              <w:rPr>
                <w:rFonts w:ascii="Arial" w:hAnsi="Arial" w:cs="Arial"/>
              </w:rPr>
              <w:t xml:space="preserve"> </w:t>
            </w:r>
            <w:r w:rsidR="004E1B6E">
              <w:rPr>
                <w:rFonts w:ascii="Arial" w:hAnsi="Arial" w:cs="Arial"/>
              </w:rPr>
              <w:t xml:space="preserve">prosinca </w:t>
            </w:r>
            <w:r w:rsidR="00B26001" w:rsidRPr="00B26001">
              <w:rPr>
                <w:rFonts w:ascii="Arial" w:hAnsi="Arial" w:cs="Arial"/>
              </w:rPr>
              <w:t>2024.</w:t>
            </w:r>
            <w:r w:rsidR="00B26001">
              <w:rPr>
                <w:rFonts w:ascii="Arial" w:hAnsi="Arial" w:cs="Arial"/>
              </w:rPr>
              <w:t xml:space="preserve"> </w:t>
            </w:r>
            <w:r w:rsidRPr="00530FBC">
              <w:rPr>
                <w:rFonts w:ascii="Arial" w:hAnsi="Arial" w:cs="Arial"/>
              </w:rPr>
              <w:t>godine do</w:t>
            </w:r>
            <w:r w:rsidR="00B26001">
              <w:rPr>
                <w:rFonts w:ascii="Arial" w:hAnsi="Arial" w:cs="Arial"/>
              </w:rPr>
              <w:t xml:space="preserve"> </w:t>
            </w:r>
            <w:r w:rsidR="00B26001" w:rsidRPr="00B26001">
              <w:rPr>
                <w:rFonts w:ascii="Arial" w:hAnsi="Arial" w:cs="Arial"/>
              </w:rPr>
              <w:t>1</w:t>
            </w:r>
            <w:r w:rsidR="004E1B6E">
              <w:rPr>
                <w:rFonts w:ascii="Arial" w:hAnsi="Arial" w:cs="Arial"/>
              </w:rPr>
              <w:t>6</w:t>
            </w:r>
            <w:r w:rsidR="00B26001" w:rsidRPr="00B26001">
              <w:rPr>
                <w:rFonts w:ascii="Arial" w:hAnsi="Arial" w:cs="Arial"/>
              </w:rPr>
              <w:t>.</w:t>
            </w:r>
            <w:r w:rsidR="00B26001">
              <w:rPr>
                <w:rFonts w:ascii="Arial" w:hAnsi="Arial" w:cs="Arial"/>
              </w:rPr>
              <w:t xml:space="preserve"> </w:t>
            </w:r>
            <w:r w:rsidR="004E1B6E">
              <w:rPr>
                <w:rFonts w:ascii="Arial" w:hAnsi="Arial" w:cs="Arial"/>
              </w:rPr>
              <w:t>prosinca</w:t>
            </w:r>
            <w:r w:rsidR="00B26001">
              <w:rPr>
                <w:rFonts w:ascii="Arial" w:hAnsi="Arial" w:cs="Arial"/>
              </w:rPr>
              <w:t xml:space="preserve"> </w:t>
            </w:r>
            <w:r w:rsidR="00B26001" w:rsidRPr="00B26001">
              <w:rPr>
                <w:rFonts w:ascii="Arial" w:hAnsi="Arial" w:cs="Arial"/>
              </w:rPr>
              <w:t>2024.</w:t>
            </w:r>
            <w:r w:rsidR="00B26001">
              <w:rPr>
                <w:rFonts w:ascii="Arial" w:hAnsi="Arial" w:cs="Arial"/>
              </w:rPr>
              <w:t xml:space="preserve"> </w:t>
            </w:r>
            <w:r w:rsidRPr="00530FBC">
              <w:rPr>
                <w:rFonts w:ascii="Arial" w:hAnsi="Arial" w:cs="Arial"/>
              </w:rPr>
              <w:t>godine</w:t>
            </w:r>
            <w:r w:rsidR="000E183C">
              <w:rPr>
                <w:rFonts w:ascii="Arial" w:hAnsi="Arial" w:cs="Arial"/>
              </w:rPr>
              <w:t>.</w:t>
            </w:r>
          </w:p>
        </w:tc>
      </w:tr>
      <w:tr w:rsidR="00552B72" w:rsidRPr="00530FBC" w14:paraId="0877DF26" w14:textId="77777777" w:rsidTr="00FA3060">
        <w:tc>
          <w:tcPr>
            <w:tcW w:w="3823" w:type="dxa"/>
          </w:tcPr>
          <w:p w14:paraId="5A601D75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Objava akta</w:t>
            </w:r>
          </w:p>
        </w:tc>
        <w:tc>
          <w:tcPr>
            <w:tcW w:w="5811" w:type="dxa"/>
          </w:tcPr>
          <w:p w14:paraId="3456FEC0" w14:textId="7F20F5D7" w:rsidR="00552B72" w:rsidRPr="00C11193" w:rsidRDefault="00552B72" w:rsidP="000907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 xml:space="preserve">Nacrt </w:t>
            </w:r>
            <w:r w:rsidR="004244F2" w:rsidRPr="00530FBC">
              <w:rPr>
                <w:rFonts w:ascii="Arial" w:hAnsi="Arial" w:cs="Arial"/>
              </w:rPr>
              <w:t xml:space="preserve">prijedloga </w:t>
            </w:r>
            <w:r w:rsidR="00C11193">
              <w:rPr>
                <w:rFonts w:ascii="Arial" w:hAnsi="Arial" w:cs="Arial"/>
              </w:rPr>
              <w:t xml:space="preserve">Odluke </w:t>
            </w:r>
            <w:r w:rsidR="00B26001" w:rsidRPr="00B26001">
              <w:rPr>
                <w:rFonts w:ascii="Arial" w:hAnsi="Arial" w:cs="Arial"/>
              </w:rPr>
              <w:t xml:space="preserve">o </w:t>
            </w:r>
            <w:r w:rsidR="009D09D1" w:rsidRPr="009D09D1">
              <w:rPr>
                <w:rFonts w:ascii="Arial" w:hAnsi="Arial" w:cs="Arial"/>
              </w:rPr>
              <w:t>izmjen</w:t>
            </w:r>
            <w:r w:rsidR="004E1B6E">
              <w:rPr>
                <w:rFonts w:ascii="Arial" w:hAnsi="Arial" w:cs="Arial"/>
              </w:rPr>
              <w:t>i</w:t>
            </w:r>
            <w:r w:rsidR="009D09D1" w:rsidRPr="009D09D1">
              <w:rPr>
                <w:rFonts w:ascii="Arial" w:hAnsi="Arial" w:cs="Arial"/>
              </w:rPr>
              <w:t xml:space="preserve"> i dopunama Odluke </w:t>
            </w:r>
            <w:r w:rsidR="004E1B6E" w:rsidRPr="004E1B6E">
              <w:rPr>
                <w:rFonts w:ascii="Arial" w:hAnsi="Arial" w:cs="Arial"/>
              </w:rPr>
              <w:t>o upravljanju i raspolaganju imovinom u vlasništvu Općine Stara Gradiška</w:t>
            </w:r>
            <w:r w:rsidR="00FC19D3">
              <w:rPr>
                <w:rFonts w:ascii="Arial" w:hAnsi="Arial" w:cs="Arial"/>
              </w:rPr>
              <w:t xml:space="preserve"> </w:t>
            </w:r>
            <w:r w:rsidRPr="00530FBC">
              <w:rPr>
                <w:rFonts w:ascii="Arial" w:hAnsi="Arial" w:cs="Arial"/>
              </w:rPr>
              <w:t xml:space="preserve">objavljen </w:t>
            </w:r>
            <w:r w:rsidR="00FA3060">
              <w:rPr>
                <w:rFonts w:ascii="Arial" w:hAnsi="Arial" w:cs="Arial"/>
              </w:rPr>
              <w:t xml:space="preserve">je </w:t>
            </w:r>
            <w:r w:rsidRPr="00530FBC">
              <w:rPr>
                <w:rFonts w:ascii="Arial" w:hAnsi="Arial" w:cs="Arial"/>
              </w:rPr>
              <w:t>n</w:t>
            </w:r>
            <w:r w:rsidR="00E41C4A">
              <w:rPr>
                <w:rFonts w:ascii="Arial" w:hAnsi="Arial" w:cs="Arial"/>
              </w:rPr>
              <w:t xml:space="preserve">a </w:t>
            </w:r>
            <w:r w:rsidR="00FA3060">
              <w:rPr>
                <w:rFonts w:ascii="Arial" w:hAnsi="Arial" w:cs="Arial"/>
              </w:rPr>
              <w:t>i</w:t>
            </w:r>
            <w:r w:rsidRPr="00530FBC">
              <w:rPr>
                <w:rFonts w:ascii="Arial" w:hAnsi="Arial" w:cs="Arial"/>
              </w:rPr>
              <w:t>nternetskim stranicama</w:t>
            </w:r>
            <w:r w:rsidR="00B26001">
              <w:rPr>
                <w:rFonts w:ascii="Arial" w:hAnsi="Arial" w:cs="Arial"/>
              </w:rPr>
              <w:t xml:space="preserve"> </w:t>
            </w:r>
            <w:r w:rsidRPr="00530FBC">
              <w:rPr>
                <w:rFonts w:ascii="Arial" w:hAnsi="Arial" w:cs="Arial"/>
              </w:rPr>
              <w:t>Općine Stara Gradiška www.staragradiska.com, a obavijest o provođenju</w:t>
            </w:r>
            <w:r w:rsidR="004244F2" w:rsidRPr="00530FBC">
              <w:rPr>
                <w:rFonts w:ascii="Arial" w:hAnsi="Arial" w:cs="Arial"/>
              </w:rPr>
              <w:t xml:space="preserve"> </w:t>
            </w:r>
            <w:r w:rsidRPr="00530FBC">
              <w:rPr>
                <w:rFonts w:ascii="Arial" w:hAnsi="Arial" w:cs="Arial"/>
              </w:rPr>
              <w:t>savjetovanja objavljena je na oglasnoj ploči Općine Stara Gradiška</w:t>
            </w:r>
            <w:r w:rsidR="00B02EAE">
              <w:rPr>
                <w:rFonts w:ascii="Arial" w:hAnsi="Arial" w:cs="Arial"/>
              </w:rPr>
              <w:t>.</w:t>
            </w:r>
          </w:p>
        </w:tc>
      </w:tr>
      <w:tr w:rsidR="00552B72" w:rsidRPr="00530FBC" w14:paraId="33F1061D" w14:textId="77777777" w:rsidTr="00FA3060">
        <w:tc>
          <w:tcPr>
            <w:tcW w:w="3823" w:type="dxa"/>
          </w:tcPr>
          <w:p w14:paraId="79B86EA5" w14:textId="77777777" w:rsidR="00552B72" w:rsidRPr="00530FBC" w:rsidRDefault="00552B72" w:rsidP="00552B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Koji su predstavnici zainteresirane</w:t>
            </w:r>
          </w:p>
          <w:p w14:paraId="3379B8D6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javnosti dostavili svoja očitovanja?</w:t>
            </w:r>
          </w:p>
        </w:tc>
        <w:tc>
          <w:tcPr>
            <w:tcW w:w="5811" w:type="dxa"/>
          </w:tcPr>
          <w:p w14:paraId="5FB4BE2F" w14:textId="3948D41F" w:rsidR="00552B72" w:rsidRPr="00126DDC" w:rsidRDefault="00FA3060" w:rsidP="000907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</w:rPr>
            </w:pPr>
            <w:r w:rsidRPr="00530FBC">
              <w:rPr>
                <w:rFonts w:ascii="Arial" w:hAnsi="Arial" w:cs="Arial"/>
              </w:rPr>
              <w:t>U vremenu trajanja savjetovanja nije pristigla niti jedna primjedba/prijedlog zainteresirane javnosti na Nacrt prijedloga</w:t>
            </w:r>
            <w:r w:rsidR="00720D9B">
              <w:t xml:space="preserve"> </w:t>
            </w:r>
            <w:r w:rsidR="00720D9B" w:rsidRPr="00720D9B">
              <w:rPr>
                <w:rFonts w:ascii="Arial" w:hAnsi="Arial" w:cs="Arial"/>
                <w:bCs/>
                <w:color w:val="000000"/>
              </w:rPr>
              <w:t xml:space="preserve">Odluke </w:t>
            </w:r>
            <w:r w:rsidR="00B26001" w:rsidRPr="00B26001">
              <w:rPr>
                <w:rFonts w:ascii="Arial" w:hAnsi="Arial" w:cs="Arial"/>
                <w:bCs/>
                <w:color w:val="000000"/>
              </w:rPr>
              <w:t xml:space="preserve">o </w:t>
            </w:r>
            <w:r w:rsidR="00FC19D3" w:rsidRPr="00FC19D3">
              <w:rPr>
                <w:rFonts w:ascii="Arial" w:hAnsi="Arial" w:cs="Arial"/>
                <w:bCs/>
                <w:color w:val="000000"/>
              </w:rPr>
              <w:t>izmjeni i dopunama Odluke o upravljanju i raspolaganju imovinom u vlasništvu Općine Stara Gradiška</w:t>
            </w:r>
            <w:r w:rsidR="00126DDC">
              <w:rPr>
                <w:rFonts w:ascii="Arial" w:hAnsi="Arial" w:cs="Arial"/>
                <w:bCs/>
                <w:color w:val="000000"/>
              </w:rPr>
              <w:t>.</w:t>
            </w:r>
          </w:p>
        </w:tc>
      </w:tr>
      <w:tr w:rsidR="00552B72" w:rsidRPr="00530FBC" w14:paraId="557C5BC6" w14:textId="77777777" w:rsidTr="00FA3060">
        <w:tc>
          <w:tcPr>
            <w:tcW w:w="3823" w:type="dxa"/>
          </w:tcPr>
          <w:p w14:paraId="408455BC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Troškovi provedenog savjetovanja</w:t>
            </w:r>
          </w:p>
        </w:tc>
        <w:tc>
          <w:tcPr>
            <w:tcW w:w="5811" w:type="dxa"/>
          </w:tcPr>
          <w:p w14:paraId="2FD9E6EA" w14:textId="77777777" w:rsidR="00552B72" w:rsidRPr="00530FBC" w:rsidRDefault="00552B72" w:rsidP="00FA3060">
            <w:pPr>
              <w:jc w:val="both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Provedba javnog savjetovanja nije iziskivala dodatne financijske troškove.</w:t>
            </w:r>
          </w:p>
        </w:tc>
      </w:tr>
    </w:tbl>
    <w:p w14:paraId="1ED9A0AF" w14:textId="05B32BC0" w:rsidR="00530FBC" w:rsidRDefault="00530FBC" w:rsidP="00FA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5A22663" w14:textId="78A7824C" w:rsidR="00126DDC" w:rsidRDefault="00126DDC" w:rsidP="00FA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BA79186" w14:textId="7445DA0B" w:rsidR="00126DDC" w:rsidRPr="00126DDC" w:rsidRDefault="00126DDC" w:rsidP="00B02E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26DDC">
        <w:rPr>
          <w:rFonts w:ascii="Arial" w:hAnsi="Arial" w:cs="Arial"/>
        </w:rPr>
        <w:t>Izvješće o provedenom savjetovanju objavljeno je na internetskim stranicama Općine Stara</w:t>
      </w:r>
      <w:r w:rsidR="00B02EAE">
        <w:rPr>
          <w:rFonts w:ascii="Arial" w:hAnsi="Arial" w:cs="Arial"/>
        </w:rPr>
        <w:t xml:space="preserve"> </w:t>
      </w:r>
      <w:r w:rsidRPr="00126DDC">
        <w:rPr>
          <w:rFonts w:ascii="Arial" w:hAnsi="Arial" w:cs="Arial"/>
        </w:rPr>
        <w:t xml:space="preserve">Gradiška </w:t>
      </w:r>
      <w:hyperlink r:id="rId7" w:history="1">
        <w:r w:rsidR="00B26001" w:rsidRPr="003554C4">
          <w:rPr>
            <w:rStyle w:val="Hiperveza"/>
            <w:rFonts w:ascii="Arial" w:hAnsi="Arial" w:cs="Arial"/>
          </w:rPr>
          <w:t>www.staragradiska.com</w:t>
        </w:r>
      </w:hyperlink>
      <w:r w:rsidR="00B26001">
        <w:rPr>
          <w:rFonts w:ascii="Arial" w:hAnsi="Arial" w:cs="Arial"/>
        </w:rPr>
        <w:t xml:space="preserve"> .</w:t>
      </w:r>
    </w:p>
    <w:p w14:paraId="06867469" w14:textId="77777777" w:rsidR="00126DDC" w:rsidRPr="00126DDC" w:rsidRDefault="00126DDC" w:rsidP="00126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F2C927E" w14:textId="77777777" w:rsidR="00126DDC" w:rsidRPr="00126DDC" w:rsidRDefault="00126DDC" w:rsidP="00126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3E91BF" w14:textId="3D2C8D60" w:rsidR="00126DDC" w:rsidRPr="00530FBC" w:rsidRDefault="00126DDC" w:rsidP="00126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26DDC">
        <w:rPr>
          <w:rFonts w:ascii="Arial" w:hAnsi="Arial" w:cs="Arial"/>
        </w:rPr>
        <w:t xml:space="preserve">Stara Gradiška, </w:t>
      </w:r>
      <w:r w:rsidR="00FC19D3">
        <w:rPr>
          <w:rFonts w:ascii="Arial" w:hAnsi="Arial" w:cs="Arial"/>
        </w:rPr>
        <w:t>17</w:t>
      </w:r>
      <w:r w:rsidRPr="00126DDC">
        <w:rPr>
          <w:rFonts w:ascii="Arial" w:hAnsi="Arial" w:cs="Arial"/>
        </w:rPr>
        <w:t xml:space="preserve">. </w:t>
      </w:r>
      <w:r w:rsidR="00FC19D3">
        <w:rPr>
          <w:rFonts w:ascii="Arial" w:hAnsi="Arial" w:cs="Arial"/>
        </w:rPr>
        <w:t>prosinca</w:t>
      </w:r>
      <w:r w:rsidRPr="00126DDC">
        <w:rPr>
          <w:rFonts w:ascii="Arial" w:hAnsi="Arial" w:cs="Arial"/>
        </w:rPr>
        <w:t xml:space="preserve"> 202</w:t>
      </w:r>
      <w:r w:rsidR="00B26001">
        <w:rPr>
          <w:rFonts w:ascii="Arial" w:hAnsi="Arial" w:cs="Arial"/>
        </w:rPr>
        <w:t>4</w:t>
      </w:r>
      <w:r w:rsidRPr="00126DDC">
        <w:rPr>
          <w:rFonts w:ascii="Arial" w:hAnsi="Arial" w:cs="Arial"/>
        </w:rPr>
        <w:t>. godine</w:t>
      </w:r>
    </w:p>
    <w:sectPr w:rsidR="00126DDC" w:rsidRPr="00530FBC" w:rsidSect="00FA3060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FEAD68" w14:textId="77777777" w:rsidR="00117FDF" w:rsidRDefault="00117FDF" w:rsidP="00552B72">
      <w:pPr>
        <w:spacing w:after="0" w:line="240" w:lineRule="auto"/>
      </w:pPr>
      <w:r>
        <w:separator/>
      </w:r>
    </w:p>
  </w:endnote>
  <w:endnote w:type="continuationSeparator" w:id="0">
    <w:p w14:paraId="720F8B0C" w14:textId="77777777" w:rsidR="00117FDF" w:rsidRDefault="00117FDF" w:rsidP="00552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722BBB" w14:textId="77777777" w:rsidR="00117FDF" w:rsidRDefault="00117FDF" w:rsidP="00552B72">
      <w:pPr>
        <w:spacing w:after="0" w:line="240" w:lineRule="auto"/>
      </w:pPr>
      <w:r>
        <w:separator/>
      </w:r>
    </w:p>
  </w:footnote>
  <w:footnote w:type="continuationSeparator" w:id="0">
    <w:p w14:paraId="6CEFDC1A" w14:textId="77777777" w:rsidR="00117FDF" w:rsidRDefault="00117FDF" w:rsidP="00552B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A76"/>
    <w:rsid w:val="000027AD"/>
    <w:rsid w:val="00070C16"/>
    <w:rsid w:val="00090796"/>
    <w:rsid w:val="000A072A"/>
    <w:rsid w:val="000E183C"/>
    <w:rsid w:val="000F2E41"/>
    <w:rsid w:val="000F361D"/>
    <w:rsid w:val="00117FDF"/>
    <w:rsid w:val="00126DDC"/>
    <w:rsid w:val="00140863"/>
    <w:rsid w:val="001B7064"/>
    <w:rsid w:val="001C7A76"/>
    <w:rsid w:val="00206218"/>
    <w:rsid w:val="00247226"/>
    <w:rsid w:val="002C6A22"/>
    <w:rsid w:val="0036312E"/>
    <w:rsid w:val="003B6144"/>
    <w:rsid w:val="004244F2"/>
    <w:rsid w:val="00464AFD"/>
    <w:rsid w:val="00485F7E"/>
    <w:rsid w:val="004D3832"/>
    <w:rsid w:val="004E1B6E"/>
    <w:rsid w:val="00527590"/>
    <w:rsid w:val="00530FBC"/>
    <w:rsid w:val="00552B72"/>
    <w:rsid w:val="00552C2C"/>
    <w:rsid w:val="00637130"/>
    <w:rsid w:val="00650153"/>
    <w:rsid w:val="006D33D8"/>
    <w:rsid w:val="00720D9B"/>
    <w:rsid w:val="00772BF4"/>
    <w:rsid w:val="007E4E09"/>
    <w:rsid w:val="007F0D13"/>
    <w:rsid w:val="008D22D9"/>
    <w:rsid w:val="008E51FF"/>
    <w:rsid w:val="008F1F00"/>
    <w:rsid w:val="009D09D1"/>
    <w:rsid w:val="00A64544"/>
    <w:rsid w:val="00A7268F"/>
    <w:rsid w:val="00B02EAE"/>
    <w:rsid w:val="00B26001"/>
    <w:rsid w:val="00B70473"/>
    <w:rsid w:val="00B97B54"/>
    <w:rsid w:val="00BA4C33"/>
    <w:rsid w:val="00C06C14"/>
    <w:rsid w:val="00C11193"/>
    <w:rsid w:val="00C14240"/>
    <w:rsid w:val="00C936AA"/>
    <w:rsid w:val="00CD6389"/>
    <w:rsid w:val="00DA5CC8"/>
    <w:rsid w:val="00E41C4A"/>
    <w:rsid w:val="00E723D7"/>
    <w:rsid w:val="00EF2411"/>
    <w:rsid w:val="00F638A0"/>
    <w:rsid w:val="00FA3060"/>
    <w:rsid w:val="00FC19D3"/>
    <w:rsid w:val="00FD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9272C"/>
  <w15:chartTrackingRefBased/>
  <w15:docId w15:val="{7C6C691A-74D1-4FBD-B272-CA6611D4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552B72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52B72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552B72"/>
    <w:rPr>
      <w:vertAlign w:val="superscript"/>
    </w:rPr>
  </w:style>
  <w:style w:type="table" w:styleId="Reetkatablice">
    <w:name w:val="Table Grid"/>
    <w:basedOn w:val="Obinatablica"/>
    <w:uiPriority w:val="39"/>
    <w:rsid w:val="00552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37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7130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semiHidden/>
    <w:rsid w:val="00530FB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iperveza">
    <w:name w:val="Hyperlink"/>
    <w:basedOn w:val="Zadanifontodlomka"/>
    <w:uiPriority w:val="99"/>
    <w:unhideWhenUsed/>
    <w:rsid w:val="00B2600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260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aragradiska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1216B-3528-490D-AB89-50B6E0573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Procelnik</cp:lastModifiedBy>
  <cp:revision>5</cp:revision>
  <cp:lastPrinted>2022-01-28T07:38:00Z</cp:lastPrinted>
  <dcterms:created xsi:type="dcterms:W3CDTF">2024-10-14T06:26:00Z</dcterms:created>
  <dcterms:modified xsi:type="dcterms:W3CDTF">2024-12-17T08:50:00Z</dcterms:modified>
</cp:coreProperties>
</file>