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07307CCA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4240">
              <w:t xml:space="preserve"> </w:t>
            </w:r>
            <w:r w:rsidR="00412D85" w:rsidRPr="00412D85">
              <w:rPr>
                <w:rFonts w:ascii="Arial" w:hAnsi="Arial" w:cs="Arial"/>
                <w:bCs/>
                <w:sz w:val="20"/>
                <w:szCs w:val="20"/>
              </w:rPr>
              <w:t>ODLUKE O VISINI NAKNADE ZA KORIŠTENJE GROBNOG MJESTA,</w:t>
            </w:r>
            <w:r w:rsidR="00412D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2D85" w:rsidRPr="00412D85">
              <w:rPr>
                <w:rFonts w:ascii="Arial" w:hAnsi="Arial" w:cs="Arial"/>
                <w:bCs/>
                <w:sz w:val="20"/>
                <w:szCs w:val="20"/>
              </w:rPr>
              <w:t>GODIŠNJE GROBNE NAKNADE I NAKNADE ZA POSTAVLJANJE</w:t>
            </w:r>
            <w:r w:rsidR="00412D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2D85" w:rsidRPr="00412D85">
              <w:rPr>
                <w:rFonts w:ascii="Arial" w:hAnsi="Arial" w:cs="Arial"/>
                <w:bCs/>
                <w:sz w:val="20"/>
                <w:szCs w:val="20"/>
              </w:rPr>
              <w:t>SPOMENIKA I IZGRADNJU GROBNICA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7D475338" w:rsidR="00FA3060" w:rsidRPr="00E41C4A" w:rsidRDefault="00C14240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R</w:t>
            </w:r>
            <w:r w:rsidRPr="00C14240">
              <w:rPr>
                <w:rFonts w:ascii="Arial" w:eastAsia="Times New Roman" w:hAnsi="Arial" w:cs="Arial"/>
                <w:lang w:eastAsia="hr-HR"/>
              </w:rPr>
              <w:t xml:space="preserve">egulira </w:t>
            </w:r>
            <w:r w:rsidR="00574CA3" w:rsidRPr="00574CA3">
              <w:rPr>
                <w:rFonts w:ascii="Arial" w:eastAsia="Times New Roman" w:hAnsi="Arial" w:cs="Arial"/>
                <w:lang w:eastAsia="hr-HR"/>
              </w:rPr>
              <w:t>naknade za korištenje grobnog mjesta, godišnje grobne naknade i naknade za postavljanje spomenika i izgradnju grobnica za Općinu Stara Gradiška te visin</w:t>
            </w:r>
            <w:r w:rsidR="00574CA3">
              <w:rPr>
                <w:rFonts w:ascii="Arial" w:eastAsia="Times New Roman" w:hAnsi="Arial" w:cs="Arial"/>
                <w:lang w:eastAsia="hr-HR"/>
              </w:rPr>
              <w:t>u</w:t>
            </w:r>
            <w:r w:rsidR="00574CA3" w:rsidRPr="00574CA3">
              <w:rPr>
                <w:rFonts w:ascii="Arial" w:eastAsia="Times New Roman" w:hAnsi="Arial" w:cs="Arial"/>
                <w:lang w:eastAsia="hr-HR"/>
              </w:rPr>
              <w:t xml:space="preserve"> utvrđenih naknada</w:t>
            </w:r>
            <w:r w:rsidR="00574CA3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76D7AC23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D3832">
              <w:rPr>
                <w:rFonts w:ascii="Arial" w:hAnsi="Arial" w:cs="Arial"/>
              </w:rPr>
              <w:t>1</w:t>
            </w:r>
            <w:r w:rsidR="00E41C4A">
              <w:rPr>
                <w:rFonts w:ascii="Arial" w:hAnsi="Arial" w:cs="Arial"/>
              </w:rPr>
              <w:t>5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AA2A19">
              <w:rPr>
                <w:rFonts w:ascii="Arial" w:hAnsi="Arial" w:cs="Arial"/>
              </w:rPr>
              <w:t>01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AA2A19">
              <w:rPr>
                <w:rFonts w:ascii="Arial" w:hAnsi="Arial" w:cs="Arial"/>
              </w:rPr>
              <w:t>prosinca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E41C4A">
              <w:rPr>
                <w:rFonts w:ascii="Arial" w:hAnsi="Arial" w:cs="Arial"/>
              </w:rPr>
              <w:t>2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C14240">
              <w:rPr>
                <w:rFonts w:ascii="Arial" w:hAnsi="Arial" w:cs="Arial"/>
              </w:rPr>
              <w:t>1</w:t>
            </w:r>
            <w:r w:rsidR="00AA2A19">
              <w:rPr>
                <w:rFonts w:ascii="Arial" w:hAnsi="Arial" w:cs="Arial"/>
              </w:rPr>
              <w:t>5</w:t>
            </w:r>
            <w:r w:rsidR="000A072A">
              <w:rPr>
                <w:rFonts w:ascii="Arial" w:hAnsi="Arial" w:cs="Arial"/>
              </w:rPr>
              <w:t xml:space="preserve">. </w:t>
            </w:r>
            <w:r w:rsidR="00AA2A19">
              <w:rPr>
                <w:rFonts w:ascii="Arial" w:hAnsi="Arial" w:cs="Arial"/>
              </w:rPr>
              <w:t>prosinca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22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  <w:r w:rsidR="00FA1CF7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4763AFB6" w:rsidR="00552B72" w:rsidRPr="00E41C4A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>Odluke o</w:t>
            </w:r>
            <w:r w:rsidR="00574CA3" w:rsidRPr="00574CA3">
              <w:rPr>
                <w:rFonts w:ascii="Arial" w:hAnsi="Arial" w:cs="Arial"/>
                <w:bCs/>
                <w:color w:val="000000"/>
              </w:rPr>
              <w:t xml:space="preserve"> visini naknade za korištenje grobnog mjesta, godišnje grobne naknade i naknade za postavljanje spomenika i izgradnju grobnica</w:t>
            </w:r>
            <w:r w:rsidR="00574CA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0E1E4973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>Odluke o</w:t>
            </w:r>
            <w:r w:rsidR="00574CA3" w:rsidRPr="00574CA3">
              <w:rPr>
                <w:rFonts w:ascii="Arial" w:hAnsi="Arial" w:cs="Arial"/>
                <w:bCs/>
                <w:color w:val="000000"/>
              </w:rPr>
              <w:t xml:space="preserve"> visini naknade za korištenje grobnog mjesta,</w:t>
            </w:r>
            <w:r w:rsidR="00574CA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574CA3" w:rsidRPr="00574CA3">
              <w:rPr>
                <w:rFonts w:ascii="Arial" w:hAnsi="Arial" w:cs="Arial"/>
                <w:bCs/>
                <w:color w:val="000000"/>
              </w:rPr>
              <w:t>godišnje grobne naknade i naknade za postavljanje spomenika i izgradnju grobnica</w:t>
            </w:r>
            <w:r w:rsidR="00574CA3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23BB655B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AA2A19">
        <w:rPr>
          <w:rFonts w:ascii="Arial" w:hAnsi="Arial" w:cs="Arial"/>
        </w:rPr>
        <w:t>16</w:t>
      </w:r>
      <w:r w:rsidRPr="00126DDC">
        <w:rPr>
          <w:rFonts w:ascii="Arial" w:hAnsi="Arial" w:cs="Arial"/>
        </w:rPr>
        <w:t xml:space="preserve">. </w:t>
      </w:r>
      <w:r w:rsidR="00AA2A19">
        <w:rPr>
          <w:rFonts w:ascii="Arial" w:hAnsi="Arial" w:cs="Arial"/>
        </w:rPr>
        <w:t>prosinca</w:t>
      </w:r>
      <w:r w:rsidRPr="00126DDC">
        <w:rPr>
          <w:rFonts w:ascii="Arial" w:hAnsi="Arial" w:cs="Arial"/>
        </w:rPr>
        <w:t xml:space="preserve"> 2022.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2AA0" w14:textId="77777777" w:rsidR="00267834" w:rsidRDefault="00267834" w:rsidP="00552B72">
      <w:pPr>
        <w:spacing w:after="0" w:line="240" w:lineRule="auto"/>
      </w:pPr>
      <w:r>
        <w:separator/>
      </w:r>
    </w:p>
  </w:endnote>
  <w:endnote w:type="continuationSeparator" w:id="0">
    <w:p w14:paraId="59FFB5A0" w14:textId="77777777" w:rsidR="00267834" w:rsidRDefault="00267834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B73B" w14:textId="77777777" w:rsidR="00267834" w:rsidRDefault="00267834" w:rsidP="00552B72">
      <w:pPr>
        <w:spacing w:after="0" w:line="240" w:lineRule="auto"/>
      </w:pPr>
      <w:r>
        <w:separator/>
      </w:r>
    </w:p>
  </w:footnote>
  <w:footnote w:type="continuationSeparator" w:id="0">
    <w:p w14:paraId="685D871B" w14:textId="77777777" w:rsidR="00267834" w:rsidRDefault="00267834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A072A"/>
    <w:rsid w:val="00126DDC"/>
    <w:rsid w:val="001B7064"/>
    <w:rsid w:val="001C7A76"/>
    <w:rsid w:val="00206218"/>
    <w:rsid w:val="00267834"/>
    <w:rsid w:val="0036312E"/>
    <w:rsid w:val="00412D85"/>
    <w:rsid w:val="00421A5B"/>
    <w:rsid w:val="004244F2"/>
    <w:rsid w:val="00464AFD"/>
    <w:rsid w:val="00485F7E"/>
    <w:rsid w:val="004D3832"/>
    <w:rsid w:val="00527590"/>
    <w:rsid w:val="00530FBC"/>
    <w:rsid w:val="00552B72"/>
    <w:rsid w:val="00552C2C"/>
    <w:rsid w:val="00574CA3"/>
    <w:rsid w:val="00637130"/>
    <w:rsid w:val="00650153"/>
    <w:rsid w:val="00720D9B"/>
    <w:rsid w:val="007F0D13"/>
    <w:rsid w:val="008D22D9"/>
    <w:rsid w:val="008F1F00"/>
    <w:rsid w:val="00A64544"/>
    <w:rsid w:val="00A7268F"/>
    <w:rsid w:val="00AA2A19"/>
    <w:rsid w:val="00B02EAE"/>
    <w:rsid w:val="00B70473"/>
    <w:rsid w:val="00C06C14"/>
    <w:rsid w:val="00C14240"/>
    <w:rsid w:val="00C936AA"/>
    <w:rsid w:val="00CD6389"/>
    <w:rsid w:val="00DA5CC8"/>
    <w:rsid w:val="00E41C4A"/>
    <w:rsid w:val="00FA1CF7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</cp:revision>
  <cp:lastPrinted>2022-12-16T08:25:00Z</cp:lastPrinted>
  <dcterms:created xsi:type="dcterms:W3CDTF">2022-12-16T08:29:00Z</dcterms:created>
  <dcterms:modified xsi:type="dcterms:W3CDTF">2022-12-16T08:31:00Z</dcterms:modified>
</cp:coreProperties>
</file>