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A63A" w14:textId="16DFC6C9" w:rsidR="00215EA3" w:rsidRPr="00002A13" w:rsidRDefault="00215EA3" w:rsidP="00215EA3">
      <w:pPr>
        <w:spacing w:after="0" w:line="240" w:lineRule="auto"/>
        <w:rPr>
          <w:rFonts w:eastAsiaTheme="minorEastAsia" w:cs="Times New Roman"/>
          <w:szCs w:val="24"/>
          <w:lang w:eastAsia="hr-HR"/>
        </w:rPr>
      </w:pPr>
      <w:r w:rsidRPr="00002A13">
        <w:rPr>
          <w:rFonts w:eastAsiaTheme="minorEastAsia" w:cs="Times New Roman"/>
          <w:szCs w:val="24"/>
          <w:lang w:eastAsia="hr-HR"/>
        </w:rPr>
        <w:t xml:space="preserve">         </w:t>
      </w:r>
      <w:r w:rsidR="00002A13">
        <w:rPr>
          <w:rFonts w:eastAsiaTheme="minorEastAsia" w:cs="Times New Roman"/>
          <w:szCs w:val="24"/>
          <w:lang w:eastAsia="hr-HR"/>
        </w:rPr>
        <w:t xml:space="preserve">  </w:t>
      </w:r>
      <w:r w:rsidRPr="00002A13">
        <w:rPr>
          <w:rFonts w:eastAsiaTheme="minorEastAsia" w:cs="Times New Roman"/>
          <w:szCs w:val="24"/>
          <w:lang w:eastAsia="hr-HR"/>
        </w:rPr>
        <w:t xml:space="preserve">       </w:t>
      </w:r>
      <w:r w:rsidRPr="00002A13">
        <w:rPr>
          <w:rFonts w:eastAsiaTheme="minorEastAsia" w:cs="Times New Roman"/>
          <w:noProof/>
          <w:szCs w:val="24"/>
          <w:lang w:eastAsia="hr-HR"/>
        </w:rPr>
        <w:drawing>
          <wp:inline distT="0" distB="0" distL="0" distR="0" wp14:anchorId="78AFC274" wp14:editId="09C3CC50">
            <wp:extent cx="685800" cy="828675"/>
            <wp:effectExtent l="0" t="0" r="0" b="9525"/>
            <wp:docPr id="168364069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2BD8DA09" w14:textId="7E4C8318" w:rsidR="00215EA3" w:rsidRPr="00002A13" w:rsidRDefault="00215EA3" w:rsidP="00215EA3">
      <w:pPr>
        <w:spacing w:after="0" w:line="240" w:lineRule="auto"/>
        <w:rPr>
          <w:rFonts w:eastAsiaTheme="minorEastAsia" w:cs="Times New Roman"/>
          <w:b/>
          <w:szCs w:val="24"/>
          <w:lang w:eastAsia="hr-HR"/>
        </w:rPr>
      </w:pPr>
      <w:r w:rsidRPr="00002A13">
        <w:rPr>
          <w:rFonts w:eastAsiaTheme="minorEastAsia" w:cs="Times New Roman"/>
          <w:b/>
          <w:szCs w:val="24"/>
          <w:lang w:eastAsia="hr-HR"/>
        </w:rPr>
        <w:t xml:space="preserve">    </w:t>
      </w:r>
      <w:r w:rsidR="00002A13">
        <w:rPr>
          <w:rFonts w:eastAsiaTheme="minorEastAsia" w:cs="Times New Roman"/>
          <w:b/>
          <w:szCs w:val="24"/>
          <w:lang w:eastAsia="hr-HR"/>
        </w:rPr>
        <w:t xml:space="preserve"> </w:t>
      </w:r>
      <w:r w:rsidRPr="00002A13">
        <w:rPr>
          <w:rFonts w:eastAsiaTheme="minorEastAsia" w:cs="Times New Roman"/>
          <w:b/>
          <w:szCs w:val="24"/>
          <w:lang w:eastAsia="hr-HR"/>
        </w:rPr>
        <w:t>REPUBLIKA HRVATSKA</w:t>
      </w:r>
    </w:p>
    <w:p w14:paraId="39315261" w14:textId="77777777" w:rsidR="00215EA3" w:rsidRPr="00002A13" w:rsidRDefault="00215EA3" w:rsidP="00215EA3">
      <w:pPr>
        <w:spacing w:after="0" w:line="240" w:lineRule="auto"/>
        <w:rPr>
          <w:rFonts w:eastAsiaTheme="minorEastAsia" w:cs="Times New Roman"/>
          <w:b/>
          <w:szCs w:val="24"/>
          <w:lang w:eastAsia="hr-HR"/>
        </w:rPr>
      </w:pPr>
      <w:r w:rsidRPr="00002A13">
        <w:rPr>
          <w:rFonts w:eastAsiaTheme="minorEastAsia" w:cs="Times New Roman"/>
          <w:b/>
          <w:szCs w:val="24"/>
          <w:lang w:eastAsia="hr-HR"/>
        </w:rPr>
        <w:t>BRODSKO-POSAVSKA ŽUPANIJA</w:t>
      </w:r>
    </w:p>
    <w:p w14:paraId="3432152D" w14:textId="77777777" w:rsidR="00215EA3" w:rsidRPr="00002A13" w:rsidRDefault="00215EA3" w:rsidP="00215EA3">
      <w:pPr>
        <w:spacing w:after="0" w:line="240" w:lineRule="auto"/>
        <w:rPr>
          <w:rFonts w:eastAsiaTheme="minorEastAsia" w:cs="Times New Roman"/>
          <w:b/>
          <w:szCs w:val="24"/>
          <w:lang w:eastAsia="hr-HR"/>
        </w:rPr>
      </w:pPr>
      <w:r w:rsidRPr="00002A13">
        <w:rPr>
          <w:rFonts w:eastAsiaTheme="minorEastAsia" w:cs="Times New Roman"/>
          <w:b/>
          <w:szCs w:val="24"/>
          <w:lang w:eastAsia="hr-HR"/>
        </w:rPr>
        <w:t xml:space="preserve">  OPĆINA STARA GRADIŠKA</w:t>
      </w:r>
    </w:p>
    <w:p w14:paraId="4762C580" w14:textId="584E1B8A" w:rsidR="00215EA3" w:rsidRPr="00002A13" w:rsidRDefault="00215EA3" w:rsidP="00215EA3">
      <w:pPr>
        <w:spacing w:after="0" w:line="240" w:lineRule="auto"/>
        <w:rPr>
          <w:rFonts w:eastAsiaTheme="minorEastAsia" w:cs="Times New Roman"/>
          <w:b/>
          <w:szCs w:val="24"/>
          <w:lang w:eastAsia="hr-HR"/>
        </w:rPr>
      </w:pPr>
      <w:r w:rsidRPr="00002A13">
        <w:rPr>
          <w:rFonts w:eastAsiaTheme="minorEastAsia" w:cs="Times New Roman"/>
          <w:b/>
          <w:szCs w:val="24"/>
          <w:lang w:eastAsia="hr-HR"/>
        </w:rPr>
        <w:t xml:space="preserve">       </w:t>
      </w:r>
      <w:r w:rsidR="00002A13">
        <w:rPr>
          <w:rFonts w:eastAsiaTheme="minorEastAsia" w:cs="Times New Roman"/>
          <w:b/>
          <w:szCs w:val="24"/>
          <w:lang w:eastAsia="hr-HR"/>
        </w:rPr>
        <w:t xml:space="preserve"> </w:t>
      </w:r>
      <w:r w:rsidRPr="00002A13">
        <w:rPr>
          <w:rFonts w:eastAsiaTheme="minorEastAsia" w:cs="Times New Roman"/>
          <w:b/>
          <w:szCs w:val="24"/>
          <w:lang w:eastAsia="hr-HR"/>
        </w:rPr>
        <w:t>OPĆINSKO VIJEĆE</w:t>
      </w:r>
    </w:p>
    <w:p w14:paraId="053D5ECA" w14:textId="77777777" w:rsidR="00215EA3" w:rsidRPr="00215EA3" w:rsidRDefault="00215EA3" w:rsidP="00215EA3">
      <w:pPr>
        <w:spacing w:after="0" w:line="240" w:lineRule="auto"/>
        <w:rPr>
          <w:rFonts w:ascii="Arial" w:eastAsiaTheme="minorEastAsia" w:hAnsi="Arial" w:cs="Arial"/>
          <w:b/>
          <w:szCs w:val="24"/>
          <w:lang w:eastAsia="hr-HR"/>
        </w:rPr>
      </w:pPr>
    </w:p>
    <w:p w14:paraId="6BBDAF39" w14:textId="242E6149" w:rsidR="00D35CA2" w:rsidRDefault="00D35CA2" w:rsidP="00215EA3">
      <w:pPr>
        <w:spacing w:line="240" w:lineRule="auto"/>
        <w:jc w:val="both"/>
      </w:pPr>
      <w:r>
        <w:t xml:space="preserve">Na temelju članka 109. stavka 4., članka 111. i članka 113. stavka 1. Zakona o prostornom uređenju („Narodne novine“ br. 153/13., 65/17., 114/18., 39/19. 98/19. i 67/23.) </w:t>
      </w:r>
      <w:r w:rsidR="00002A13" w:rsidRPr="00002A13">
        <w:t>i članka 32. Statuta Općine Stara Gradiška („Službeni vjesnik Brodsko-posavske županije“ br. 14/09 i „Službeni vjesnik Općine Stara Gradiška“ br. 1/11, 1/13, 4/18, 6/18-pročišćeni tekst i 1/21),</w:t>
      </w:r>
      <w:r w:rsidR="00002A13">
        <w:t xml:space="preserve"> </w:t>
      </w:r>
      <w:r>
        <w:t>Općin</w:t>
      </w:r>
      <w:r w:rsidR="00215EA3">
        <w:t>sko vijeće Općine</w:t>
      </w:r>
      <w:r>
        <w:t xml:space="preserve"> Stara Gradiška na </w:t>
      </w:r>
      <w:r w:rsidR="00215EA3">
        <w:t>___</w:t>
      </w:r>
      <w:r>
        <w:t xml:space="preserve">. sjednici </w:t>
      </w:r>
      <w:r w:rsidRPr="00215EA3">
        <w:t xml:space="preserve">održanoj </w:t>
      </w:r>
      <w:r w:rsidR="00215EA3" w:rsidRPr="00215EA3">
        <w:t>_______</w:t>
      </w:r>
      <w:r w:rsidRPr="00215EA3">
        <w:t>.</w:t>
      </w:r>
      <w:r w:rsidR="00215EA3" w:rsidRPr="00215EA3">
        <w:t xml:space="preserve"> </w:t>
      </w:r>
      <w:r w:rsidRPr="00215EA3">
        <w:t>2025</w:t>
      </w:r>
      <w:r>
        <w:t>. godine, donosi</w:t>
      </w:r>
    </w:p>
    <w:p w14:paraId="574D471A" w14:textId="77777777" w:rsidR="00215EA3" w:rsidRDefault="00215EA3" w:rsidP="00D35CA2">
      <w:pPr>
        <w:spacing w:line="276" w:lineRule="auto"/>
        <w:jc w:val="both"/>
      </w:pPr>
    </w:p>
    <w:p w14:paraId="66F81298" w14:textId="77777777" w:rsidR="00D35CA2" w:rsidRPr="00D35CA2" w:rsidRDefault="00D35CA2" w:rsidP="00215EA3">
      <w:pPr>
        <w:spacing w:after="0" w:line="276" w:lineRule="auto"/>
        <w:jc w:val="center"/>
        <w:rPr>
          <w:b/>
          <w:bCs/>
        </w:rPr>
      </w:pPr>
      <w:r w:rsidRPr="00D35CA2">
        <w:rPr>
          <w:b/>
          <w:bCs/>
        </w:rPr>
        <w:t>ODLUKU</w:t>
      </w:r>
    </w:p>
    <w:p w14:paraId="55EE38D8" w14:textId="77777777" w:rsidR="00D35CA2" w:rsidRPr="00D35CA2" w:rsidRDefault="00D35CA2" w:rsidP="00215EA3">
      <w:pPr>
        <w:spacing w:after="0" w:line="276" w:lineRule="auto"/>
        <w:jc w:val="center"/>
        <w:rPr>
          <w:b/>
          <w:bCs/>
        </w:rPr>
      </w:pPr>
      <w:r w:rsidRPr="00D35CA2">
        <w:rPr>
          <w:b/>
          <w:bCs/>
        </w:rPr>
        <w:t>o donošenju 4. izmjena dopuna Prostornog plana uređenja Općine Stara Gradiška</w:t>
      </w:r>
    </w:p>
    <w:p w14:paraId="2F079854" w14:textId="77777777" w:rsidR="00D35CA2" w:rsidRPr="00D35CA2" w:rsidRDefault="00D35CA2" w:rsidP="00D35CA2">
      <w:pPr>
        <w:spacing w:line="276" w:lineRule="auto"/>
        <w:jc w:val="center"/>
        <w:rPr>
          <w:b/>
          <w:bCs/>
        </w:rPr>
      </w:pPr>
    </w:p>
    <w:p w14:paraId="516B8A88" w14:textId="77777777" w:rsidR="00D35CA2" w:rsidRPr="00D35CA2" w:rsidRDefault="00D35CA2" w:rsidP="00D35CA2">
      <w:pPr>
        <w:spacing w:line="276" w:lineRule="auto"/>
        <w:jc w:val="center"/>
        <w:rPr>
          <w:b/>
          <w:bCs/>
        </w:rPr>
      </w:pPr>
      <w:r w:rsidRPr="00D35CA2">
        <w:rPr>
          <w:b/>
          <w:bCs/>
        </w:rPr>
        <w:t>I. OPĆE ODREDBE</w:t>
      </w:r>
    </w:p>
    <w:p w14:paraId="25AE7034" w14:textId="77777777" w:rsidR="00D35CA2" w:rsidRPr="00D35CA2" w:rsidRDefault="00D35CA2" w:rsidP="00D35CA2">
      <w:pPr>
        <w:spacing w:line="276" w:lineRule="auto"/>
        <w:jc w:val="center"/>
        <w:rPr>
          <w:b/>
          <w:bCs/>
        </w:rPr>
      </w:pPr>
      <w:r w:rsidRPr="00D35CA2">
        <w:rPr>
          <w:b/>
          <w:bCs/>
        </w:rPr>
        <w:t>Članak 1.</w:t>
      </w:r>
    </w:p>
    <w:p w14:paraId="30134AD7" w14:textId="6ADA78ED" w:rsidR="00D35CA2" w:rsidRDefault="00D35CA2" w:rsidP="00D35CA2">
      <w:pPr>
        <w:spacing w:line="276" w:lineRule="auto"/>
        <w:jc w:val="both"/>
      </w:pPr>
      <w:r>
        <w:t>Donose se 4. izmjene i dopune Prostornog plana uređenja Općine Stara Gradiška („Službeni vjesnik Brodsko-posavske županije“ br. 06/05. i 01/10., „Službeni vjesnik Općine Stara Gradiška“ br. 07/12</w:t>
      </w:r>
      <w:r w:rsidR="00002A13">
        <w:t>.</w:t>
      </w:r>
      <w:r>
        <w:t>, 05/16. i 06/16. – pročišćeni tekst).</w:t>
      </w:r>
    </w:p>
    <w:p w14:paraId="6F2AECAD" w14:textId="77777777" w:rsidR="00D35CA2" w:rsidRDefault="00D35CA2" w:rsidP="00D35CA2">
      <w:pPr>
        <w:spacing w:line="276" w:lineRule="auto"/>
        <w:jc w:val="both"/>
      </w:pPr>
      <w:r>
        <w:t>Plan je izradio Zavod za prostorno uređenje Brodsko-posavske županije, Trg pobjede 26a, Slavonski Brod.</w:t>
      </w:r>
    </w:p>
    <w:p w14:paraId="0D1CE4CD" w14:textId="77777777" w:rsidR="00D35CA2" w:rsidRDefault="00D35CA2" w:rsidP="00D35CA2">
      <w:pPr>
        <w:spacing w:line="276" w:lineRule="auto"/>
        <w:jc w:val="both"/>
      </w:pPr>
    </w:p>
    <w:p w14:paraId="1EBE265D" w14:textId="77777777" w:rsidR="00D35CA2" w:rsidRPr="00D35CA2" w:rsidRDefault="00D35CA2" w:rsidP="00D35CA2">
      <w:pPr>
        <w:spacing w:line="276" w:lineRule="auto"/>
        <w:jc w:val="center"/>
        <w:rPr>
          <w:b/>
          <w:bCs/>
        </w:rPr>
      </w:pPr>
      <w:r w:rsidRPr="00D35CA2">
        <w:rPr>
          <w:b/>
          <w:bCs/>
        </w:rPr>
        <w:t>Članak 2.</w:t>
      </w:r>
    </w:p>
    <w:p w14:paraId="7FD28E7B" w14:textId="15C766FD" w:rsidR="00D35CA2" w:rsidRDefault="00D35CA2" w:rsidP="00D35CA2">
      <w:pPr>
        <w:spacing w:line="276" w:lineRule="auto"/>
        <w:jc w:val="both"/>
      </w:pPr>
      <w:r>
        <w:t>Plan, koji je dio ove Odluke sadrži: Odredbe za provedbu plana, grafički dio i obrazloženje, a iste su dio Elaborata 4. izmjene i dopune Prostornog plana uređenja Općine Stara Gradiška koji se sastoji od Knjige 1</w:t>
      </w:r>
      <w:r w:rsidR="00002A13">
        <w:t>.</w:t>
      </w:r>
      <w:r>
        <w:t xml:space="preserve"> i Knjige 2</w:t>
      </w:r>
      <w:r w:rsidR="00002A13">
        <w:t>.</w:t>
      </w:r>
      <w:r>
        <w:t>:</w:t>
      </w:r>
    </w:p>
    <w:p w14:paraId="4BB10D94" w14:textId="77777777" w:rsidR="00D35CA2" w:rsidRDefault="00D35CA2" w:rsidP="00D35CA2">
      <w:pPr>
        <w:spacing w:line="276" w:lineRule="auto"/>
        <w:jc w:val="both"/>
      </w:pPr>
    </w:p>
    <w:p w14:paraId="6262BB35" w14:textId="77777777" w:rsidR="00D35CA2" w:rsidRPr="00D35CA2" w:rsidRDefault="00D35CA2" w:rsidP="00D35CA2">
      <w:pPr>
        <w:spacing w:line="276" w:lineRule="auto"/>
        <w:jc w:val="both"/>
        <w:rPr>
          <w:b/>
          <w:bCs/>
        </w:rPr>
      </w:pPr>
      <w:r w:rsidRPr="00D35CA2">
        <w:rPr>
          <w:b/>
          <w:bCs/>
        </w:rPr>
        <w:t>KNJIGA 1.</w:t>
      </w:r>
    </w:p>
    <w:p w14:paraId="00B4D54C" w14:textId="77777777" w:rsidR="00D35CA2" w:rsidRPr="00D35CA2" w:rsidRDefault="00D35CA2" w:rsidP="00D35CA2">
      <w:pPr>
        <w:spacing w:line="276" w:lineRule="auto"/>
        <w:jc w:val="both"/>
        <w:rPr>
          <w:b/>
          <w:bCs/>
        </w:rPr>
      </w:pPr>
      <w:r w:rsidRPr="00D35CA2">
        <w:rPr>
          <w:b/>
          <w:bCs/>
        </w:rPr>
        <w:t>0) OPĆI DIO</w:t>
      </w:r>
    </w:p>
    <w:p w14:paraId="34676D72" w14:textId="77777777" w:rsidR="00D35CA2" w:rsidRPr="00D35CA2" w:rsidRDefault="00D35CA2" w:rsidP="00D35CA2">
      <w:pPr>
        <w:spacing w:line="276" w:lineRule="auto"/>
        <w:jc w:val="both"/>
        <w:rPr>
          <w:b/>
          <w:bCs/>
        </w:rPr>
      </w:pPr>
      <w:r w:rsidRPr="00D35CA2">
        <w:rPr>
          <w:b/>
          <w:bCs/>
        </w:rPr>
        <w:t>A) TEKSTUALNI DIO</w:t>
      </w:r>
    </w:p>
    <w:p w14:paraId="7EDE8807" w14:textId="77777777" w:rsidR="00D35CA2" w:rsidRPr="00D35CA2" w:rsidRDefault="00D35CA2" w:rsidP="00D35CA2">
      <w:pPr>
        <w:spacing w:line="276" w:lineRule="auto"/>
        <w:jc w:val="both"/>
        <w:rPr>
          <w:b/>
          <w:bCs/>
        </w:rPr>
      </w:pPr>
      <w:r w:rsidRPr="00D35CA2">
        <w:rPr>
          <w:b/>
          <w:bCs/>
        </w:rPr>
        <w:t>A.1. IZMJENE I DOPUNE TEKSTUALNOG DIJELA PLANA</w:t>
      </w:r>
    </w:p>
    <w:p w14:paraId="3A15632D" w14:textId="77777777" w:rsidR="00D35CA2" w:rsidRPr="00D35CA2" w:rsidRDefault="00D35CA2" w:rsidP="00D35CA2">
      <w:pPr>
        <w:spacing w:line="276" w:lineRule="auto"/>
        <w:jc w:val="both"/>
        <w:rPr>
          <w:b/>
          <w:bCs/>
        </w:rPr>
      </w:pPr>
      <w:r w:rsidRPr="00D35CA2">
        <w:rPr>
          <w:b/>
          <w:bCs/>
        </w:rPr>
        <w:t>A.2. IZMJENE I DOPUNE ODREDBI ZA PROVOĐENJE</w:t>
      </w:r>
    </w:p>
    <w:p w14:paraId="618A837F" w14:textId="77777777" w:rsidR="00D35CA2" w:rsidRPr="00D35CA2" w:rsidRDefault="00D35CA2" w:rsidP="00D35CA2">
      <w:pPr>
        <w:spacing w:line="276" w:lineRule="auto"/>
        <w:jc w:val="both"/>
        <w:rPr>
          <w:b/>
          <w:bCs/>
        </w:rPr>
      </w:pPr>
      <w:r w:rsidRPr="00D35CA2">
        <w:rPr>
          <w:b/>
          <w:bCs/>
        </w:rPr>
        <w:t>A.3. ODREDBE ZA PROVOĐENJE – pročišćeni tekst</w:t>
      </w:r>
    </w:p>
    <w:p w14:paraId="19E38A49" w14:textId="77777777" w:rsidR="00D35CA2" w:rsidRPr="00D35CA2" w:rsidRDefault="00D35CA2" w:rsidP="00D35CA2">
      <w:pPr>
        <w:spacing w:line="276" w:lineRule="auto"/>
        <w:jc w:val="both"/>
        <w:rPr>
          <w:b/>
          <w:bCs/>
        </w:rPr>
      </w:pPr>
      <w:r w:rsidRPr="00D35CA2">
        <w:rPr>
          <w:b/>
          <w:bCs/>
        </w:rPr>
        <w:lastRenderedPageBreak/>
        <w:t>B) GRAFIČKI DIO</w:t>
      </w:r>
    </w:p>
    <w:p w14:paraId="493CE29E" w14:textId="77777777" w:rsidR="00D35CA2" w:rsidRPr="00D35CA2" w:rsidRDefault="00D35CA2" w:rsidP="00D35CA2">
      <w:pPr>
        <w:spacing w:line="276" w:lineRule="auto"/>
        <w:jc w:val="both"/>
        <w:rPr>
          <w:b/>
          <w:bCs/>
        </w:rPr>
      </w:pPr>
      <w:r w:rsidRPr="00D35CA2">
        <w:rPr>
          <w:b/>
          <w:bCs/>
        </w:rPr>
        <w:t>KARTOGRAFSKI PRIKAZI MJ 1:25 000:</w:t>
      </w:r>
    </w:p>
    <w:p w14:paraId="3FCEA7E8" w14:textId="77777777" w:rsidR="00D35CA2" w:rsidRPr="00D35CA2" w:rsidRDefault="00D35CA2" w:rsidP="00D35CA2">
      <w:pPr>
        <w:spacing w:line="276" w:lineRule="auto"/>
        <w:jc w:val="both"/>
        <w:rPr>
          <w:b/>
          <w:bCs/>
        </w:rPr>
      </w:pPr>
      <w:r w:rsidRPr="00D35CA2">
        <w:rPr>
          <w:b/>
          <w:bCs/>
        </w:rPr>
        <w:t>1.0. Korištenje i namjena prostora</w:t>
      </w:r>
    </w:p>
    <w:p w14:paraId="760C4752" w14:textId="77777777" w:rsidR="00D35CA2" w:rsidRPr="00D35CA2" w:rsidRDefault="00D35CA2" w:rsidP="00D35CA2">
      <w:pPr>
        <w:spacing w:line="276" w:lineRule="auto"/>
        <w:jc w:val="both"/>
        <w:rPr>
          <w:b/>
          <w:bCs/>
        </w:rPr>
      </w:pPr>
      <w:r w:rsidRPr="00D35CA2">
        <w:rPr>
          <w:b/>
          <w:bCs/>
        </w:rPr>
        <w:t>2.1. Prometni sustav</w:t>
      </w:r>
    </w:p>
    <w:p w14:paraId="5018FF09" w14:textId="77777777" w:rsidR="00D35CA2" w:rsidRPr="00D35CA2" w:rsidRDefault="00D35CA2" w:rsidP="00D35CA2">
      <w:pPr>
        <w:spacing w:line="276" w:lineRule="auto"/>
        <w:jc w:val="both"/>
        <w:rPr>
          <w:b/>
          <w:bCs/>
        </w:rPr>
      </w:pPr>
      <w:r w:rsidRPr="00D35CA2">
        <w:rPr>
          <w:b/>
          <w:bCs/>
        </w:rPr>
        <w:t>2.2. Komunikacijski sustav</w:t>
      </w:r>
    </w:p>
    <w:p w14:paraId="69FCEBFC" w14:textId="77777777" w:rsidR="00D35CA2" w:rsidRPr="00D35CA2" w:rsidRDefault="00D35CA2" w:rsidP="00D35CA2">
      <w:pPr>
        <w:spacing w:line="276" w:lineRule="auto"/>
        <w:jc w:val="both"/>
        <w:rPr>
          <w:b/>
          <w:bCs/>
        </w:rPr>
      </w:pPr>
      <w:r w:rsidRPr="00D35CA2">
        <w:rPr>
          <w:b/>
          <w:bCs/>
        </w:rPr>
        <w:t>2.3. Energetski sustav</w:t>
      </w:r>
    </w:p>
    <w:p w14:paraId="26F61C15" w14:textId="77777777" w:rsidR="00D35CA2" w:rsidRPr="00D35CA2" w:rsidRDefault="00D35CA2" w:rsidP="00D35CA2">
      <w:pPr>
        <w:spacing w:line="276" w:lineRule="auto"/>
        <w:jc w:val="both"/>
        <w:rPr>
          <w:b/>
          <w:bCs/>
        </w:rPr>
      </w:pPr>
      <w:r w:rsidRPr="00D35CA2">
        <w:rPr>
          <w:b/>
          <w:bCs/>
        </w:rPr>
        <w:t>2.4. Vodoopskrba i odvodnja otpadnih voda</w:t>
      </w:r>
    </w:p>
    <w:p w14:paraId="4AA01CEE" w14:textId="77777777" w:rsidR="00D35CA2" w:rsidRPr="00D35CA2" w:rsidRDefault="00D35CA2" w:rsidP="00D35CA2">
      <w:pPr>
        <w:spacing w:line="276" w:lineRule="auto"/>
        <w:jc w:val="both"/>
        <w:rPr>
          <w:b/>
          <w:bCs/>
        </w:rPr>
      </w:pPr>
      <w:r w:rsidRPr="00D35CA2">
        <w:rPr>
          <w:b/>
          <w:bCs/>
        </w:rPr>
        <w:t>2.5. Uređenje vodotoka i voda</w:t>
      </w:r>
    </w:p>
    <w:p w14:paraId="7B82C55A" w14:textId="77777777" w:rsidR="00D35CA2" w:rsidRPr="00D35CA2" w:rsidRDefault="00D35CA2" w:rsidP="00D35CA2">
      <w:pPr>
        <w:spacing w:line="276" w:lineRule="auto"/>
        <w:jc w:val="both"/>
        <w:rPr>
          <w:b/>
          <w:bCs/>
        </w:rPr>
      </w:pPr>
      <w:r w:rsidRPr="00D35CA2">
        <w:rPr>
          <w:b/>
          <w:bCs/>
        </w:rPr>
        <w:t>3.1. Uvjeti korištenja i zaštite prostora I</w:t>
      </w:r>
    </w:p>
    <w:p w14:paraId="62DA074D" w14:textId="77777777" w:rsidR="00D35CA2" w:rsidRPr="00D35CA2" w:rsidRDefault="00D35CA2" w:rsidP="00D35CA2">
      <w:pPr>
        <w:spacing w:line="276" w:lineRule="auto"/>
        <w:jc w:val="both"/>
        <w:rPr>
          <w:b/>
          <w:bCs/>
        </w:rPr>
      </w:pPr>
      <w:r w:rsidRPr="00D35CA2">
        <w:rPr>
          <w:b/>
          <w:bCs/>
        </w:rPr>
        <w:t>3.2. Uvjeti korištenja i zaštite prostora II</w:t>
      </w:r>
    </w:p>
    <w:p w14:paraId="61570DAE" w14:textId="77777777" w:rsidR="00D35CA2" w:rsidRPr="00D35CA2" w:rsidRDefault="00D35CA2" w:rsidP="00D35CA2">
      <w:pPr>
        <w:spacing w:line="276" w:lineRule="auto"/>
        <w:jc w:val="both"/>
        <w:rPr>
          <w:b/>
          <w:bCs/>
        </w:rPr>
      </w:pPr>
      <w:r w:rsidRPr="00D35CA2">
        <w:rPr>
          <w:b/>
          <w:bCs/>
        </w:rPr>
        <w:t>3.3. Uvjeti korištenja i zaštite prostora III</w:t>
      </w:r>
    </w:p>
    <w:p w14:paraId="63B4BDF3" w14:textId="77777777" w:rsidR="00D35CA2" w:rsidRPr="00D35CA2" w:rsidRDefault="00D35CA2" w:rsidP="00D35CA2">
      <w:pPr>
        <w:spacing w:line="276" w:lineRule="auto"/>
        <w:jc w:val="both"/>
        <w:rPr>
          <w:b/>
          <w:bCs/>
        </w:rPr>
      </w:pPr>
      <w:r w:rsidRPr="00D35CA2">
        <w:rPr>
          <w:b/>
          <w:bCs/>
        </w:rPr>
        <w:t>KARTOGRAFSKI PRIKAZI MJ 1:5000:</w:t>
      </w:r>
    </w:p>
    <w:p w14:paraId="27E80924" w14:textId="77777777" w:rsidR="00D35CA2" w:rsidRPr="00D35CA2" w:rsidRDefault="00D35CA2" w:rsidP="00D35CA2">
      <w:pPr>
        <w:spacing w:line="276" w:lineRule="auto"/>
        <w:jc w:val="both"/>
        <w:rPr>
          <w:b/>
          <w:bCs/>
        </w:rPr>
      </w:pPr>
      <w:r w:rsidRPr="00D35CA2">
        <w:rPr>
          <w:b/>
          <w:bCs/>
        </w:rPr>
        <w:t>4.1. Građevinsko područje Donji Varoš</w:t>
      </w:r>
    </w:p>
    <w:p w14:paraId="0BB37935" w14:textId="77777777" w:rsidR="00D35CA2" w:rsidRPr="00D35CA2" w:rsidRDefault="00D35CA2" w:rsidP="00D35CA2">
      <w:pPr>
        <w:spacing w:line="276" w:lineRule="auto"/>
        <w:jc w:val="both"/>
        <w:rPr>
          <w:b/>
          <w:bCs/>
        </w:rPr>
      </w:pPr>
      <w:r w:rsidRPr="00D35CA2">
        <w:rPr>
          <w:b/>
          <w:bCs/>
        </w:rPr>
        <w:t>4.2. Građevinsko područje Gornji Varoš</w:t>
      </w:r>
    </w:p>
    <w:p w14:paraId="7F3D9288" w14:textId="77777777" w:rsidR="00D35CA2" w:rsidRPr="00D35CA2" w:rsidRDefault="00D35CA2" w:rsidP="00D35CA2">
      <w:pPr>
        <w:spacing w:line="276" w:lineRule="auto"/>
        <w:jc w:val="both"/>
        <w:rPr>
          <w:b/>
          <w:bCs/>
        </w:rPr>
      </w:pPr>
      <w:r w:rsidRPr="00D35CA2">
        <w:rPr>
          <w:b/>
          <w:bCs/>
        </w:rPr>
        <w:t>4.3. Građevinsko područje Gređani</w:t>
      </w:r>
    </w:p>
    <w:p w14:paraId="782B7905" w14:textId="77777777" w:rsidR="00D35CA2" w:rsidRPr="00D35CA2" w:rsidRDefault="00D35CA2" w:rsidP="00D35CA2">
      <w:pPr>
        <w:spacing w:line="276" w:lineRule="auto"/>
        <w:jc w:val="both"/>
        <w:rPr>
          <w:b/>
          <w:bCs/>
        </w:rPr>
      </w:pPr>
      <w:r w:rsidRPr="00D35CA2">
        <w:rPr>
          <w:b/>
          <w:bCs/>
        </w:rPr>
        <w:t>4.4. Građevinska područja Novi Varoš</w:t>
      </w:r>
    </w:p>
    <w:p w14:paraId="36CE9A58" w14:textId="77777777" w:rsidR="00D35CA2" w:rsidRPr="00D35CA2" w:rsidRDefault="00D35CA2" w:rsidP="00D35CA2">
      <w:pPr>
        <w:spacing w:line="276" w:lineRule="auto"/>
        <w:jc w:val="both"/>
        <w:rPr>
          <w:b/>
          <w:bCs/>
        </w:rPr>
      </w:pPr>
      <w:r w:rsidRPr="00D35CA2">
        <w:rPr>
          <w:b/>
          <w:bCs/>
        </w:rPr>
        <w:t>4.5. Građevinsko područje Pivare</w:t>
      </w:r>
    </w:p>
    <w:p w14:paraId="2F04009B" w14:textId="77777777" w:rsidR="00D35CA2" w:rsidRPr="00D35CA2" w:rsidRDefault="00D35CA2" w:rsidP="00D35CA2">
      <w:pPr>
        <w:spacing w:line="276" w:lineRule="auto"/>
        <w:jc w:val="both"/>
        <w:rPr>
          <w:b/>
          <w:bCs/>
        </w:rPr>
      </w:pPr>
      <w:r w:rsidRPr="00D35CA2">
        <w:rPr>
          <w:b/>
          <w:bCs/>
        </w:rPr>
        <w:t>4.6. Građevinsko područje Stara Gradiška</w:t>
      </w:r>
    </w:p>
    <w:p w14:paraId="4797FD98" w14:textId="77777777" w:rsidR="00D35CA2" w:rsidRPr="00D35CA2" w:rsidRDefault="00D35CA2" w:rsidP="00D35CA2">
      <w:pPr>
        <w:spacing w:line="276" w:lineRule="auto"/>
        <w:jc w:val="both"/>
        <w:rPr>
          <w:b/>
          <w:bCs/>
        </w:rPr>
      </w:pPr>
      <w:r w:rsidRPr="00D35CA2">
        <w:rPr>
          <w:b/>
          <w:bCs/>
        </w:rPr>
        <w:t>4.7. Građevinsko područje Uskoci</w:t>
      </w:r>
    </w:p>
    <w:p w14:paraId="2CE88E68" w14:textId="77777777" w:rsidR="00D35CA2" w:rsidRPr="00D35CA2" w:rsidRDefault="00D35CA2" w:rsidP="00D35CA2">
      <w:pPr>
        <w:spacing w:line="276" w:lineRule="auto"/>
        <w:jc w:val="both"/>
        <w:rPr>
          <w:b/>
          <w:bCs/>
        </w:rPr>
      </w:pPr>
      <w:r w:rsidRPr="00D35CA2">
        <w:rPr>
          <w:b/>
          <w:bCs/>
        </w:rPr>
        <w:t>4.8. Izdvojeno građevinsko područje izvan naselja Gospodarska zona Gređani</w:t>
      </w:r>
    </w:p>
    <w:p w14:paraId="70ABEB9E" w14:textId="77777777" w:rsidR="00D35CA2" w:rsidRPr="00D35CA2" w:rsidRDefault="00D35CA2" w:rsidP="00D35CA2">
      <w:pPr>
        <w:spacing w:line="276" w:lineRule="auto"/>
        <w:jc w:val="both"/>
        <w:rPr>
          <w:b/>
          <w:bCs/>
        </w:rPr>
      </w:pPr>
    </w:p>
    <w:p w14:paraId="0E7B0350" w14:textId="77777777" w:rsidR="00D35CA2" w:rsidRPr="00D35CA2" w:rsidRDefault="00D35CA2" w:rsidP="00D35CA2">
      <w:pPr>
        <w:spacing w:line="276" w:lineRule="auto"/>
        <w:jc w:val="both"/>
        <w:rPr>
          <w:b/>
          <w:bCs/>
        </w:rPr>
      </w:pPr>
      <w:r w:rsidRPr="00D35CA2">
        <w:rPr>
          <w:b/>
          <w:bCs/>
        </w:rPr>
        <w:t>KNJIGA 2.</w:t>
      </w:r>
    </w:p>
    <w:p w14:paraId="203AD1BB" w14:textId="77777777" w:rsidR="00D35CA2" w:rsidRPr="00D35CA2" w:rsidRDefault="00D35CA2" w:rsidP="00D35CA2">
      <w:pPr>
        <w:spacing w:line="276" w:lineRule="auto"/>
        <w:jc w:val="both"/>
        <w:rPr>
          <w:b/>
          <w:bCs/>
        </w:rPr>
      </w:pPr>
      <w:r w:rsidRPr="00D35CA2">
        <w:rPr>
          <w:b/>
          <w:bCs/>
        </w:rPr>
        <w:t>C) OBRAZLOŽENJE IZMJENA I DOPUNA PROSTORNOG PLANA</w:t>
      </w:r>
    </w:p>
    <w:p w14:paraId="0B8CB938" w14:textId="77777777" w:rsidR="00D35CA2" w:rsidRPr="00D35CA2" w:rsidRDefault="00D35CA2" w:rsidP="00D35CA2">
      <w:pPr>
        <w:spacing w:line="276" w:lineRule="auto"/>
        <w:jc w:val="both"/>
        <w:rPr>
          <w:b/>
          <w:bCs/>
        </w:rPr>
      </w:pPr>
      <w:r w:rsidRPr="00D35CA2">
        <w:rPr>
          <w:b/>
          <w:bCs/>
        </w:rPr>
        <w:t>C.1. Polazišta izmjena i dopuna prostornog plana</w:t>
      </w:r>
    </w:p>
    <w:p w14:paraId="30AA5B5B" w14:textId="77777777" w:rsidR="00D35CA2" w:rsidRPr="00D35CA2" w:rsidRDefault="00D35CA2" w:rsidP="00D35CA2">
      <w:pPr>
        <w:spacing w:line="276" w:lineRule="auto"/>
        <w:jc w:val="both"/>
        <w:rPr>
          <w:b/>
          <w:bCs/>
        </w:rPr>
      </w:pPr>
      <w:r w:rsidRPr="00D35CA2">
        <w:rPr>
          <w:b/>
          <w:bCs/>
        </w:rPr>
        <w:t xml:space="preserve">C.2. Ciljevi prostornog uređenja </w:t>
      </w:r>
    </w:p>
    <w:p w14:paraId="127F8CE0" w14:textId="77777777" w:rsidR="00D35CA2" w:rsidRPr="00D35CA2" w:rsidRDefault="00D35CA2" w:rsidP="00D35CA2">
      <w:pPr>
        <w:spacing w:line="276" w:lineRule="auto"/>
        <w:jc w:val="both"/>
        <w:rPr>
          <w:b/>
          <w:bCs/>
        </w:rPr>
      </w:pPr>
      <w:r w:rsidRPr="00D35CA2">
        <w:rPr>
          <w:b/>
          <w:bCs/>
        </w:rPr>
        <w:t>C.3. Obrazloženje planskih rješenja izmjena i dopuna</w:t>
      </w:r>
    </w:p>
    <w:p w14:paraId="424C268C" w14:textId="77777777" w:rsidR="00D35CA2" w:rsidRPr="00D35CA2" w:rsidRDefault="00D35CA2" w:rsidP="00D35CA2">
      <w:pPr>
        <w:spacing w:line="276" w:lineRule="auto"/>
        <w:jc w:val="both"/>
        <w:rPr>
          <w:b/>
          <w:bCs/>
        </w:rPr>
      </w:pPr>
      <w:r w:rsidRPr="00D35CA2">
        <w:rPr>
          <w:b/>
          <w:bCs/>
        </w:rPr>
        <w:t>- Kartografski prikaz 0. Točke izmjene</w:t>
      </w:r>
    </w:p>
    <w:p w14:paraId="7E6F9309" w14:textId="77777777" w:rsidR="00D35CA2" w:rsidRPr="00D35CA2" w:rsidRDefault="00D35CA2" w:rsidP="00D35CA2">
      <w:pPr>
        <w:spacing w:line="276" w:lineRule="auto"/>
        <w:jc w:val="both"/>
        <w:rPr>
          <w:b/>
          <w:bCs/>
        </w:rPr>
      </w:pPr>
      <w:r w:rsidRPr="00D35CA2">
        <w:rPr>
          <w:b/>
          <w:bCs/>
        </w:rPr>
        <w:t>D) PRIVITAK</w:t>
      </w:r>
    </w:p>
    <w:p w14:paraId="1968B9BB" w14:textId="77777777" w:rsidR="00D35CA2" w:rsidRPr="00D35CA2" w:rsidRDefault="00D35CA2" w:rsidP="00D35CA2">
      <w:pPr>
        <w:spacing w:line="276" w:lineRule="auto"/>
        <w:jc w:val="both"/>
        <w:rPr>
          <w:b/>
          <w:bCs/>
        </w:rPr>
      </w:pPr>
      <w:r w:rsidRPr="00D35CA2">
        <w:rPr>
          <w:b/>
          <w:bCs/>
        </w:rPr>
        <w:t>D.1. Izvod iz dokumenata prostornog uređenja šireg područja</w:t>
      </w:r>
    </w:p>
    <w:p w14:paraId="61A9FF57" w14:textId="77777777" w:rsidR="00D35CA2" w:rsidRPr="00D35CA2" w:rsidRDefault="00D35CA2" w:rsidP="00D35CA2">
      <w:pPr>
        <w:spacing w:line="276" w:lineRule="auto"/>
        <w:jc w:val="both"/>
        <w:rPr>
          <w:b/>
          <w:bCs/>
        </w:rPr>
      </w:pPr>
      <w:r w:rsidRPr="00D35CA2">
        <w:rPr>
          <w:b/>
          <w:bCs/>
        </w:rPr>
        <w:t xml:space="preserve">D.2. Stručne podloge na kojima se temelje </w:t>
      </w:r>
      <w:proofErr w:type="spellStart"/>
      <w:r w:rsidRPr="00D35CA2">
        <w:rPr>
          <w:b/>
          <w:bCs/>
        </w:rPr>
        <w:t>prostornoplanska</w:t>
      </w:r>
      <w:proofErr w:type="spellEnd"/>
      <w:r w:rsidRPr="00D35CA2">
        <w:rPr>
          <w:b/>
          <w:bCs/>
        </w:rPr>
        <w:t xml:space="preserve"> rješenja</w:t>
      </w:r>
    </w:p>
    <w:p w14:paraId="51B5A697" w14:textId="77777777" w:rsidR="00D35CA2" w:rsidRPr="00D35CA2" w:rsidRDefault="00D35CA2" w:rsidP="00D35CA2">
      <w:pPr>
        <w:spacing w:line="276" w:lineRule="auto"/>
        <w:jc w:val="both"/>
        <w:rPr>
          <w:b/>
          <w:bCs/>
        </w:rPr>
      </w:pPr>
      <w:r w:rsidRPr="00D35CA2">
        <w:rPr>
          <w:b/>
          <w:bCs/>
        </w:rPr>
        <w:lastRenderedPageBreak/>
        <w:t>D.3. Popis sektorskih dokumenata i propisa koje je bilo potrebno poštivati u izradi</w:t>
      </w:r>
    </w:p>
    <w:p w14:paraId="40C4BD9B" w14:textId="77777777" w:rsidR="00D35CA2" w:rsidRPr="00D35CA2" w:rsidRDefault="00D35CA2" w:rsidP="00D35CA2">
      <w:pPr>
        <w:spacing w:line="276" w:lineRule="auto"/>
        <w:jc w:val="both"/>
        <w:rPr>
          <w:b/>
          <w:bCs/>
        </w:rPr>
      </w:pPr>
      <w:r w:rsidRPr="00D35CA2">
        <w:rPr>
          <w:b/>
          <w:bCs/>
        </w:rPr>
        <w:t>D.4. Zahtjevi i mišljenja tijela i pravnih osoba</w:t>
      </w:r>
    </w:p>
    <w:p w14:paraId="56AAB97A" w14:textId="77777777" w:rsidR="00D35CA2" w:rsidRPr="00D35CA2" w:rsidRDefault="00D35CA2" w:rsidP="00D35CA2">
      <w:pPr>
        <w:spacing w:line="276" w:lineRule="auto"/>
        <w:jc w:val="both"/>
        <w:rPr>
          <w:b/>
          <w:bCs/>
        </w:rPr>
      </w:pPr>
      <w:r w:rsidRPr="00D35CA2">
        <w:rPr>
          <w:b/>
          <w:bCs/>
        </w:rPr>
        <w:t>D.5. Izvješće o javnoj raspravi</w:t>
      </w:r>
    </w:p>
    <w:p w14:paraId="6E9A52D0" w14:textId="77777777" w:rsidR="00D35CA2" w:rsidRPr="00D35CA2" w:rsidRDefault="00D35CA2" w:rsidP="00D35CA2">
      <w:pPr>
        <w:spacing w:line="276" w:lineRule="auto"/>
        <w:jc w:val="both"/>
        <w:rPr>
          <w:b/>
          <w:bCs/>
        </w:rPr>
      </w:pPr>
      <w:r w:rsidRPr="00D35CA2">
        <w:rPr>
          <w:b/>
          <w:bCs/>
        </w:rPr>
        <w:t>D.6. Sažetak za javni uvid</w:t>
      </w:r>
    </w:p>
    <w:p w14:paraId="3167D912" w14:textId="77777777" w:rsidR="00D35CA2" w:rsidRDefault="00D35CA2" w:rsidP="00D35CA2">
      <w:pPr>
        <w:spacing w:line="276" w:lineRule="auto"/>
        <w:jc w:val="both"/>
      </w:pPr>
      <w:r w:rsidRPr="00D35CA2">
        <w:rPr>
          <w:b/>
          <w:bCs/>
        </w:rPr>
        <w:t>D.7. Evidencija postupka izrade i donošenja izmjena i dopuna</w:t>
      </w:r>
    </w:p>
    <w:p w14:paraId="77FF4367" w14:textId="77777777" w:rsidR="00D35CA2" w:rsidRDefault="00D35CA2" w:rsidP="00D35CA2">
      <w:pPr>
        <w:spacing w:line="276" w:lineRule="auto"/>
        <w:jc w:val="both"/>
      </w:pPr>
    </w:p>
    <w:p w14:paraId="16C9CBA5" w14:textId="77777777" w:rsidR="00D35CA2" w:rsidRPr="00D35CA2" w:rsidRDefault="00D35CA2" w:rsidP="00D35CA2">
      <w:pPr>
        <w:spacing w:line="276" w:lineRule="auto"/>
        <w:jc w:val="center"/>
        <w:rPr>
          <w:b/>
          <w:bCs/>
        </w:rPr>
      </w:pPr>
      <w:r w:rsidRPr="00D35CA2">
        <w:rPr>
          <w:b/>
          <w:bCs/>
        </w:rPr>
        <w:t>II. IZMJENA I DOPUNA ODREDBI ZA PROVOĐENJE</w:t>
      </w:r>
    </w:p>
    <w:p w14:paraId="56962AEB" w14:textId="77777777" w:rsidR="00D35CA2" w:rsidRPr="00D35CA2" w:rsidRDefault="00D35CA2" w:rsidP="00D35CA2">
      <w:pPr>
        <w:spacing w:line="276" w:lineRule="auto"/>
        <w:jc w:val="center"/>
        <w:rPr>
          <w:b/>
          <w:bCs/>
        </w:rPr>
      </w:pPr>
      <w:r w:rsidRPr="00D35CA2">
        <w:rPr>
          <w:b/>
          <w:bCs/>
        </w:rPr>
        <w:t>Članak 3.</w:t>
      </w:r>
    </w:p>
    <w:p w14:paraId="4787A090" w14:textId="6526221A" w:rsidR="00D35CA2" w:rsidRDefault="00D35CA2" w:rsidP="00D35CA2">
      <w:pPr>
        <w:spacing w:line="276" w:lineRule="auto"/>
        <w:jc w:val="both"/>
      </w:pPr>
      <w:r>
        <w:t>Mijenjaju se i dopunjuju Odredbe za provođenje Prostornog plana uređenja Općine Stara Gradiška („Službeni vjesnik Brodsko-posavske županije“ br. 06/05. i 01/10., „Službeni vjesnik Općine Stara Gradiška“, br. 07/12</w:t>
      </w:r>
      <w:r w:rsidR="00002A13">
        <w:t>.</w:t>
      </w:r>
      <w:r>
        <w:t>, 05/16. i 06/16. – pročišćeni tekst) kako slijedi:</w:t>
      </w:r>
    </w:p>
    <w:p w14:paraId="1B7EF8A4" w14:textId="020A554D" w:rsidR="00D35CA2" w:rsidRDefault="00D35CA2" w:rsidP="00D35CA2">
      <w:pPr>
        <w:spacing w:line="276" w:lineRule="auto"/>
        <w:jc w:val="both"/>
      </w:pPr>
      <w:r>
        <w:t xml:space="preserve">U </w:t>
      </w:r>
      <w:r w:rsidRPr="00BF6558">
        <w:rPr>
          <w:b/>
          <w:bCs/>
        </w:rPr>
        <w:t>članku 5.</w:t>
      </w:r>
      <w:r>
        <w:t xml:space="preserve"> stavcima 3 i 4, ispred riječi „Korištenje i namjena površina“, broj „2:“ se zamjenjuje se brojem „1.0.“.</w:t>
      </w:r>
    </w:p>
    <w:p w14:paraId="711559E2" w14:textId="77777777" w:rsidR="00D35CA2" w:rsidRDefault="00D35CA2" w:rsidP="00D35CA2">
      <w:pPr>
        <w:spacing w:line="276" w:lineRule="auto"/>
        <w:jc w:val="both"/>
      </w:pPr>
      <w:r>
        <w:t>U č</w:t>
      </w:r>
      <w:r>
        <w:rPr>
          <w:b/>
          <w:bCs/>
        </w:rPr>
        <w:t>lanku 11.</w:t>
      </w:r>
      <w:r w:rsidRPr="00274F37">
        <w:t>,</w:t>
      </w:r>
      <w:r>
        <w:rPr>
          <w:b/>
          <w:bCs/>
        </w:rPr>
        <w:t xml:space="preserve"> </w:t>
      </w:r>
      <w:r w:rsidRPr="008946DB">
        <w:t xml:space="preserve">stavku 1, </w:t>
      </w:r>
      <w:r>
        <w:t>ispred riječi „Korištenje i namjena površina“, riječ „2:“ se zamjenjuje riječju „1.0.“. U istom članku i stavku, pod alinejom A, riječi „</w:t>
      </w:r>
      <w:r w:rsidRPr="00274F37">
        <w:t>Razvoj i uređenje površina naselja:</w:t>
      </w:r>
      <w:r>
        <w:t>“ zamjenjuju se riječima „</w:t>
      </w:r>
      <w:r w:rsidRPr="00274F37">
        <w:t>Građevinska područja naselja i izdvojeni dijelovi građevinskih područja naselja:</w:t>
      </w:r>
      <w:r>
        <w:t xml:space="preserve">“, odmah iza se dodaje nova </w:t>
      </w:r>
      <w:proofErr w:type="spellStart"/>
      <w:r>
        <w:t>podalineja</w:t>
      </w:r>
      <w:proofErr w:type="spellEnd"/>
      <w:r>
        <w:t xml:space="preserve"> „- </w:t>
      </w:r>
      <w:r w:rsidRPr="00274F37">
        <w:t>mješovite (prevladavajuće) namjene:</w:t>
      </w:r>
      <w:r>
        <w:t>“, brišu se točke „</w:t>
      </w:r>
      <w:r w:rsidRPr="00274F37">
        <w:t>Neuređeni dio građevinskog područja naselja</w:t>
      </w:r>
      <w:r>
        <w:t>“ i „</w:t>
      </w:r>
      <w:r w:rsidRPr="00274F37">
        <w:t>Izdvojeni dio građevinskog područja</w:t>
      </w:r>
      <w:r>
        <w:t xml:space="preserve">“, prije točke „Gospodarska namjena“ dodaje se nova </w:t>
      </w:r>
      <w:proofErr w:type="spellStart"/>
      <w:r>
        <w:t>podalineja</w:t>
      </w:r>
      <w:proofErr w:type="spellEnd"/>
      <w:r>
        <w:t xml:space="preserve"> „- </w:t>
      </w:r>
      <w:r w:rsidRPr="00274F37">
        <w:t>isključive (osnovne) namjene:</w:t>
      </w:r>
      <w:r>
        <w:t>“, riječi „</w:t>
      </w:r>
      <w:r w:rsidRPr="00274F37">
        <w:t>/pretežito industrijska (I.1), pretežito zanatska (I.2)</w:t>
      </w:r>
      <w:r>
        <w:t xml:space="preserve">“ zamjenjuju se riječima „ </w:t>
      </w:r>
      <w:r w:rsidRPr="00274F37">
        <w:t>- poslovna i proizvodna (K1 - pretežito uslužna, K2 - pretežito trgovačka, K3 - komunalno-servisna, I1 - pretežito industrijska, I2 - pretežito zanatska)</w:t>
      </w:r>
      <w:r>
        <w:t>“ te se dodaju nove točke „Ugostiteljsko-turistička namjena (T)“, „Športsko-rekreacijska namjena na otvorenom (R1)“ i „Prometne površine“.</w:t>
      </w:r>
    </w:p>
    <w:p w14:paraId="5B2616AE" w14:textId="77777777" w:rsidR="00D35CA2" w:rsidRDefault="00D35CA2" w:rsidP="00D35CA2">
      <w:pPr>
        <w:spacing w:line="276" w:lineRule="auto"/>
        <w:jc w:val="both"/>
      </w:pPr>
      <w:r>
        <w:t xml:space="preserve">U </w:t>
      </w:r>
      <w:r>
        <w:rPr>
          <w:b/>
          <w:bCs/>
        </w:rPr>
        <w:t>članku 11.</w:t>
      </w:r>
      <w:r>
        <w:t>, stavku 1, alineja B, briše se tekst „</w:t>
      </w:r>
      <w:r w:rsidRPr="00274F37">
        <w:t>Razvoj i uređenje površina izdvojene namjene izvan naselja:</w:t>
      </w:r>
      <w:r>
        <w:t xml:space="preserve">“, dodaje se nova </w:t>
      </w:r>
      <w:proofErr w:type="spellStart"/>
      <w:r>
        <w:t>podalineja</w:t>
      </w:r>
      <w:proofErr w:type="spellEnd"/>
      <w:r>
        <w:t xml:space="preserve"> „- </w:t>
      </w:r>
      <w:r w:rsidRPr="00274F37">
        <w:t>isključive (osnovne) namjene:</w:t>
      </w:r>
      <w:r>
        <w:t>“, riječi „</w:t>
      </w:r>
      <w:r w:rsidRPr="00274F37">
        <w:t>/pretežito industrijska (I.1), pretežito zanatska (I.2)</w:t>
      </w:r>
      <w:r>
        <w:t xml:space="preserve">“ zamjenjuju se riječima „ </w:t>
      </w:r>
      <w:r w:rsidRPr="00274F37">
        <w:t>- poslovna i proizvodna (K1 - pretežito uslužna, K2 - pretežito trgovačka, K3 - komunalno-servisna, I1 - pretežito industrijska, I2 - pretežito zanatska)</w:t>
      </w:r>
      <w:r>
        <w:t>“, riječi „</w:t>
      </w:r>
      <w:r w:rsidRPr="00274F37">
        <w:t>Poslovna namjena (K1 = pretežito uslužna K2 = pretežito trgovačka, K3 = komunalno servisna)</w:t>
      </w:r>
      <w:r>
        <w:t>“ zamjenjuju se riječima „</w:t>
      </w:r>
      <w:r w:rsidRPr="00274F37">
        <w:t>Gospodarska namjena - proizvodna (I1 - pretežito industrijska)</w:t>
      </w:r>
      <w:r>
        <w:t>“, brišu se riječi „</w:t>
      </w:r>
      <w:r w:rsidRPr="00650863">
        <w:t>Ostale površine (površine infrastrukturnih građevina IS,</w:t>
      </w:r>
      <w:r>
        <w:t xml:space="preserve"> „ i „G)“ te se na kraj dodaju nove točke „Ugostiteljsko-turistička namjena (T)“ i „Prometne površine“.</w:t>
      </w:r>
    </w:p>
    <w:p w14:paraId="5F40FA7C" w14:textId="77777777" w:rsidR="00D35CA2" w:rsidRDefault="00D35CA2" w:rsidP="00D35CA2">
      <w:pPr>
        <w:spacing w:line="276" w:lineRule="auto"/>
        <w:jc w:val="both"/>
      </w:pPr>
      <w:r>
        <w:t xml:space="preserve">U </w:t>
      </w:r>
      <w:r>
        <w:rPr>
          <w:b/>
          <w:bCs/>
        </w:rPr>
        <w:t>članku 11.</w:t>
      </w:r>
      <w:r>
        <w:t>, stavku 1, alineja C, brišu se riječi „(V)“ i „(IS)“.</w:t>
      </w:r>
    </w:p>
    <w:p w14:paraId="69B1E88E" w14:textId="2FC03155" w:rsidR="00D35CA2" w:rsidRPr="00650863" w:rsidRDefault="00D35CA2" w:rsidP="00D35CA2">
      <w:pPr>
        <w:spacing w:line="276" w:lineRule="auto"/>
        <w:jc w:val="both"/>
      </w:pPr>
      <w:r>
        <w:t xml:space="preserve">U </w:t>
      </w:r>
      <w:r>
        <w:rPr>
          <w:b/>
          <w:bCs/>
        </w:rPr>
        <w:t>članku 11.</w:t>
      </w:r>
      <w:r>
        <w:t>, stavku 2, briše se riječ „(IS)“.</w:t>
      </w:r>
    </w:p>
    <w:p w14:paraId="7873BD52" w14:textId="7B314E96" w:rsidR="00D35CA2" w:rsidRDefault="00D35CA2" w:rsidP="00D35CA2">
      <w:pPr>
        <w:spacing w:line="276" w:lineRule="auto"/>
        <w:jc w:val="both"/>
      </w:pPr>
      <w:r>
        <w:t xml:space="preserve">U </w:t>
      </w:r>
      <w:r>
        <w:rPr>
          <w:b/>
          <w:bCs/>
        </w:rPr>
        <w:t>članku 13.</w:t>
      </w:r>
      <w:r>
        <w:t>, stavku 1, iza riječi „cjelina izgrađenog“ i „</w:t>
      </w:r>
      <w:r w:rsidRPr="00184D75">
        <w:t>cjeline izgrađenih</w:t>
      </w:r>
      <w:r>
        <w:t>“ briše se zarez i dodaje se riječ „i“ te se brišu riječi „</w:t>
      </w:r>
      <w:r w:rsidRPr="00184D75">
        <w:t>i neuređenog</w:t>
      </w:r>
      <w:r>
        <w:t>“ i „</w:t>
      </w:r>
      <w:r w:rsidRPr="00184D75">
        <w:t>neizgrađenih i neuređenih</w:t>
      </w:r>
      <w:r>
        <w:t xml:space="preserve">“. U stavku 3, </w:t>
      </w:r>
      <w:r>
        <w:lastRenderedPageBreak/>
        <w:t>brišu se riječi „</w:t>
      </w:r>
      <w:r w:rsidRPr="00184D75">
        <w:t>odnosno predviđena za zaštitu,</w:t>
      </w:r>
      <w:r>
        <w:t>“. U stavku 7 brišu se riječi „</w:t>
      </w:r>
      <w:r w:rsidRPr="00184D75">
        <w:t>i neuređenim</w:t>
      </w:r>
      <w:r>
        <w:t>“. U stavku 8, riječ „</w:t>
      </w:r>
      <w:proofErr w:type="spellStart"/>
      <w:r w:rsidRPr="00184D75">
        <w:t>objedinjenem</w:t>
      </w:r>
      <w:proofErr w:type="spellEnd"/>
      <w:r>
        <w:t>“ zamjenjuje se riječju „</w:t>
      </w:r>
      <w:r w:rsidRPr="00184D75">
        <w:t>objedinjenjem</w:t>
      </w:r>
      <w:r>
        <w:t>“.</w:t>
      </w:r>
    </w:p>
    <w:p w14:paraId="3C982C55" w14:textId="2DA0BFFD" w:rsidR="00D35CA2" w:rsidRPr="00184D75" w:rsidRDefault="00D35CA2" w:rsidP="00D35CA2">
      <w:pPr>
        <w:spacing w:line="276" w:lineRule="auto"/>
        <w:jc w:val="both"/>
      </w:pPr>
      <w:r>
        <w:t xml:space="preserve">U </w:t>
      </w:r>
      <w:r>
        <w:rPr>
          <w:b/>
          <w:bCs/>
        </w:rPr>
        <w:t>članku 14.</w:t>
      </w:r>
      <w:r>
        <w:t>, stavku 2, iza riječi „</w:t>
      </w:r>
      <w:r w:rsidRPr="00184D75">
        <w:t>cjelina naselja</w:t>
      </w:r>
      <w:r>
        <w:t>“ dodaju se riječi</w:t>
      </w:r>
      <w:r w:rsidRPr="00184D75">
        <w:t xml:space="preserve"> </w:t>
      </w:r>
      <w:r>
        <w:t>„</w:t>
      </w:r>
      <w:r w:rsidRPr="00184D75">
        <w:t>označenog kao GP žuto</w:t>
      </w:r>
      <w:r>
        <w:t>“, a na kraj se dodaje nova točka koja glasi „</w:t>
      </w:r>
      <w:r w:rsidRPr="00184D75">
        <w:t>planirane i postojeće infrastrukturne građevine (prometne i ostale infrastrukture).</w:t>
      </w:r>
      <w:r>
        <w:t>“.</w:t>
      </w:r>
    </w:p>
    <w:p w14:paraId="017779F5" w14:textId="0AF20B2E" w:rsidR="00D35CA2" w:rsidRDefault="00D35CA2" w:rsidP="00D35CA2">
      <w:pPr>
        <w:spacing w:line="276" w:lineRule="auto"/>
        <w:jc w:val="both"/>
      </w:pPr>
      <w:r>
        <w:t xml:space="preserve">U </w:t>
      </w:r>
      <w:r>
        <w:rPr>
          <w:b/>
          <w:bCs/>
        </w:rPr>
        <w:t>članku 15.</w:t>
      </w:r>
      <w:r>
        <w:t>, briše se stavak 2, a dosadašnji stavak 3 postaje stavak 2.</w:t>
      </w:r>
    </w:p>
    <w:p w14:paraId="736AA96F" w14:textId="02A39505" w:rsidR="00D35CA2" w:rsidRDefault="00D35CA2" w:rsidP="00D35CA2">
      <w:pPr>
        <w:spacing w:line="276" w:lineRule="auto"/>
        <w:jc w:val="both"/>
      </w:pPr>
      <w:r>
        <w:t xml:space="preserve">U </w:t>
      </w:r>
      <w:r>
        <w:rPr>
          <w:b/>
          <w:bCs/>
        </w:rPr>
        <w:t>članku 16.</w:t>
      </w:r>
      <w:r>
        <w:t>, iza riječi „</w:t>
      </w:r>
      <w:r w:rsidRPr="00184D75">
        <w:t>niskonaponska elektroenergetska mreža</w:t>
      </w:r>
      <w:r>
        <w:t>“ dodaju se riječi</w:t>
      </w:r>
      <w:r w:rsidRPr="00184D75">
        <w:t xml:space="preserve"> </w:t>
      </w:r>
      <w:r>
        <w:t>„</w:t>
      </w:r>
      <w:r w:rsidRPr="00184D75">
        <w:t>ili drugih alternativnih izvora</w:t>
      </w:r>
      <w:r>
        <w:t>“, a riječ „</w:t>
      </w:r>
      <w:proofErr w:type="spellStart"/>
      <w:r w:rsidRPr="00184D75">
        <w:t>vodopskrbe</w:t>
      </w:r>
      <w:proofErr w:type="spellEnd"/>
      <w:r>
        <w:t>“ zamjenjuje se riječju</w:t>
      </w:r>
      <w:r w:rsidRPr="00184D75">
        <w:t xml:space="preserve"> </w:t>
      </w:r>
      <w:r>
        <w:t>„</w:t>
      </w:r>
      <w:r w:rsidRPr="00184D75">
        <w:t>vodoopskrbe</w:t>
      </w:r>
      <w:r>
        <w:t>“. U stavku 5 brišu se riječi „(S)“ i „(M1)“.</w:t>
      </w:r>
    </w:p>
    <w:p w14:paraId="4BA343C3" w14:textId="589881DC" w:rsidR="00D35CA2" w:rsidRPr="00184D75" w:rsidRDefault="00D35CA2" w:rsidP="00D35CA2">
      <w:pPr>
        <w:spacing w:line="276" w:lineRule="auto"/>
        <w:jc w:val="both"/>
      </w:pPr>
      <w:r>
        <w:t xml:space="preserve">U </w:t>
      </w:r>
      <w:r>
        <w:rPr>
          <w:b/>
          <w:bCs/>
        </w:rPr>
        <w:t>članku 17.</w:t>
      </w:r>
      <w:r>
        <w:t>, stavku 1, nakon riječi „</w:t>
      </w:r>
      <w:r w:rsidRPr="00184D75">
        <w:t>za građenje dvojnih (</w:t>
      </w:r>
      <w:proofErr w:type="spellStart"/>
      <w:r w:rsidRPr="00184D75">
        <w:t>poluugrađenih</w:t>
      </w:r>
      <w:proofErr w:type="spellEnd"/>
      <w:r w:rsidRPr="00184D75">
        <w:t>) građevina</w:t>
      </w:r>
      <w:r>
        <w:t>“ dodaje se dvotočka.</w:t>
      </w:r>
    </w:p>
    <w:p w14:paraId="1EFEBE30" w14:textId="6DBAB2BB" w:rsidR="00D35CA2" w:rsidRPr="00184D75" w:rsidRDefault="00D35CA2" w:rsidP="00D35CA2">
      <w:pPr>
        <w:spacing w:line="276" w:lineRule="auto"/>
        <w:jc w:val="both"/>
      </w:pPr>
      <w:r>
        <w:t xml:space="preserve">U </w:t>
      </w:r>
      <w:r>
        <w:rPr>
          <w:b/>
          <w:bCs/>
        </w:rPr>
        <w:t>članku 22.</w:t>
      </w:r>
      <w:r>
        <w:t>, stavku 3, na kraj stavka dodaje se rečenica „</w:t>
      </w:r>
      <w:r w:rsidRPr="00184D75">
        <w:t>Pri rekonstrukciji postojećih legalnih objekata mogu se zadržati postojeći objekti većih gabarit</w:t>
      </w:r>
      <w:r>
        <w:t>a</w:t>
      </w:r>
      <w:r w:rsidRPr="00184D75">
        <w:t xml:space="preserve"> i manje udaljenosti od susjednih čestica i veće izgrađenosti.</w:t>
      </w:r>
      <w:r>
        <w:t>“.</w:t>
      </w:r>
    </w:p>
    <w:p w14:paraId="14730C2B" w14:textId="2E67B0A9" w:rsidR="00D35CA2" w:rsidRDefault="00D35CA2" w:rsidP="00D35CA2">
      <w:pPr>
        <w:spacing w:line="276" w:lineRule="auto"/>
        <w:jc w:val="both"/>
      </w:pPr>
      <w:r>
        <w:t xml:space="preserve">U </w:t>
      </w:r>
      <w:r>
        <w:rPr>
          <w:b/>
          <w:bCs/>
        </w:rPr>
        <w:t>članku 25.</w:t>
      </w:r>
      <w:r>
        <w:t>, stavku 10, na kraj stavka dodaje se rečenica „</w:t>
      </w:r>
      <w:r w:rsidRPr="00E52524">
        <w:t>Dozvoljava se i postava ravnog krova.</w:t>
      </w:r>
      <w:r>
        <w:t>“.</w:t>
      </w:r>
    </w:p>
    <w:p w14:paraId="3AF58AC8" w14:textId="5AF11FA1" w:rsidR="00D35CA2" w:rsidRDefault="00D35CA2" w:rsidP="00D35CA2">
      <w:pPr>
        <w:spacing w:line="276" w:lineRule="auto"/>
        <w:jc w:val="both"/>
      </w:pPr>
      <w:r>
        <w:t xml:space="preserve">U </w:t>
      </w:r>
      <w:r>
        <w:rPr>
          <w:b/>
          <w:bCs/>
        </w:rPr>
        <w:t>članku 27.</w:t>
      </w:r>
      <w:r>
        <w:t>, stavku 1, nakon riječi „</w:t>
      </w:r>
      <w:r w:rsidRPr="00E52524">
        <w:t>U građevinskim područjima naselja</w:t>
      </w:r>
      <w:r>
        <w:t>“</w:t>
      </w:r>
      <w:r w:rsidRPr="00E52524">
        <w:t xml:space="preserve"> </w:t>
      </w:r>
      <w:r>
        <w:t>dodaju se riječi „</w:t>
      </w:r>
      <w:r w:rsidRPr="00E52524">
        <w:t>označenim kao GP žuto</w:t>
      </w:r>
      <w:r>
        <w:t>“.</w:t>
      </w:r>
    </w:p>
    <w:p w14:paraId="78D9E1FC" w14:textId="77777777" w:rsidR="00D35CA2" w:rsidRDefault="00D35CA2" w:rsidP="00D35CA2">
      <w:pPr>
        <w:spacing w:line="276" w:lineRule="auto"/>
        <w:jc w:val="both"/>
      </w:pPr>
      <w:r>
        <w:t xml:space="preserve">Nakon </w:t>
      </w:r>
      <w:r>
        <w:rPr>
          <w:b/>
          <w:bCs/>
        </w:rPr>
        <w:t>članka 34.</w:t>
      </w:r>
      <w:r>
        <w:t xml:space="preserve"> dodaju se novi podnaslovi i članci 34.a i 34.b koji glase:</w:t>
      </w:r>
    </w:p>
    <w:p w14:paraId="59BF7DC0" w14:textId="77777777" w:rsidR="00D35CA2" w:rsidRPr="00E52524" w:rsidRDefault="00D35CA2" w:rsidP="00D35CA2">
      <w:pPr>
        <w:spacing w:line="276" w:lineRule="auto"/>
        <w:jc w:val="center"/>
        <w:rPr>
          <w:b/>
          <w:bCs/>
        </w:rPr>
      </w:pPr>
      <w:r w:rsidRPr="00E52524">
        <w:t>„</w:t>
      </w:r>
      <w:r w:rsidRPr="00E52524">
        <w:rPr>
          <w:b/>
          <w:bCs/>
        </w:rPr>
        <w:t>D. Gospodarska namjena unutar naselja - poslovna-proizvodna namjena (K1 - pretežito uslužna, K2 - pretežito trgovačka, K3 – komunalno-servisna, I1 - pretežito industrijska, I2 - pretežito zanatska)</w:t>
      </w:r>
    </w:p>
    <w:p w14:paraId="22481CAC" w14:textId="77777777" w:rsidR="00D35CA2" w:rsidRPr="00E52524" w:rsidRDefault="00D35CA2" w:rsidP="00D35CA2">
      <w:pPr>
        <w:spacing w:line="276" w:lineRule="auto"/>
        <w:jc w:val="center"/>
        <w:rPr>
          <w:b/>
          <w:bCs/>
        </w:rPr>
      </w:pPr>
      <w:r w:rsidRPr="00E52524">
        <w:rPr>
          <w:b/>
          <w:bCs/>
        </w:rPr>
        <w:t>Članak 34.a</w:t>
      </w:r>
    </w:p>
    <w:p w14:paraId="4380B7DE" w14:textId="77777777" w:rsidR="00D35CA2" w:rsidRDefault="00D35CA2" w:rsidP="00D35CA2">
      <w:pPr>
        <w:spacing w:line="276" w:lineRule="auto"/>
        <w:jc w:val="both"/>
      </w:pPr>
      <w:r>
        <w:t>(1)</w:t>
      </w:r>
      <w:r>
        <w:tab/>
        <w:t xml:space="preserve">Izgrađenost, </w:t>
      </w:r>
      <w:proofErr w:type="spellStart"/>
      <w:r>
        <w:t>katnost</w:t>
      </w:r>
      <w:proofErr w:type="spellEnd"/>
      <w:r>
        <w:t>, način oblikovanja, veličina čestice i sadržaji definiraju se temeljem ovog plana ili urbanističkog plana uređenja, a sve usklađeno s posebnom uvjetima Konzervatorskog odjela.</w:t>
      </w:r>
    </w:p>
    <w:p w14:paraId="64A454E4" w14:textId="6F575454" w:rsidR="00D35CA2" w:rsidRDefault="00D35CA2" w:rsidP="00D35CA2">
      <w:pPr>
        <w:spacing w:line="276" w:lineRule="auto"/>
        <w:jc w:val="both"/>
      </w:pPr>
      <w:r>
        <w:t>(2)</w:t>
      </w:r>
      <w:r>
        <w:tab/>
        <w:t>Unutar označene gospodarske namjene unutar naselja moguće je graditi i prateće sadržaje: javne i društvene namjene, ugostiteljsko-turističke namjene, zelene površine, šport i rekreacija i infrastrukturne građevine.</w:t>
      </w:r>
    </w:p>
    <w:p w14:paraId="193AEA06" w14:textId="77777777" w:rsidR="00D35CA2" w:rsidRDefault="00D35CA2" w:rsidP="00D35CA2">
      <w:pPr>
        <w:spacing w:line="276" w:lineRule="auto"/>
        <w:jc w:val="both"/>
      </w:pPr>
    </w:p>
    <w:p w14:paraId="0F5989DF" w14:textId="77777777" w:rsidR="00D35CA2" w:rsidRPr="00E52524" w:rsidRDefault="00D35CA2" w:rsidP="00D35CA2">
      <w:pPr>
        <w:spacing w:line="276" w:lineRule="auto"/>
        <w:jc w:val="center"/>
        <w:rPr>
          <w:b/>
          <w:bCs/>
        </w:rPr>
      </w:pPr>
      <w:r w:rsidRPr="00E52524">
        <w:rPr>
          <w:b/>
          <w:bCs/>
        </w:rPr>
        <w:t>E. Ugostiteljsko turistička namjena unutar naselja (T)</w:t>
      </w:r>
    </w:p>
    <w:p w14:paraId="790AD7B8" w14:textId="77777777" w:rsidR="00D35CA2" w:rsidRPr="00E52524" w:rsidRDefault="00D35CA2" w:rsidP="00D35CA2">
      <w:pPr>
        <w:spacing w:line="276" w:lineRule="auto"/>
        <w:jc w:val="center"/>
        <w:rPr>
          <w:b/>
          <w:bCs/>
        </w:rPr>
      </w:pPr>
      <w:r w:rsidRPr="00E52524">
        <w:rPr>
          <w:b/>
          <w:bCs/>
        </w:rPr>
        <w:t>Članak 34.b</w:t>
      </w:r>
    </w:p>
    <w:p w14:paraId="73688242" w14:textId="044B097D" w:rsidR="00D35CA2" w:rsidRPr="00E52524" w:rsidRDefault="00D35CA2" w:rsidP="00D35CA2">
      <w:pPr>
        <w:spacing w:line="276" w:lineRule="auto"/>
        <w:jc w:val="both"/>
      </w:pPr>
      <w:r>
        <w:t>(1)</w:t>
      </w:r>
      <w:r>
        <w:tab/>
        <w:t xml:space="preserve">Na čestici ugostiteljsko-turističke namjene označene T unutar građevinskog područja naselja dozvoljava se izgradnja svih sadržaja turizma s pratećim sadržajima. Maksimalni koeficijent izgrađenosti iznosi 60%, a koeficijent iskoristivosti 2,0. Maksimalna </w:t>
      </w:r>
      <w:proofErr w:type="spellStart"/>
      <w:r>
        <w:t>katnost</w:t>
      </w:r>
      <w:proofErr w:type="spellEnd"/>
      <w:r>
        <w:t xml:space="preserve"> je P+1 s mogućnošću izgradnje podruma i potkrovlja. Ostali uvjeti gradnje, oblikovanje definiraju se kroz posebne uvjete.“</w:t>
      </w:r>
    </w:p>
    <w:p w14:paraId="1781A7B6" w14:textId="4DB7B456" w:rsidR="00D35CA2" w:rsidRPr="00E52524" w:rsidRDefault="00D35CA2" w:rsidP="00D35CA2">
      <w:pPr>
        <w:spacing w:line="276" w:lineRule="auto"/>
        <w:jc w:val="both"/>
      </w:pPr>
      <w:r>
        <w:lastRenderedPageBreak/>
        <w:t xml:space="preserve">U </w:t>
      </w:r>
      <w:r>
        <w:rPr>
          <w:b/>
          <w:bCs/>
        </w:rPr>
        <w:t>članku 35.</w:t>
      </w:r>
      <w:r>
        <w:t>, stavku 2, riječ „</w:t>
      </w:r>
      <w:proofErr w:type="spellStart"/>
      <w:r w:rsidRPr="00E52524">
        <w:t>razdijelnog</w:t>
      </w:r>
      <w:proofErr w:type="spellEnd"/>
      <w:r>
        <w:t>“ zamjenjuje se riječju</w:t>
      </w:r>
      <w:r w:rsidRPr="00E52524">
        <w:t xml:space="preserve"> </w:t>
      </w:r>
      <w:r>
        <w:t>„</w:t>
      </w:r>
      <w:r w:rsidRPr="00E52524">
        <w:t>razdjelnog</w:t>
      </w:r>
      <w:r>
        <w:t>“.</w:t>
      </w:r>
    </w:p>
    <w:p w14:paraId="2D90CE93" w14:textId="1B8E1C5D" w:rsidR="00D35CA2" w:rsidRDefault="00D35CA2" w:rsidP="00D35CA2">
      <w:pPr>
        <w:spacing w:line="276" w:lineRule="auto"/>
        <w:jc w:val="both"/>
      </w:pPr>
      <w:r>
        <w:t xml:space="preserve">U </w:t>
      </w:r>
      <w:r>
        <w:rPr>
          <w:b/>
          <w:bCs/>
        </w:rPr>
        <w:t>članku 38.</w:t>
      </w:r>
      <w:r>
        <w:t>, stavku 4, nakon riječi „</w:t>
      </w:r>
      <w:r w:rsidRPr="00E52524">
        <w:t>krajobrazna obilježja (biber ili dr.)</w:t>
      </w:r>
      <w:r>
        <w:t>“ dodaju se riječi „</w:t>
      </w:r>
      <w:r w:rsidRPr="00E52524">
        <w:t>, a iznimno i tipa ravni krov za glavnu (stambenu, stambeno-poslovnu ili poslovnu) i pomoćnu građevinu</w:t>
      </w:r>
      <w:r>
        <w:t>“, a druga rečenica se briše.</w:t>
      </w:r>
    </w:p>
    <w:p w14:paraId="01661FF0" w14:textId="35E2DC73" w:rsidR="00D35CA2" w:rsidRPr="00E52524" w:rsidRDefault="00D35CA2" w:rsidP="00D35CA2">
      <w:pPr>
        <w:spacing w:line="276" w:lineRule="auto"/>
        <w:jc w:val="both"/>
      </w:pPr>
      <w:r>
        <w:t xml:space="preserve">U </w:t>
      </w:r>
      <w:r>
        <w:rPr>
          <w:b/>
          <w:bCs/>
        </w:rPr>
        <w:t>članku 40.</w:t>
      </w:r>
      <w:r>
        <w:t>, stavku 4, nakon riječi „</w:t>
      </w:r>
      <w:r w:rsidRPr="00E52524">
        <w:t>planirane izdvojene namjene i to:</w:t>
      </w:r>
      <w:r>
        <w:t>“ brišu se riječi „</w:t>
      </w:r>
      <w:r w:rsidRPr="00E52524">
        <w:t>Gospodarska namjena:</w:t>
      </w:r>
      <w:r>
        <w:t>“. U prvoj točci se na početak dodaju riječi „</w:t>
      </w:r>
      <w:r w:rsidRPr="00E52524">
        <w:t>gospodarska namjena - poslovna i</w:t>
      </w:r>
      <w:r>
        <w:t>“, a riječi „</w:t>
      </w:r>
      <w:r w:rsidRPr="00E52524">
        <w:t>I1 (industrijska), I2 (zanatska), poslovna: K1 (uslužna) K2 (trgovačka), K3 (komunalno-servisna),</w:t>
      </w:r>
      <w:r>
        <w:t>“ se zamjenjuju riječima „</w:t>
      </w:r>
      <w:r w:rsidRPr="00E52524">
        <w:t>(K1 – pretežito uslužno, K2 – pretežito trgovačko, K3 – komunalno-servisna, I1 – pretežito industrijska, I2 – pretežito zanatska)</w:t>
      </w:r>
      <w:r>
        <w:t>“. Nakon prve točke dodaju se nove točke dva i tri koje glase „gospodarska namjena – proizvodna (I1)“ i „ugostiteljsko-turistička namjena (T)“. Dosadašnje točke dva i tri postaju točke četiri i pet. U dosadašnjoj točki dva, a sada točci četiri riječ „(IS)“ zamjenjuje se riječima „prometne površine“. U dosadašnjoj točci tri, a sada točci pet briše se riječ „(G)“.</w:t>
      </w:r>
    </w:p>
    <w:p w14:paraId="45E3E6FF" w14:textId="77777777" w:rsidR="00D35CA2" w:rsidRDefault="00D35CA2" w:rsidP="00D35CA2">
      <w:pPr>
        <w:spacing w:line="276" w:lineRule="auto"/>
        <w:jc w:val="both"/>
      </w:pPr>
      <w:r>
        <w:t xml:space="preserve">U </w:t>
      </w:r>
      <w:r>
        <w:rPr>
          <w:b/>
          <w:bCs/>
        </w:rPr>
        <w:t>članku 41.</w:t>
      </w:r>
      <w:r>
        <w:t>, stavku 1, nakon riječi „</w:t>
      </w:r>
      <w:r w:rsidRPr="00F536E0">
        <w:t>Prostori gospodarske (proizvodno-poslovne) namjene</w:t>
      </w:r>
      <w:r>
        <w:t>“ dodaju se nove riječi „</w:t>
      </w:r>
      <w:r w:rsidRPr="00F536E0">
        <w:t>isključive namjene građevinskog područja naselja i izdvojenog građevinskog područja izvan naselja</w:t>
      </w:r>
      <w:r>
        <w:t>“, brišu se riječi „</w:t>
      </w:r>
      <w:r w:rsidRPr="00F536E0">
        <w:t>s ukupnom površinom od 54,24 ha</w:t>
      </w:r>
      <w:r>
        <w:t>“ i „</w:t>
      </w:r>
      <w:r w:rsidRPr="00F536E0">
        <w:t>smješteni su na lokacijama uz naselja Stara Gradiška, Gređani i Uskoci</w:t>
      </w:r>
      <w:r>
        <w:t>“</w:t>
      </w:r>
      <w:r w:rsidRPr="00F536E0">
        <w:t>.</w:t>
      </w:r>
      <w:r>
        <w:t xml:space="preserve"> Na kraj stavka dodaju se riječi: „definirani su kao zone:</w:t>
      </w:r>
    </w:p>
    <w:p w14:paraId="53218FF1" w14:textId="77777777" w:rsidR="00D35CA2" w:rsidRDefault="00D35CA2" w:rsidP="00D35CA2">
      <w:pPr>
        <w:pStyle w:val="Odlomakpopisa"/>
        <w:numPr>
          <w:ilvl w:val="0"/>
          <w:numId w:val="5"/>
        </w:numPr>
        <w:spacing w:line="276" w:lineRule="auto"/>
        <w:jc w:val="both"/>
      </w:pPr>
      <w:r>
        <w:t>gospodarska namjena - poslovna i proizvodna (K1 - pretežito uslužno, K2 - pretežito trgovačko, K3 - komunalno-servisna, I1 - pretežito industrijska, I2 - pretežito zanatska)</w:t>
      </w:r>
    </w:p>
    <w:p w14:paraId="7C9B9A16" w14:textId="3AC7BD72" w:rsidR="00D35CA2" w:rsidRDefault="00D35CA2" w:rsidP="00D35CA2">
      <w:pPr>
        <w:pStyle w:val="Odlomakpopisa"/>
        <w:numPr>
          <w:ilvl w:val="0"/>
          <w:numId w:val="5"/>
        </w:numPr>
        <w:spacing w:line="276" w:lineRule="auto"/>
        <w:jc w:val="both"/>
      </w:pPr>
      <w:r>
        <w:t>gospodarska namjena - proizvodna (I1).“</w:t>
      </w:r>
    </w:p>
    <w:p w14:paraId="787325EA" w14:textId="77777777" w:rsidR="00D35CA2" w:rsidRDefault="00D35CA2" w:rsidP="00D35CA2">
      <w:pPr>
        <w:spacing w:line="276" w:lineRule="auto"/>
        <w:jc w:val="both"/>
      </w:pPr>
      <w:r>
        <w:t xml:space="preserve">U </w:t>
      </w:r>
      <w:r>
        <w:rPr>
          <w:b/>
          <w:bCs/>
        </w:rPr>
        <w:t>članku 42.</w:t>
      </w:r>
      <w:r>
        <w:t>. stavku 1, cijeli tekst stavka se zamjenjuje novim koji glasi:</w:t>
      </w:r>
    </w:p>
    <w:p w14:paraId="74827FCF" w14:textId="77777777" w:rsidR="00D35CA2" w:rsidRDefault="00D35CA2" w:rsidP="00D35CA2">
      <w:pPr>
        <w:spacing w:line="276" w:lineRule="auto"/>
        <w:jc w:val="both"/>
      </w:pPr>
      <w:r>
        <w:t>„</w:t>
      </w:r>
      <w:r w:rsidRPr="00F536E0">
        <w:t>Površina gospodarske namjene unutar građevinskog područja naselja Stare Gradiške označena kao poslovna i proizvodna :poslovna: K1 (uslužna) K2 (trgovačka), K3 (komunalno-servisna), proizvodna: I1 (industrijska), I2 (zanatska), namijenjena je svim vrstama gospodarske namjene, definira  se uvjetima ovog plana i/ili predviđenim urbanističkim planom uređenja. Za ovu površinu ne odnose se ograničenja vezana za izgrađenost, koeficijent iskoristivosti, udaljenosti od čestice, dimenziju čestice a sve se definiraju kroz posebne uvjete Konzervatorskog odjela.</w:t>
      </w:r>
      <w:r>
        <w:t>“</w:t>
      </w:r>
    </w:p>
    <w:p w14:paraId="4D6E2780" w14:textId="77777777" w:rsidR="00D35CA2" w:rsidRDefault="00D35CA2" w:rsidP="00D35CA2">
      <w:pPr>
        <w:spacing w:line="276" w:lineRule="auto"/>
        <w:jc w:val="both"/>
      </w:pPr>
      <w:r>
        <w:t>U stavku 2 istog članka, briše se rečenica „</w:t>
      </w:r>
      <w:r w:rsidRPr="00F536E0">
        <w:t>Pod proizvodnim djelatnostima smatraju se i postrojenja koja koriste obnovljive izvore energije i kogeneraciju.</w:t>
      </w:r>
      <w:r>
        <w:t>“</w:t>
      </w:r>
    </w:p>
    <w:p w14:paraId="15EE4AB8" w14:textId="77777777" w:rsidR="00D35CA2" w:rsidRDefault="00D35CA2" w:rsidP="00D35CA2">
      <w:pPr>
        <w:spacing w:line="276" w:lineRule="auto"/>
        <w:jc w:val="both"/>
      </w:pPr>
      <w:r>
        <w:t>U istom članku, iza stavka 2 dodaju se novi stavci 3, 4 i 5 koji glase:</w:t>
      </w:r>
    </w:p>
    <w:p w14:paraId="71B539ED" w14:textId="77777777" w:rsidR="00D35CA2" w:rsidRDefault="00D35CA2" w:rsidP="00D35CA2">
      <w:pPr>
        <w:spacing w:line="276" w:lineRule="auto"/>
        <w:jc w:val="both"/>
      </w:pPr>
      <w:r>
        <w:t>„(3)</w:t>
      </w:r>
      <w:r>
        <w:tab/>
        <w:t>Zona gospodarske namjene - poslovna i proizvodna :poslovna: K1 (uslužna) K2 (trgovačka), K3 (komunalno-servisna, proizvodna: I1 (industrijska), I2 (zanatska), namijenjena je svim vrstama gospodarske namjene i ista se definira uvjetima ovog plana sukladno namjeni.</w:t>
      </w:r>
    </w:p>
    <w:p w14:paraId="507C2512" w14:textId="77777777" w:rsidR="00D35CA2" w:rsidRDefault="00D35CA2" w:rsidP="00D35CA2">
      <w:pPr>
        <w:spacing w:line="276" w:lineRule="auto"/>
        <w:jc w:val="both"/>
      </w:pPr>
      <w:r>
        <w:t>(4)</w:t>
      </w:r>
      <w:r>
        <w:tab/>
        <w:t>Zona gospodarske namjene - proizvodna: I1namjenjena je većim sadržajima proizvodne namjene , ali je u istoj moguće graditi i sadržaje ostalih gospodarskih namjena definiranih za zone I2-zanatska-, K1-uslužna(, K2-trgovačka i K3-servisna.</w:t>
      </w:r>
    </w:p>
    <w:p w14:paraId="45A6F3A3" w14:textId="77777777" w:rsidR="00D35CA2" w:rsidRDefault="00D35CA2" w:rsidP="00D35CA2">
      <w:pPr>
        <w:spacing w:line="276" w:lineRule="auto"/>
        <w:jc w:val="both"/>
      </w:pPr>
      <w:r>
        <w:t>(5)</w:t>
      </w:r>
      <w:r>
        <w:tab/>
        <w:t>Unutar zona gospodarske namjene moguće je graditi i druge prateće sadržaje:</w:t>
      </w:r>
    </w:p>
    <w:p w14:paraId="30DD94B9" w14:textId="77777777" w:rsidR="00D35CA2" w:rsidRDefault="00D35CA2" w:rsidP="00D35CA2">
      <w:pPr>
        <w:pStyle w:val="Odlomakpopisa"/>
        <w:numPr>
          <w:ilvl w:val="0"/>
          <w:numId w:val="6"/>
        </w:numPr>
        <w:spacing w:line="276" w:lineRule="auto"/>
        <w:jc w:val="both"/>
      </w:pPr>
      <w:r>
        <w:lastRenderedPageBreak/>
        <w:t>javne i društvene namjene (edukacijski i istraživački i ostali sadržaji)</w:t>
      </w:r>
    </w:p>
    <w:p w14:paraId="3F9F5540" w14:textId="77777777" w:rsidR="00D35CA2" w:rsidRDefault="00D35CA2" w:rsidP="00D35CA2">
      <w:pPr>
        <w:pStyle w:val="Odlomakpopisa"/>
        <w:numPr>
          <w:ilvl w:val="0"/>
          <w:numId w:val="6"/>
        </w:numPr>
        <w:spacing w:line="276" w:lineRule="auto"/>
        <w:jc w:val="both"/>
      </w:pPr>
      <w:r>
        <w:t>ugostiteljsko-turistički sadržaji</w:t>
      </w:r>
    </w:p>
    <w:p w14:paraId="5E963C22" w14:textId="77777777" w:rsidR="00D35CA2" w:rsidRDefault="00D35CA2" w:rsidP="00D35CA2">
      <w:pPr>
        <w:pStyle w:val="Odlomakpopisa"/>
        <w:numPr>
          <w:ilvl w:val="0"/>
          <w:numId w:val="6"/>
        </w:numPr>
        <w:spacing w:line="276" w:lineRule="auto"/>
        <w:jc w:val="both"/>
      </w:pPr>
      <w:r>
        <w:t>zelene površine</w:t>
      </w:r>
    </w:p>
    <w:p w14:paraId="448DD3EB" w14:textId="77777777" w:rsidR="00D35CA2" w:rsidRDefault="00D35CA2" w:rsidP="00D35CA2">
      <w:pPr>
        <w:pStyle w:val="Odlomakpopisa"/>
        <w:numPr>
          <w:ilvl w:val="0"/>
          <w:numId w:val="6"/>
        </w:numPr>
        <w:spacing w:line="276" w:lineRule="auto"/>
        <w:jc w:val="both"/>
      </w:pPr>
      <w:r>
        <w:t xml:space="preserve">prateća infrastruktura (promet, energetika i </w:t>
      </w:r>
      <w:proofErr w:type="spellStart"/>
      <w:r>
        <w:t>dr</w:t>
      </w:r>
      <w:proofErr w:type="spellEnd"/>
      <w:r>
        <w:t>)</w:t>
      </w:r>
    </w:p>
    <w:p w14:paraId="1007C9F9" w14:textId="77777777" w:rsidR="00D35CA2" w:rsidRDefault="00D35CA2" w:rsidP="00D35CA2">
      <w:pPr>
        <w:pStyle w:val="Odlomakpopisa"/>
        <w:numPr>
          <w:ilvl w:val="0"/>
          <w:numId w:val="6"/>
        </w:numPr>
        <w:spacing w:line="276" w:lineRule="auto"/>
        <w:jc w:val="both"/>
      </w:pPr>
      <w:r>
        <w:t>športsko-rekreacijske površine.</w:t>
      </w:r>
    </w:p>
    <w:p w14:paraId="345E155C" w14:textId="1BBB81DA" w:rsidR="00D35CA2" w:rsidRPr="00F536E0" w:rsidRDefault="00D35CA2" w:rsidP="00D35CA2">
      <w:pPr>
        <w:spacing w:line="276" w:lineRule="auto"/>
        <w:jc w:val="both"/>
      </w:pPr>
      <w:r>
        <w:t>Navedeni sadržaji mogu se planirati u sastavu gospodarske građevine ili na samostalnoj čestici.“</w:t>
      </w:r>
    </w:p>
    <w:p w14:paraId="186644B7" w14:textId="77777777" w:rsidR="00D35CA2" w:rsidRDefault="00D35CA2" w:rsidP="00D35CA2">
      <w:pPr>
        <w:spacing w:line="276" w:lineRule="auto"/>
        <w:jc w:val="both"/>
      </w:pPr>
      <w:r>
        <w:t xml:space="preserve">U </w:t>
      </w:r>
      <w:r>
        <w:rPr>
          <w:b/>
          <w:bCs/>
        </w:rPr>
        <w:t>članku 43.</w:t>
      </w:r>
      <w:r>
        <w:t>, stavku 1, riječi „</w:t>
      </w:r>
      <w:r w:rsidRPr="004313C5">
        <w:t>(I1, I2, K1, K2, K3)</w:t>
      </w:r>
      <w:r>
        <w:t>“ zamjenjuju se riječima „</w:t>
      </w:r>
      <w:r w:rsidRPr="004313C5">
        <w:t>iz čl. 42.</w:t>
      </w:r>
      <w:r>
        <w:t>“, a riječi „</w:t>
      </w:r>
      <w:r w:rsidRPr="004313C5">
        <w:t>i nove brze ceste</w:t>
      </w:r>
      <w:r>
        <w:t>“ se brišu.</w:t>
      </w:r>
    </w:p>
    <w:p w14:paraId="2666CF3D" w14:textId="77777777" w:rsidR="00D35CA2" w:rsidRDefault="00D35CA2" w:rsidP="00D35CA2">
      <w:pPr>
        <w:spacing w:line="276" w:lineRule="auto"/>
        <w:jc w:val="both"/>
      </w:pPr>
      <w:r>
        <w:t xml:space="preserve">U </w:t>
      </w:r>
      <w:r>
        <w:rPr>
          <w:b/>
          <w:bCs/>
        </w:rPr>
        <w:t>članku 43.</w:t>
      </w:r>
      <w:r>
        <w:t>, stavku 2, cijeli tekst stavka se zamjenjuje novim tekstom koji glasi:</w:t>
      </w:r>
    </w:p>
    <w:p w14:paraId="512917D3" w14:textId="77777777" w:rsidR="00D35CA2" w:rsidRDefault="00D35CA2" w:rsidP="00D35CA2">
      <w:pPr>
        <w:spacing w:line="276" w:lineRule="auto"/>
        <w:jc w:val="both"/>
      </w:pPr>
      <w:r>
        <w:t>„</w:t>
      </w:r>
      <w:r w:rsidRPr="004313C5">
        <w:t>Unutar čestica gospodarske namjene moguće je na jednoj čestici kombinirati sve predviđene sadržaje definirane za navedenu zonu.</w:t>
      </w:r>
      <w:r>
        <w:t>“</w:t>
      </w:r>
    </w:p>
    <w:p w14:paraId="3083CA20" w14:textId="77777777" w:rsidR="00D35CA2" w:rsidRDefault="00D35CA2" w:rsidP="00D35CA2">
      <w:pPr>
        <w:spacing w:line="276" w:lineRule="auto"/>
        <w:jc w:val="both"/>
      </w:pPr>
      <w:r>
        <w:t xml:space="preserve">U </w:t>
      </w:r>
      <w:r>
        <w:rPr>
          <w:b/>
          <w:bCs/>
        </w:rPr>
        <w:t>članku 43.</w:t>
      </w:r>
      <w:r>
        <w:t>, stavku 3, cijeli tekst stavka se zamjenjuje novim tekstom koji glasi:</w:t>
      </w:r>
    </w:p>
    <w:p w14:paraId="4AEE0A9C" w14:textId="77777777" w:rsidR="00D35CA2" w:rsidRDefault="00D35CA2" w:rsidP="00D35CA2">
      <w:pPr>
        <w:spacing w:line="276" w:lineRule="auto"/>
        <w:jc w:val="both"/>
      </w:pPr>
      <w:r>
        <w:t>„</w:t>
      </w:r>
      <w:r w:rsidRPr="004313C5">
        <w:t>Unutar čestica gospodarske namjene moguće je na jednoj čestici kombinirati sve predviđene sadržaje definirane za navedenu zonu.</w:t>
      </w:r>
      <w:r>
        <w:t>“</w:t>
      </w:r>
    </w:p>
    <w:p w14:paraId="6291A3B7" w14:textId="03714DF5" w:rsidR="00D35CA2" w:rsidRDefault="00D35CA2" w:rsidP="00D35CA2">
      <w:pPr>
        <w:spacing w:line="276" w:lineRule="auto"/>
        <w:jc w:val="both"/>
      </w:pPr>
      <w:r>
        <w:t xml:space="preserve">U </w:t>
      </w:r>
      <w:r>
        <w:rPr>
          <w:b/>
          <w:bCs/>
        </w:rPr>
        <w:t>članku 43.</w:t>
      </w:r>
      <w:r>
        <w:t>, brišu se stavci 4, 5 i 6.</w:t>
      </w:r>
    </w:p>
    <w:p w14:paraId="08428172" w14:textId="77777777" w:rsidR="00D35CA2" w:rsidRDefault="00D35CA2" w:rsidP="00D35CA2">
      <w:pPr>
        <w:spacing w:line="276" w:lineRule="auto"/>
        <w:jc w:val="both"/>
      </w:pPr>
      <w:r>
        <w:t xml:space="preserve">U </w:t>
      </w:r>
      <w:r>
        <w:rPr>
          <w:b/>
          <w:bCs/>
        </w:rPr>
        <w:t>članku 44.</w:t>
      </w:r>
      <w:r>
        <w:t>, stavku 1, cijeli tekst stavka se zamjenjuje novim koji glasi:</w:t>
      </w:r>
    </w:p>
    <w:p w14:paraId="7A6C9D58" w14:textId="77777777" w:rsidR="00D35CA2" w:rsidRDefault="00D35CA2" w:rsidP="00D35CA2">
      <w:pPr>
        <w:jc w:val="both"/>
      </w:pPr>
      <w:r>
        <w:t>„Lokaliteti s predmetnom namjenom smješteni su:</w:t>
      </w:r>
    </w:p>
    <w:p w14:paraId="33DD3C3F" w14:textId="77777777" w:rsidR="00D35CA2" w:rsidRPr="00DE7801" w:rsidRDefault="00D35CA2" w:rsidP="00D35CA2">
      <w:pPr>
        <w:pStyle w:val="Odlomakpopisa"/>
        <w:numPr>
          <w:ilvl w:val="0"/>
          <w:numId w:val="1"/>
        </w:numPr>
        <w:jc w:val="both"/>
      </w:pPr>
      <w:r>
        <w:t xml:space="preserve">unutar građevinskih područja naselja </w:t>
      </w:r>
      <w:r w:rsidRPr="00DE7801">
        <w:t xml:space="preserve">bez oznake (na površinama GP) </w:t>
      </w:r>
    </w:p>
    <w:p w14:paraId="495CF95B" w14:textId="77777777" w:rsidR="00D35CA2" w:rsidRPr="00DE7801" w:rsidRDefault="00D35CA2" w:rsidP="00D35CA2">
      <w:pPr>
        <w:pStyle w:val="Odlomakpopisa"/>
        <w:numPr>
          <w:ilvl w:val="0"/>
          <w:numId w:val="1"/>
        </w:numPr>
        <w:jc w:val="both"/>
      </w:pPr>
      <w:r w:rsidRPr="00DE7801">
        <w:t>unutar građevinskog područja naselja označene kao ugostiteljsko-turističke namjene T</w:t>
      </w:r>
    </w:p>
    <w:p w14:paraId="0ED6E1F1" w14:textId="77777777" w:rsidR="00D35CA2" w:rsidRPr="00DE7801" w:rsidRDefault="00D35CA2" w:rsidP="00D35CA2">
      <w:pPr>
        <w:pStyle w:val="Odlomakpopisa"/>
        <w:numPr>
          <w:ilvl w:val="0"/>
          <w:numId w:val="1"/>
        </w:numPr>
        <w:jc w:val="both"/>
      </w:pPr>
      <w:r w:rsidRPr="00DE7801">
        <w:t>izdvojene građevinsko područje označene kao ugostiteljsko-turističke namjene T izvan naselja.“</w:t>
      </w:r>
    </w:p>
    <w:p w14:paraId="64A691C5" w14:textId="77777777" w:rsidR="00D35CA2" w:rsidRDefault="00D35CA2" w:rsidP="00D35CA2">
      <w:pPr>
        <w:spacing w:line="276" w:lineRule="auto"/>
        <w:jc w:val="both"/>
      </w:pPr>
      <w:r>
        <w:t xml:space="preserve">U </w:t>
      </w:r>
      <w:r>
        <w:rPr>
          <w:b/>
          <w:bCs/>
        </w:rPr>
        <w:t>članku 44.</w:t>
      </w:r>
      <w:r>
        <w:t>, stavku 3, cijeli tekst stavka se zamjenjuje novim koji glasi:</w:t>
      </w:r>
    </w:p>
    <w:p w14:paraId="65332DBF" w14:textId="77777777" w:rsidR="00D35CA2" w:rsidRDefault="00D35CA2" w:rsidP="00D35CA2">
      <w:pPr>
        <w:spacing w:line="276" w:lineRule="auto"/>
        <w:jc w:val="both"/>
      </w:pPr>
      <w:r>
        <w:t>„(3)</w:t>
      </w:r>
      <w:r>
        <w:tab/>
      </w:r>
      <w:r w:rsidRPr="004313C5">
        <w:t xml:space="preserve">Ugostiteljsko-turističke namjene unutar naselja koja nije posebno izdvojena kao površina ugostiteljsko-turističke namjene usklađuje se člancima poglavlja 2.2.5. Uvjeti za gradnju stambenih građevina stalnog i povremenog stanovanja (S i M3) višestambenih, </w:t>
      </w:r>
      <w:proofErr w:type="spellStart"/>
      <w:r w:rsidRPr="004313C5">
        <w:t>jednoobiteljskih</w:t>
      </w:r>
      <w:proofErr w:type="spellEnd"/>
      <w:r w:rsidRPr="004313C5">
        <w:t xml:space="preserve"> i </w:t>
      </w:r>
      <w:proofErr w:type="spellStart"/>
      <w:r w:rsidRPr="004313C5">
        <w:t>višeobiteljskih</w:t>
      </w:r>
      <w:proofErr w:type="spellEnd"/>
      <w:r w:rsidRPr="004313C5">
        <w:t xml:space="preserve"> i višestambenih objekata stambene (S) i mješovite (M1 i M2) namjene. Ugostiteljsko-turistička namjena označena svojom česticom definira se čl. 34.b.</w:t>
      </w:r>
      <w:r>
        <w:t>“.</w:t>
      </w:r>
    </w:p>
    <w:p w14:paraId="776EE9E6" w14:textId="77777777" w:rsidR="00D35CA2" w:rsidRDefault="00D35CA2" w:rsidP="00D35CA2">
      <w:pPr>
        <w:spacing w:line="276" w:lineRule="auto"/>
        <w:jc w:val="both"/>
      </w:pPr>
      <w:r>
        <w:t xml:space="preserve">U </w:t>
      </w:r>
      <w:r>
        <w:rPr>
          <w:b/>
          <w:bCs/>
        </w:rPr>
        <w:t>članku 44.</w:t>
      </w:r>
      <w:r>
        <w:t xml:space="preserve"> dodaje se novi stavak 4 koji glasi:</w:t>
      </w:r>
    </w:p>
    <w:p w14:paraId="073D2404" w14:textId="2CC8679A" w:rsidR="00D35CA2" w:rsidRDefault="00D35CA2" w:rsidP="00D35CA2">
      <w:pPr>
        <w:spacing w:line="276" w:lineRule="auto"/>
        <w:jc w:val="both"/>
      </w:pPr>
      <w:r>
        <w:t>„(4)</w:t>
      </w:r>
      <w:r>
        <w:tab/>
      </w:r>
      <w:r w:rsidRPr="004313C5">
        <w:t xml:space="preserve">Za izdvojene građevinsko područje označene kao ugostiteljsko-turističke namjene T izvan naselja propisuje maksimalni koeficijent izgrađenosti 10%, maksimalna </w:t>
      </w:r>
      <w:proofErr w:type="spellStart"/>
      <w:r w:rsidRPr="004313C5">
        <w:t>katnost</w:t>
      </w:r>
      <w:proofErr w:type="spellEnd"/>
      <w:r w:rsidRPr="004313C5">
        <w:t xml:space="preserve"> P+1. Navedena površina je u funkciji posebnog rezervata šumske vegetacije Prašnik. Potrebno osigurati slobodan koridor planirane prometnice.</w:t>
      </w:r>
      <w:r>
        <w:t>“</w:t>
      </w:r>
    </w:p>
    <w:p w14:paraId="4F9B669F" w14:textId="77777777" w:rsidR="00D35CA2" w:rsidRDefault="00D35CA2" w:rsidP="00D35CA2">
      <w:pPr>
        <w:spacing w:line="276" w:lineRule="auto"/>
        <w:jc w:val="both"/>
      </w:pPr>
      <w:r>
        <w:t xml:space="preserve">U </w:t>
      </w:r>
      <w:r>
        <w:rPr>
          <w:b/>
          <w:bCs/>
        </w:rPr>
        <w:t>članku 45.</w:t>
      </w:r>
      <w:r>
        <w:t>, stavku 1, riječi „</w:t>
      </w:r>
      <w:r w:rsidRPr="004313C5">
        <w:t>predviđeno je samo</w:t>
      </w:r>
      <w:r>
        <w:t>“ zamjenjuju se riječima „</w:t>
      </w:r>
      <w:r w:rsidRPr="004313C5">
        <w:t>omogućeno je</w:t>
      </w:r>
      <w:r>
        <w:t>“, a iza riječi „</w:t>
      </w:r>
      <w:r w:rsidRPr="004313C5">
        <w:t>građevinskih područja naselja</w:t>
      </w:r>
      <w:r>
        <w:t>“ dodaju se nove riječi „, i to:</w:t>
      </w:r>
    </w:p>
    <w:p w14:paraId="17BCD24F" w14:textId="77777777" w:rsidR="00D35CA2" w:rsidRDefault="00D35CA2" w:rsidP="00D35CA2">
      <w:pPr>
        <w:pStyle w:val="Odlomakpopisa"/>
        <w:numPr>
          <w:ilvl w:val="0"/>
          <w:numId w:val="7"/>
        </w:numPr>
        <w:spacing w:line="276" w:lineRule="auto"/>
        <w:jc w:val="both"/>
      </w:pPr>
      <w:r>
        <w:t>unutar zona gospodarske namjene kao prateće aktivnosti</w:t>
      </w:r>
    </w:p>
    <w:p w14:paraId="41DCCD6E" w14:textId="77777777" w:rsidR="00D35CA2" w:rsidRPr="004313C5" w:rsidRDefault="00D35CA2" w:rsidP="00D35CA2">
      <w:pPr>
        <w:pStyle w:val="Odlomakpopisa"/>
        <w:numPr>
          <w:ilvl w:val="0"/>
          <w:numId w:val="7"/>
        </w:numPr>
        <w:spacing w:line="276" w:lineRule="auto"/>
        <w:jc w:val="both"/>
      </w:pPr>
      <w:r>
        <w:lastRenderedPageBreak/>
        <w:t>unutar zone športsko-rekreacijske namjene označene kao R1“</w:t>
      </w:r>
    </w:p>
    <w:p w14:paraId="4EC1DFA9" w14:textId="77777777" w:rsidR="00D35CA2" w:rsidRDefault="00D35CA2" w:rsidP="00D35CA2">
      <w:pPr>
        <w:spacing w:line="276" w:lineRule="auto"/>
        <w:jc w:val="both"/>
      </w:pPr>
      <w:r>
        <w:t xml:space="preserve">U </w:t>
      </w:r>
      <w:r>
        <w:rPr>
          <w:b/>
          <w:bCs/>
        </w:rPr>
        <w:t>članku 45.</w:t>
      </w:r>
      <w:r>
        <w:t>, stavku 2, brišu se riječi „</w:t>
      </w:r>
      <w:r w:rsidRPr="004313C5">
        <w:t>na područjima ostalih naselja</w:t>
      </w:r>
      <w:r>
        <w:t>“.</w:t>
      </w:r>
    </w:p>
    <w:p w14:paraId="7EAE230B" w14:textId="77777777" w:rsidR="00D35CA2" w:rsidRDefault="00D35CA2" w:rsidP="00D35CA2">
      <w:pPr>
        <w:spacing w:line="276" w:lineRule="auto"/>
        <w:jc w:val="both"/>
      </w:pPr>
      <w:r>
        <w:t xml:space="preserve">U </w:t>
      </w:r>
      <w:r>
        <w:rPr>
          <w:b/>
          <w:bCs/>
        </w:rPr>
        <w:t>članku 45.</w:t>
      </w:r>
      <w:r>
        <w:t>, stavku 3, cijeli tekst stavka se zamjenjuje novim tekstom koji glasi:</w:t>
      </w:r>
    </w:p>
    <w:p w14:paraId="7983563A" w14:textId="77777777" w:rsidR="00D35CA2" w:rsidRDefault="00D35CA2" w:rsidP="00D35CA2">
      <w:pPr>
        <w:spacing w:line="276" w:lineRule="auto"/>
        <w:jc w:val="both"/>
      </w:pPr>
      <w:r>
        <w:t>„Na površinama športsko-rekreacijske namjene (R1 - igrališta na otvorenom) dozvoljena je gradnja i uređenje.</w:t>
      </w:r>
    </w:p>
    <w:p w14:paraId="3E8FEB60" w14:textId="77777777" w:rsidR="00D35CA2" w:rsidRDefault="00D35CA2" w:rsidP="00D35CA2">
      <w:pPr>
        <w:pStyle w:val="Odlomakpopisa"/>
        <w:numPr>
          <w:ilvl w:val="0"/>
          <w:numId w:val="8"/>
        </w:numPr>
        <w:spacing w:line="276" w:lineRule="auto"/>
        <w:jc w:val="both"/>
      </w:pPr>
      <w:r>
        <w:t>otvorenih sportskih/ili rekreacijskih površina i igrališta</w:t>
      </w:r>
    </w:p>
    <w:p w14:paraId="3245A8E7" w14:textId="77777777" w:rsidR="00D35CA2" w:rsidRDefault="00D35CA2" w:rsidP="00D35CA2">
      <w:pPr>
        <w:pStyle w:val="Odlomakpopisa"/>
        <w:numPr>
          <w:ilvl w:val="0"/>
          <w:numId w:val="8"/>
        </w:numPr>
        <w:spacing w:line="276" w:lineRule="auto"/>
        <w:jc w:val="both"/>
      </w:pPr>
      <w:r>
        <w:t>adrenalinskog parka</w:t>
      </w:r>
    </w:p>
    <w:p w14:paraId="356D7664" w14:textId="77777777" w:rsidR="00D35CA2" w:rsidRDefault="00D35CA2" w:rsidP="00D35CA2">
      <w:pPr>
        <w:pStyle w:val="Odlomakpopisa"/>
        <w:numPr>
          <w:ilvl w:val="0"/>
          <w:numId w:val="8"/>
        </w:numPr>
        <w:spacing w:line="276" w:lineRule="auto"/>
        <w:jc w:val="both"/>
      </w:pPr>
      <w:r>
        <w:t>pomoćnih građevina i sadržaja nužnih osnovnoj namjeni.</w:t>
      </w:r>
    </w:p>
    <w:p w14:paraId="4363B750" w14:textId="77777777" w:rsidR="00D35CA2" w:rsidRDefault="00D35CA2" w:rsidP="00D35CA2">
      <w:pPr>
        <w:spacing w:line="276" w:lineRule="auto"/>
        <w:jc w:val="both"/>
      </w:pPr>
      <w:r>
        <w:t>Unutar zone R1 kao prateća namjena može se graditi:</w:t>
      </w:r>
    </w:p>
    <w:p w14:paraId="637C61DC" w14:textId="77777777" w:rsidR="00D35CA2" w:rsidRDefault="00D35CA2" w:rsidP="00D35CA2">
      <w:pPr>
        <w:pStyle w:val="Odlomakpopisa"/>
        <w:numPr>
          <w:ilvl w:val="0"/>
          <w:numId w:val="9"/>
        </w:numPr>
        <w:spacing w:line="276" w:lineRule="auto"/>
        <w:jc w:val="both"/>
      </w:pPr>
      <w:r>
        <w:t>prateći sadržaji (ugostiteljsko-turistički, uslužni, zabavni, edukativni i sl.)</w:t>
      </w:r>
    </w:p>
    <w:p w14:paraId="35C3210B" w14:textId="77777777" w:rsidR="00D35CA2" w:rsidRDefault="00D35CA2" w:rsidP="00D35CA2">
      <w:pPr>
        <w:pStyle w:val="Odlomakpopisa"/>
        <w:numPr>
          <w:ilvl w:val="0"/>
          <w:numId w:val="9"/>
        </w:numPr>
        <w:spacing w:line="276" w:lineRule="auto"/>
        <w:jc w:val="both"/>
      </w:pPr>
      <w:r>
        <w:t>zelene površine,</w:t>
      </w:r>
    </w:p>
    <w:p w14:paraId="19D780F5" w14:textId="77777777" w:rsidR="00D35CA2" w:rsidRDefault="00D35CA2" w:rsidP="00D35CA2">
      <w:pPr>
        <w:pStyle w:val="Odlomakpopisa"/>
        <w:numPr>
          <w:ilvl w:val="0"/>
          <w:numId w:val="9"/>
        </w:numPr>
        <w:spacing w:line="276" w:lineRule="auto"/>
        <w:jc w:val="both"/>
      </w:pPr>
      <w:r>
        <w:t>prometne površine</w:t>
      </w:r>
    </w:p>
    <w:p w14:paraId="7B7B084C" w14:textId="77777777" w:rsidR="00D35CA2" w:rsidRDefault="00D35CA2" w:rsidP="00D35CA2">
      <w:pPr>
        <w:pStyle w:val="Odlomakpopisa"/>
        <w:numPr>
          <w:ilvl w:val="0"/>
          <w:numId w:val="9"/>
        </w:numPr>
        <w:spacing w:line="276" w:lineRule="auto"/>
        <w:jc w:val="both"/>
      </w:pPr>
      <w:r>
        <w:t>manje infrastrukturne građevine.</w:t>
      </w:r>
    </w:p>
    <w:p w14:paraId="52B116EE" w14:textId="1F3B503F" w:rsidR="00D35CA2" w:rsidRDefault="00D35CA2" w:rsidP="00D35CA2">
      <w:pPr>
        <w:spacing w:line="276" w:lineRule="auto"/>
        <w:jc w:val="both"/>
      </w:pPr>
      <w:r>
        <w:t xml:space="preserve">Koeficijent izgrađenosti pratećih sadržaja iznosi </w:t>
      </w:r>
      <w:proofErr w:type="spellStart"/>
      <w:r>
        <w:t>Kig</w:t>
      </w:r>
      <w:proofErr w:type="spellEnd"/>
      <w:r>
        <w:t xml:space="preserve">=0,02, a sve predstavlja koncept jedne ili više građevina maksimalne </w:t>
      </w:r>
      <w:proofErr w:type="spellStart"/>
      <w:r>
        <w:t>katnosti</w:t>
      </w:r>
      <w:proofErr w:type="spellEnd"/>
      <w:r>
        <w:t xml:space="preserve"> prizemlje s mogućnošću izgradnje podruma i potkrovlja. Unutar označene zone potrebno je osigurati 40% zelenih površina.“</w:t>
      </w:r>
    </w:p>
    <w:p w14:paraId="46F40EFA" w14:textId="4182376F" w:rsidR="00D35CA2" w:rsidRPr="0096281D" w:rsidRDefault="00D35CA2" w:rsidP="00D35CA2">
      <w:pPr>
        <w:spacing w:line="276" w:lineRule="auto"/>
        <w:jc w:val="both"/>
      </w:pPr>
      <w:r>
        <w:t xml:space="preserve">U </w:t>
      </w:r>
      <w:r>
        <w:rPr>
          <w:b/>
          <w:bCs/>
        </w:rPr>
        <w:t>članku 46.</w:t>
      </w:r>
      <w:r>
        <w:t>, stavku 1, brišu se riječi“(IS)“.</w:t>
      </w:r>
    </w:p>
    <w:p w14:paraId="1BEF61B7" w14:textId="77777777" w:rsidR="00D35CA2" w:rsidRDefault="00D35CA2" w:rsidP="00D35CA2">
      <w:pPr>
        <w:spacing w:line="276" w:lineRule="auto"/>
        <w:jc w:val="both"/>
      </w:pPr>
      <w:r>
        <w:t xml:space="preserve">U </w:t>
      </w:r>
      <w:r>
        <w:rPr>
          <w:b/>
          <w:bCs/>
        </w:rPr>
        <w:t>članku 48.</w:t>
      </w:r>
      <w:r>
        <w:t>, stavku 1, cijeli tekst točke e se zamjenjuje novim koji glasi: „</w:t>
      </w:r>
      <w:r w:rsidRPr="0096281D">
        <w:t>sportsko-rekreacijska igrališta na otvorenom s pratećim zgradama</w:t>
      </w:r>
      <w:r>
        <w:t>“, cijeli tekst točke h se zamjenjuje novim koji glasi: „</w:t>
      </w:r>
      <w:r w:rsidRPr="0096281D">
        <w:t>stambene i pomoćne građevine za vlastite (osobne) potrebe na građevnim česticama od 20 ha i više te za potrebe seoskog turizma na građevnim česticama od 2 ha i više</w:t>
      </w:r>
      <w:r>
        <w:t>“, iza riječi „</w:t>
      </w:r>
      <w:r w:rsidRPr="0096281D">
        <w:t>granični prijelaz s pratećim sadržajima</w:t>
      </w:r>
      <w:r>
        <w:t>“ briše se točka te se dodaju nove točke koje glase:</w:t>
      </w:r>
    </w:p>
    <w:p w14:paraId="49847B9A" w14:textId="77777777" w:rsidR="00D35CA2" w:rsidRDefault="00D35CA2" w:rsidP="00D35CA2">
      <w:pPr>
        <w:spacing w:line="276" w:lineRule="auto"/>
        <w:ind w:left="851"/>
        <w:jc w:val="both"/>
      </w:pPr>
      <w:r>
        <w:t>„n)</w:t>
      </w:r>
      <w:r>
        <w:tab/>
        <w:t>istraživanje i eksploatacija geotermalne vode</w:t>
      </w:r>
    </w:p>
    <w:p w14:paraId="7A869FC7" w14:textId="77777777" w:rsidR="00D35CA2" w:rsidRDefault="00D35CA2" w:rsidP="00D35CA2">
      <w:pPr>
        <w:spacing w:line="276" w:lineRule="auto"/>
        <w:ind w:left="851"/>
        <w:jc w:val="both"/>
      </w:pPr>
      <w:r>
        <w:t>o)</w:t>
      </w:r>
      <w:r>
        <w:tab/>
        <w:t>istraživanje ugljikovodika</w:t>
      </w:r>
    </w:p>
    <w:p w14:paraId="19AC9785" w14:textId="77777777" w:rsidR="00D35CA2" w:rsidRDefault="00D35CA2" w:rsidP="00D35CA2">
      <w:pPr>
        <w:spacing w:line="276" w:lineRule="auto"/>
        <w:ind w:left="851"/>
        <w:jc w:val="both"/>
      </w:pPr>
      <w:r>
        <w:t>p)</w:t>
      </w:r>
      <w:r>
        <w:tab/>
        <w:t>zahvata u prostoru za robinzonski smještaj smještajnog kapaciteta do 30 gostiju izvan prostora ograničenja, strogog rezervata, posebnog rezervata i nacionalnog parka</w:t>
      </w:r>
    </w:p>
    <w:p w14:paraId="0D3D9778" w14:textId="77777777" w:rsidR="00D35CA2" w:rsidRDefault="00D35CA2" w:rsidP="00D35CA2">
      <w:pPr>
        <w:spacing w:line="276" w:lineRule="auto"/>
        <w:ind w:left="851"/>
        <w:jc w:val="both"/>
      </w:pPr>
      <w:r>
        <w:t>q)</w:t>
      </w:r>
      <w:r>
        <w:tab/>
        <w:t>spomen-obilježja s pripadajućom infrastrukturom</w:t>
      </w:r>
    </w:p>
    <w:p w14:paraId="0EE89B62" w14:textId="77777777" w:rsidR="00D35CA2" w:rsidRDefault="00D35CA2" w:rsidP="00D35CA2">
      <w:pPr>
        <w:spacing w:line="276" w:lineRule="auto"/>
        <w:ind w:left="851"/>
        <w:jc w:val="both"/>
      </w:pPr>
      <w:r>
        <w:t>r)</w:t>
      </w:r>
      <w:r>
        <w:tab/>
        <w:t>rekonstrukcija građevine.“</w:t>
      </w:r>
    </w:p>
    <w:p w14:paraId="174FCBC1" w14:textId="3B958028" w:rsidR="00D35CA2" w:rsidRPr="0096281D" w:rsidRDefault="00D35CA2" w:rsidP="00D35CA2">
      <w:pPr>
        <w:spacing w:line="276" w:lineRule="auto"/>
        <w:jc w:val="both"/>
      </w:pPr>
      <w:r>
        <w:t xml:space="preserve">U </w:t>
      </w:r>
      <w:r>
        <w:rPr>
          <w:b/>
          <w:bCs/>
        </w:rPr>
        <w:t>članku 48.</w:t>
      </w:r>
      <w:r>
        <w:t>, stavku 2, iza riječi „</w:t>
      </w:r>
      <w:r w:rsidRPr="0096281D">
        <w:t>točke c, d, e, h, j, k</w:t>
      </w:r>
      <w:r>
        <w:t>“ dodaju se riječi „i r“.</w:t>
      </w:r>
    </w:p>
    <w:p w14:paraId="521C9BA1" w14:textId="71624868" w:rsidR="00D35CA2" w:rsidRDefault="00D35CA2" w:rsidP="00D35CA2">
      <w:pPr>
        <w:spacing w:line="276" w:lineRule="auto"/>
        <w:jc w:val="both"/>
      </w:pPr>
      <w:r>
        <w:t xml:space="preserve">U </w:t>
      </w:r>
      <w:r>
        <w:rPr>
          <w:b/>
          <w:bCs/>
        </w:rPr>
        <w:t>članku 51.</w:t>
      </w:r>
      <w:r>
        <w:t>, stavku 2, u tablici riječi „stu.20“ zamjenjuju se riječima „11-20“.</w:t>
      </w:r>
    </w:p>
    <w:p w14:paraId="2E8B5F35" w14:textId="77777777" w:rsidR="00D35CA2" w:rsidRDefault="00D35CA2" w:rsidP="00D35CA2">
      <w:pPr>
        <w:spacing w:line="276" w:lineRule="auto"/>
        <w:jc w:val="both"/>
      </w:pPr>
      <w:r>
        <w:t xml:space="preserve">U </w:t>
      </w:r>
      <w:r>
        <w:rPr>
          <w:b/>
          <w:bCs/>
        </w:rPr>
        <w:t>članku 53.</w:t>
      </w:r>
      <w:r>
        <w:t>, stavku 1 brišu se riječi „</w:t>
      </w:r>
      <w:r w:rsidRPr="00185975">
        <w:t>, uz uvjet da se parcela za njihovu izgradnju formira unutar poljoprivrednog posjeda minimalne površine 1,0 ha</w:t>
      </w:r>
      <w:r>
        <w:t>“.</w:t>
      </w:r>
    </w:p>
    <w:p w14:paraId="33D0476D" w14:textId="77777777" w:rsidR="00D35CA2" w:rsidRDefault="00D35CA2" w:rsidP="00D35CA2">
      <w:pPr>
        <w:spacing w:line="276" w:lineRule="auto"/>
        <w:jc w:val="both"/>
      </w:pPr>
      <w:r>
        <w:t xml:space="preserve">U </w:t>
      </w:r>
      <w:r>
        <w:rPr>
          <w:b/>
          <w:bCs/>
        </w:rPr>
        <w:t>članku 53.</w:t>
      </w:r>
      <w:r>
        <w:t>, briše se 3 stavak u potpunosti, dosadašnji stavci 4-9 postaju stavci 3-8. Također, u dosadašnjem stavku 8, koji postaje stavak 7 mijenja se broj stavka iz „7“ u „6“.</w:t>
      </w:r>
    </w:p>
    <w:p w14:paraId="5850EBE6" w14:textId="77777777" w:rsidR="00D35CA2" w:rsidRDefault="00D35CA2" w:rsidP="00D35CA2">
      <w:pPr>
        <w:spacing w:line="276" w:lineRule="auto"/>
        <w:jc w:val="both"/>
      </w:pPr>
      <w:r>
        <w:lastRenderedPageBreak/>
        <w:t xml:space="preserve">U </w:t>
      </w:r>
      <w:r>
        <w:rPr>
          <w:b/>
          <w:bCs/>
        </w:rPr>
        <w:t>članku 53.</w:t>
      </w:r>
      <w:r>
        <w:t>, dosadašnjem stavku 4, koji postaje stavak 3, brišu se riječi „</w:t>
      </w:r>
      <w:r w:rsidRPr="007A0DE8">
        <w:t>(odnosno građevinskog područja izvan naselja kod privremenog objekta do realizacije planirane namjene I1-I2-K1-K2-K3)</w:t>
      </w:r>
      <w:r>
        <w:t>“, a broj „2000“ se zamjenjuje brojem „1000“.</w:t>
      </w:r>
    </w:p>
    <w:p w14:paraId="6E81A005" w14:textId="6280C1BA" w:rsidR="00D35CA2" w:rsidRDefault="00D35CA2" w:rsidP="00D35CA2">
      <w:pPr>
        <w:spacing w:line="276" w:lineRule="auto"/>
        <w:jc w:val="both"/>
      </w:pPr>
      <w:r>
        <w:t xml:space="preserve">U </w:t>
      </w:r>
      <w:r>
        <w:rPr>
          <w:b/>
          <w:bCs/>
        </w:rPr>
        <w:t>članku 53.</w:t>
      </w:r>
      <w:r>
        <w:t>, dosadašnjem stavku 7, koji postaje stavak 6, riječ „</w:t>
      </w:r>
      <w:proofErr w:type="spellStart"/>
      <w:r>
        <w:t>snizuje</w:t>
      </w:r>
      <w:proofErr w:type="spellEnd"/>
      <w:r>
        <w:t>“ se zamjenjuje riječju „snižava“.</w:t>
      </w:r>
    </w:p>
    <w:p w14:paraId="4F509EB3" w14:textId="0094F7D5" w:rsidR="00D35CA2" w:rsidRDefault="00D35CA2" w:rsidP="00D35CA2">
      <w:pPr>
        <w:spacing w:line="276" w:lineRule="auto"/>
        <w:jc w:val="both"/>
      </w:pPr>
      <w:r>
        <w:t xml:space="preserve">Briše se podnaslov iznad </w:t>
      </w:r>
      <w:r w:rsidRPr="007A0DE8">
        <w:rPr>
          <w:b/>
          <w:bCs/>
        </w:rPr>
        <w:t>članka 54.</w:t>
      </w:r>
      <w:r>
        <w:t>, dok se u navedenom članku, stavku 1, nakon riječi „</w:t>
      </w:r>
      <w:r w:rsidRPr="007A0DE8">
        <w:t>stavak 1 e, f, g.</w:t>
      </w:r>
      <w:r>
        <w:t>“ dodaju riječi „i p“, a u stavku 2 se nakon riječi „</w:t>
      </w:r>
      <w:r w:rsidRPr="007A0DE8">
        <w:t>lovačkih, lugarskih, izletničkih</w:t>
      </w:r>
      <w:r>
        <w:t xml:space="preserve">“ dodaju riječi „, </w:t>
      </w:r>
      <w:r w:rsidRPr="007A0DE8">
        <w:t>objekata za robinzonski turizam</w:t>
      </w:r>
      <w:r>
        <w:t>“.</w:t>
      </w:r>
    </w:p>
    <w:p w14:paraId="0A3C92E0" w14:textId="6DF45222" w:rsidR="00D35CA2" w:rsidRDefault="00D35CA2" w:rsidP="00D35CA2">
      <w:pPr>
        <w:spacing w:line="276" w:lineRule="auto"/>
        <w:jc w:val="both"/>
      </w:pPr>
      <w:r>
        <w:t xml:space="preserve">U podnaslovu iznad </w:t>
      </w:r>
      <w:r w:rsidRPr="007D1E42">
        <w:rPr>
          <w:b/>
          <w:bCs/>
        </w:rPr>
        <w:t>članka 58.</w:t>
      </w:r>
      <w:r>
        <w:t>, riječi „</w:t>
      </w:r>
      <w:r w:rsidRPr="007D1E42">
        <w:t>Benzinske postaje s pratećim sadržajima</w:t>
      </w:r>
      <w:r>
        <w:t>“ zamjenjuju se riječima</w:t>
      </w:r>
      <w:r w:rsidRPr="007D1E42">
        <w:t xml:space="preserve"> </w:t>
      </w:r>
      <w:r>
        <w:t>„</w:t>
      </w:r>
      <w:r w:rsidRPr="007D1E42">
        <w:t>Mjesto za punjenje vozila na fosilna i alternativna goriva</w:t>
      </w:r>
      <w:r>
        <w:t>“.</w:t>
      </w:r>
    </w:p>
    <w:p w14:paraId="075E9F07" w14:textId="50FFE58D" w:rsidR="00D35CA2" w:rsidRPr="007D1E42" w:rsidRDefault="00D35CA2" w:rsidP="00D35CA2">
      <w:pPr>
        <w:spacing w:line="276" w:lineRule="auto"/>
        <w:jc w:val="both"/>
      </w:pPr>
      <w:r>
        <w:t xml:space="preserve">U </w:t>
      </w:r>
      <w:r>
        <w:rPr>
          <w:b/>
          <w:bCs/>
        </w:rPr>
        <w:t>članku 58.</w:t>
      </w:r>
      <w:r>
        <w:t>, stavku 1, drugoj alineji, brišu se riječi „</w:t>
      </w:r>
      <w:r w:rsidRPr="007D1E42">
        <w:t xml:space="preserve">iznosi 10 % parcele ali ne više od 200 m2 ukupne </w:t>
      </w:r>
      <w:proofErr w:type="spellStart"/>
      <w:r w:rsidRPr="007D1E42">
        <w:t>brutto</w:t>
      </w:r>
      <w:proofErr w:type="spellEnd"/>
      <w:r w:rsidRPr="007D1E42">
        <w:t xml:space="preserve"> razvijene površine u objektima bez obzira na veličinu parcele, osim za prometno-uslužne objekte uz novu brzu cestu i cestu D-5 kada</w:t>
      </w:r>
      <w:r>
        <w:t>“, a riječi „odnosno do m</w:t>
      </w:r>
      <w:r w:rsidRPr="007D1E42">
        <w:rPr>
          <w:vertAlign w:val="superscript"/>
        </w:rPr>
        <w:t>2</w:t>
      </w:r>
      <w:r>
        <w:t>“ zamjenjuju se riječima „</w:t>
      </w:r>
      <w:r w:rsidRPr="007D1E42">
        <w:t>za građevinu koja pruža usluge punjenja i prateći sadržaj ne uračunavajući prometne površine</w:t>
      </w:r>
      <w:r>
        <w:t>“. Na kraj stavka dodaje se nova alineja koja glasi „</w:t>
      </w:r>
      <w:r w:rsidRPr="007D1E42">
        <w:t>uz primarnu namjenu moguće je pružati ostale uslužne djelatnosti (ugostiteljsko-trgovačka)</w:t>
      </w:r>
      <w:r>
        <w:t>“.</w:t>
      </w:r>
    </w:p>
    <w:p w14:paraId="3FB8A2CC" w14:textId="041639B4" w:rsidR="00D35CA2" w:rsidRDefault="00D35CA2" w:rsidP="00D35CA2">
      <w:pPr>
        <w:spacing w:line="276" w:lineRule="auto"/>
        <w:jc w:val="both"/>
      </w:pPr>
      <w:r>
        <w:t xml:space="preserve">U </w:t>
      </w:r>
      <w:r>
        <w:rPr>
          <w:b/>
          <w:bCs/>
        </w:rPr>
        <w:t>članku 60.</w:t>
      </w:r>
      <w:r>
        <w:t>, stavku 1, unutar zagrade, ispred riječi „građevinska područja“ dodaje se riječ „izdvojena“.</w:t>
      </w:r>
    </w:p>
    <w:p w14:paraId="294A4FFE" w14:textId="77777777" w:rsidR="00D35CA2" w:rsidRDefault="00D35CA2" w:rsidP="00D35CA2">
      <w:pPr>
        <w:spacing w:line="276" w:lineRule="auto"/>
        <w:jc w:val="both"/>
      </w:pPr>
      <w:r>
        <w:t xml:space="preserve">U </w:t>
      </w:r>
      <w:r>
        <w:rPr>
          <w:b/>
          <w:bCs/>
        </w:rPr>
        <w:t>članku 61.</w:t>
      </w:r>
      <w:r>
        <w:t>, stavku 1, cijeli tekst stavka se zamjenjuje novim koji glasi:</w:t>
      </w:r>
    </w:p>
    <w:p w14:paraId="22EB7B9F" w14:textId="77777777" w:rsidR="00D35CA2" w:rsidRPr="005165BD" w:rsidRDefault="00D35CA2" w:rsidP="00D35CA2">
      <w:pPr>
        <w:jc w:val="both"/>
      </w:pPr>
      <w:r>
        <w:t>„</w:t>
      </w:r>
      <w:r w:rsidRPr="005165BD">
        <w:t>U građevinskim područjima izdvojene gospodarske namjene izvan naselja za građevine I1 -proizvodne i I2 - zanatske propisuju se slijedeće opće odredbe:</w:t>
      </w:r>
    </w:p>
    <w:p w14:paraId="3EF24D04" w14:textId="77777777" w:rsidR="00D35CA2" w:rsidRPr="005165BD" w:rsidRDefault="00D35CA2" w:rsidP="00D35CA2">
      <w:pPr>
        <w:pStyle w:val="Odlomakpopisa"/>
        <w:numPr>
          <w:ilvl w:val="0"/>
          <w:numId w:val="2"/>
        </w:numPr>
        <w:jc w:val="both"/>
      </w:pPr>
      <w:r w:rsidRPr="005165BD">
        <w:t xml:space="preserve">sve građevine moraju biti tako građene da se spriječi izazivanje požara, eksplozije, </w:t>
      </w:r>
      <w:proofErr w:type="spellStart"/>
      <w:r w:rsidRPr="005165BD">
        <w:t>ekoakcidenta</w:t>
      </w:r>
      <w:proofErr w:type="spellEnd"/>
    </w:p>
    <w:p w14:paraId="70816C84" w14:textId="77777777" w:rsidR="00D35CA2" w:rsidRPr="005165BD" w:rsidRDefault="00D35CA2" w:rsidP="00D35CA2">
      <w:pPr>
        <w:pStyle w:val="Odlomakpopisa"/>
        <w:numPr>
          <w:ilvl w:val="0"/>
          <w:numId w:val="2"/>
        </w:numPr>
        <w:jc w:val="both"/>
      </w:pPr>
      <w:r w:rsidRPr="005165BD">
        <w:t>na građevnoj čestici treba osigurati protupožarni put i priključak do izgrađene javno prometne površine (ukoliko nije locirana uz postojeću javnu prometnu površinu) minimalne širine kolnika tog priključka od 6,0 m</w:t>
      </w:r>
    </w:p>
    <w:p w14:paraId="302CEA88" w14:textId="77777777" w:rsidR="00D35CA2" w:rsidRPr="005165BD" w:rsidRDefault="00D35CA2" w:rsidP="00D35CA2">
      <w:pPr>
        <w:pStyle w:val="Odlomakpopisa"/>
        <w:numPr>
          <w:ilvl w:val="0"/>
          <w:numId w:val="2"/>
        </w:numPr>
        <w:jc w:val="both"/>
      </w:pPr>
      <w:r w:rsidRPr="005165BD">
        <w:t>na građevnoj čestici treba osigurati potreban prostor za parkiranje vozila</w:t>
      </w:r>
    </w:p>
    <w:p w14:paraId="462E3082" w14:textId="77777777" w:rsidR="00D35CA2" w:rsidRPr="005165BD" w:rsidRDefault="00D35CA2" w:rsidP="00D35CA2">
      <w:pPr>
        <w:pStyle w:val="Odlomakpopisa"/>
        <w:numPr>
          <w:ilvl w:val="0"/>
          <w:numId w:val="2"/>
        </w:numPr>
        <w:jc w:val="both"/>
      </w:pPr>
      <w:r w:rsidRPr="005165BD">
        <w:t>minimalna veličina građevne čestice je 2000 m2 za novu parcelaciju, a izuzetno može biti i manja za zatečenu</w:t>
      </w:r>
    </w:p>
    <w:p w14:paraId="7507C18B" w14:textId="77777777" w:rsidR="00D35CA2" w:rsidRPr="005165BD" w:rsidRDefault="00D35CA2" w:rsidP="00D35CA2">
      <w:pPr>
        <w:pStyle w:val="Odlomakpopisa"/>
        <w:numPr>
          <w:ilvl w:val="0"/>
          <w:numId w:val="2"/>
        </w:numPr>
        <w:jc w:val="both"/>
      </w:pPr>
      <w:r w:rsidRPr="005165BD">
        <w:t>ukupna tlocrtna zauzetost građevne čestice može iznositi max. do 60% (koeficijent izgrađenosti 0,6), dok se minimalna izgrađenost građevne čestice uvjetuje sa 10% (koeficijent 0,1) njezine površine</w:t>
      </w:r>
    </w:p>
    <w:p w14:paraId="4598D4ED" w14:textId="77777777" w:rsidR="00D35CA2" w:rsidRPr="005165BD" w:rsidRDefault="00D35CA2" w:rsidP="00D35CA2">
      <w:pPr>
        <w:pStyle w:val="Odlomakpopisa"/>
        <w:numPr>
          <w:ilvl w:val="0"/>
          <w:numId w:val="2"/>
        </w:numPr>
        <w:jc w:val="both"/>
      </w:pPr>
      <w:r w:rsidRPr="005165BD">
        <w:t>visina građevine može biti najviše jednu etaže (P+1), ili 10 m do visine sljemena</w:t>
      </w:r>
    </w:p>
    <w:p w14:paraId="132D6370" w14:textId="77777777" w:rsidR="00D35CA2" w:rsidRPr="005165BD" w:rsidRDefault="00D35CA2" w:rsidP="00D35CA2">
      <w:pPr>
        <w:pStyle w:val="Odlomakpopisa"/>
        <w:numPr>
          <w:ilvl w:val="0"/>
          <w:numId w:val="2"/>
        </w:numPr>
        <w:jc w:val="both"/>
      </w:pPr>
      <w:r w:rsidRPr="005165BD">
        <w:t>unutar naprijed ograničene visine građevine se mogu realizirati sa podrumom ili potkrovljem (mansardom)</w:t>
      </w:r>
    </w:p>
    <w:p w14:paraId="4F4C8346" w14:textId="77777777" w:rsidR="00D35CA2" w:rsidRPr="005165BD" w:rsidRDefault="00D35CA2" w:rsidP="00D35CA2">
      <w:pPr>
        <w:pStyle w:val="Odlomakpopisa"/>
        <w:numPr>
          <w:ilvl w:val="0"/>
          <w:numId w:val="2"/>
        </w:numPr>
        <w:jc w:val="both"/>
      </w:pPr>
      <w:r w:rsidRPr="005165BD">
        <w:t>iznimno, ako to zahtijeva tehnološki proces, dio građevine može biti i viši od navedenog u prethodnoj alineji (dimnjaci, silosi i sl.)</w:t>
      </w:r>
    </w:p>
    <w:p w14:paraId="4554E820" w14:textId="77777777" w:rsidR="00D35CA2" w:rsidRPr="005165BD" w:rsidRDefault="00D35CA2" w:rsidP="00D35CA2">
      <w:pPr>
        <w:pStyle w:val="Odlomakpopisa"/>
        <w:numPr>
          <w:ilvl w:val="0"/>
          <w:numId w:val="2"/>
        </w:numPr>
        <w:jc w:val="both"/>
      </w:pPr>
      <w:r w:rsidRPr="005165BD">
        <w:t>visina krovnog nadozida kod građevine sa najvećim brojem etaža može biti najviše 1,20 m iznad stropne konstrukcije</w:t>
      </w:r>
    </w:p>
    <w:p w14:paraId="6559E957" w14:textId="77777777" w:rsidR="00D35CA2" w:rsidRPr="005165BD" w:rsidRDefault="00D35CA2" w:rsidP="00D35CA2">
      <w:pPr>
        <w:pStyle w:val="Odlomakpopisa"/>
        <w:numPr>
          <w:ilvl w:val="0"/>
          <w:numId w:val="2"/>
        </w:numPr>
        <w:jc w:val="both"/>
      </w:pPr>
      <w:r w:rsidRPr="005165BD">
        <w:t>gornji rub stropne konstrukcije podruma može biti najviše 1,5 m iznad kote konačno uređenog terena</w:t>
      </w:r>
    </w:p>
    <w:p w14:paraId="4559A704" w14:textId="77777777" w:rsidR="00D35CA2" w:rsidRPr="005165BD" w:rsidRDefault="00D35CA2" w:rsidP="00D35CA2">
      <w:pPr>
        <w:pStyle w:val="Odlomakpopisa"/>
        <w:numPr>
          <w:ilvl w:val="0"/>
          <w:numId w:val="2"/>
        </w:numPr>
        <w:jc w:val="both"/>
      </w:pPr>
      <w:r w:rsidRPr="005165BD">
        <w:t>krovišta mogu biti kosa, ravna ili bačvasta</w:t>
      </w:r>
    </w:p>
    <w:p w14:paraId="1B691A53" w14:textId="77777777" w:rsidR="00D35CA2" w:rsidRPr="005165BD" w:rsidRDefault="00D35CA2" w:rsidP="00D35CA2">
      <w:pPr>
        <w:pStyle w:val="Odlomakpopisa"/>
        <w:numPr>
          <w:ilvl w:val="0"/>
          <w:numId w:val="2"/>
        </w:numPr>
        <w:jc w:val="both"/>
      </w:pPr>
      <w:r w:rsidRPr="005165BD">
        <w:lastRenderedPageBreak/>
        <w:t>oblikovanje građevina, vrsta pokrova, te nagibi i broj streha trebaju biti u skladu s namjenom, funkcijom i suvremenim tretmanom takvih objekata</w:t>
      </w:r>
    </w:p>
    <w:p w14:paraId="2A239BC6" w14:textId="77777777" w:rsidR="00D35CA2" w:rsidRPr="005165BD" w:rsidRDefault="00D35CA2" w:rsidP="00D35CA2">
      <w:pPr>
        <w:pStyle w:val="Odlomakpopisa"/>
        <w:numPr>
          <w:ilvl w:val="0"/>
          <w:numId w:val="2"/>
        </w:numPr>
        <w:jc w:val="both"/>
      </w:pPr>
      <w:r w:rsidRPr="005165BD">
        <w:t>najmanje 20% površine građevne čestice potrebno je ozeleniti</w:t>
      </w:r>
    </w:p>
    <w:p w14:paraId="331BC88E" w14:textId="77777777" w:rsidR="00D35CA2" w:rsidRPr="005165BD" w:rsidRDefault="00D35CA2" w:rsidP="00D35CA2">
      <w:pPr>
        <w:pStyle w:val="Odlomakpopisa"/>
        <w:numPr>
          <w:ilvl w:val="0"/>
          <w:numId w:val="2"/>
        </w:numPr>
        <w:jc w:val="both"/>
      </w:pPr>
      <w:r w:rsidRPr="005165BD">
        <w:t>najmanja udaljenost građevine od međa susjednih građevnih čestica iznosi 5,0 m, a do javne prometne površine 10,0 m</w:t>
      </w:r>
    </w:p>
    <w:p w14:paraId="4BE9D051" w14:textId="77777777" w:rsidR="00D35CA2" w:rsidRPr="005165BD" w:rsidRDefault="00D35CA2" w:rsidP="00D35CA2">
      <w:pPr>
        <w:pStyle w:val="Odlomakpopisa"/>
        <w:numPr>
          <w:ilvl w:val="0"/>
          <w:numId w:val="2"/>
        </w:numPr>
        <w:jc w:val="both"/>
      </w:pPr>
      <w:r w:rsidRPr="005165BD">
        <w:t>pri planiranju, projektiranju te odabiru tehnologija za djelatnosti što se obavljaju u gospodarskim zonama, uvjetuju se Zakonom propisane sigurnosne mjere te mjere za zaštitu okoliša</w:t>
      </w:r>
    </w:p>
    <w:p w14:paraId="14BA3A66" w14:textId="03184B22" w:rsidR="00D35CA2" w:rsidRDefault="00D35CA2" w:rsidP="00D35CA2">
      <w:pPr>
        <w:pStyle w:val="Odlomakpopisa"/>
        <w:numPr>
          <w:ilvl w:val="0"/>
          <w:numId w:val="2"/>
        </w:numPr>
        <w:jc w:val="both"/>
      </w:pPr>
      <w:r w:rsidRPr="005165BD">
        <w:t>minimalna udaljenost od kanala iznosi 3 metra ili se definira posebnim uvjetima nadležnog tijela.</w:t>
      </w:r>
      <w:r>
        <w:t>“</w:t>
      </w:r>
    </w:p>
    <w:p w14:paraId="475F2562" w14:textId="77777777" w:rsidR="00D35CA2" w:rsidRDefault="00D35CA2" w:rsidP="00D35CA2">
      <w:pPr>
        <w:jc w:val="both"/>
      </w:pPr>
      <w:r>
        <w:t xml:space="preserve">U </w:t>
      </w:r>
      <w:r w:rsidRPr="005165BD">
        <w:rPr>
          <w:b/>
          <w:bCs/>
        </w:rPr>
        <w:t>članku 61.</w:t>
      </w:r>
      <w:r>
        <w:t>, dodaje se novi stavak 2 koji glasi:</w:t>
      </w:r>
    </w:p>
    <w:p w14:paraId="282A01A3" w14:textId="77777777" w:rsidR="00D35CA2" w:rsidRPr="00884452" w:rsidRDefault="00D35CA2" w:rsidP="00D35CA2">
      <w:pPr>
        <w:jc w:val="both"/>
      </w:pPr>
      <w:r w:rsidRPr="00884452">
        <w:t>„(2)</w:t>
      </w:r>
      <w:r w:rsidRPr="00884452">
        <w:tab/>
        <w:t>U građevinskim područjima  izdvojene gospodarske namjene izvan naselja za građevine K1, K2 i K3 propisuju se slijedeće opće odredbe:</w:t>
      </w:r>
    </w:p>
    <w:p w14:paraId="6E8D864E" w14:textId="77777777" w:rsidR="00D35CA2" w:rsidRPr="00884452" w:rsidRDefault="00D35CA2" w:rsidP="00D35CA2">
      <w:pPr>
        <w:pStyle w:val="Odlomakpopisa"/>
        <w:numPr>
          <w:ilvl w:val="0"/>
          <w:numId w:val="2"/>
        </w:numPr>
        <w:jc w:val="both"/>
      </w:pPr>
      <w:r w:rsidRPr="00884452">
        <w:t xml:space="preserve">sve građevine moraju biti tako građene da se spriječi izazivanje požara, eksplozije, </w:t>
      </w:r>
      <w:proofErr w:type="spellStart"/>
      <w:r w:rsidRPr="00884452">
        <w:t>ekoakcidenta</w:t>
      </w:r>
      <w:proofErr w:type="spellEnd"/>
    </w:p>
    <w:p w14:paraId="4666521A" w14:textId="77777777" w:rsidR="00D35CA2" w:rsidRPr="00884452" w:rsidRDefault="00D35CA2" w:rsidP="00D35CA2">
      <w:pPr>
        <w:pStyle w:val="Odlomakpopisa"/>
        <w:numPr>
          <w:ilvl w:val="0"/>
          <w:numId w:val="2"/>
        </w:numPr>
        <w:jc w:val="both"/>
      </w:pPr>
      <w:r w:rsidRPr="00884452">
        <w:t>na građevnoj čestici treba osigurati protupožarni put i priključak do izgrađene javno prometne površine (ukoliko nije locirana uz postojeću javnu prometnu površinu) minimalne širine kolnika tog priključka od 6,0 m</w:t>
      </w:r>
    </w:p>
    <w:p w14:paraId="5E687B59" w14:textId="77777777" w:rsidR="00D35CA2" w:rsidRPr="00884452" w:rsidRDefault="00D35CA2" w:rsidP="00D35CA2">
      <w:pPr>
        <w:pStyle w:val="Odlomakpopisa"/>
        <w:numPr>
          <w:ilvl w:val="0"/>
          <w:numId w:val="2"/>
        </w:numPr>
        <w:jc w:val="both"/>
      </w:pPr>
      <w:r w:rsidRPr="00884452">
        <w:t>na građevnoj čestici treba osigurati potreban prostor za parkiranje vozila</w:t>
      </w:r>
    </w:p>
    <w:p w14:paraId="6950DF3E" w14:textId="77777777" w:rsidR="00D35CA2" w:rsidRPr="00884452" w:rsidRDefault="00D35CA2" w:rsidP="00D35CA2">
      <w:pPr>
        <w:pStyle w:val="Odlomakpopisa"/>
        <w:numPr>
          <w:ilvl w:val="0"/>
          <w:numId w:val="2"/>
        </w:numPr>
        <w:jc w:val="both"/>
      </w:pPr>
      <w:r w:rsidRPr="00884452">
        <w:t>minimalna veličina građevne čestice je 800 m2 za novu parcelaciju, a izuzetno može biti i manja za zatečenu</w:t>
      </w:r>
    </w:p>
    <w:p w14:paraId="5E914C86" w14:textId="77777777" w:rsidR="00D35CA2" w:rsidRPr="00884452" w:rsidRDefault="00D35CA2" w:rsidP="00D35CA2">
      <w:pPr>
        <w:pStyle w:val="Odlomakpopisa"/>
        <w:numPr>
          <w:ilvl w:val="0"/>
          <w:numId w:val="2"/>
        </w:numPr>
        <w:jc w:val="both"/>
      </w:pPr>
      <w:r w:rsidRPr="00884452">
        <w:t>ukupna tlocrtna zauzetost građevne čestice može iznositi max. do 60% (koeficijent izgrađenosti 0,6), dok se minimalna izgrađenost građevne čestice uvjetuje sa 10% (koeficijent 0,1) njezine površine</w:t>
      </w:r>
    </w:p>
    <w:p w14:paraId="0731AC51" w14:textId="77777777" w:rsidR="00D35CA2" w:rsidRPr="00884452" w:rsidRDefault="00D35CA2" w:rsidP="00D35CA2">
      <w:pPr>
        <w:pStyle w:val="Odlomakpopisa"/>
        <w:numPr>
          <w:ilvl w:val="0"/>
          <w:numId w:val="2"/>
        </w:numPr>
        <w:jc w:val="both"/>
      </w:pPr>
      <w:r w:rsidRPr="00884452">
        <w:t>visina građevine može biti najviše jednu etaže (P+2), ili 15 m do visine sljemena</w:t>
      </w:r>
    </w:p>
    <w:p w14:paraId="17AC47AA" w14:textId="77777777" w:rsidR="00D35CA2" w:rsidRPr="00884452" w:rsidRDefault="00D35CA2" w:rsidP="00D35CA2">
      <w:pPr>
        <w:pStyle w:val="Odlomakpopisa"/>
        <w:numPr>
          <w:ilvl w:val="0"/>
          <w:numId w:val="2"/>
        </w:numPr>
        <w:jc w:val="both"/>
      </w:pPr>
      <w:r w:rsidRPr="00884452">
        <w:t>unutar naprijed ograničene visine građevine se mogu realizirati sa podrumom ili potkrovljem (mansardom)</w:t>
      </w:r>
    </w:p>
    <w:p w14:paraId="47460CFD" w14:textId="77777777" w:rsidR="00D35CA2" w:rsidRPr="00884452" w:rsidRDefault="00D35CA2" w:rsidP="00D35CA2">
      <w:pPr>
        <w:pStyle w:val="Odlomakpopisa"/>
        <w:numPr>
          <w:ilvl w:val="0"/>
          <w:numId w:val="2"/>
        </w:numPr>
        <w:jc w:val="both"/>
      </w:pPr>
      <w:r w:rsidRPr="00884452">
        <w:t>iznimno, ako to zahtijeva tehnološki proces, dio građevine može biti i viši od navedenog u prethodnoj alineji (dimnjaci, silosi i sl.)</w:t>
      </w:r>
    </w:p>
    <w:p w14:paraId="656D23A5" w14:textId="77777777" w:rsidR="00D35CA2" w:rsidRPr="00884452" w:rsidRDefault="00D35CA2" w:rsidP="00D35CA2">
      <w:pPr>
        <w:pStyle w:val="Odlomakpopisa"/>
        <w:numPr>
          <w:ilvl w:val="0"/>
          <w:numId w:val="2"/>
        </w:numPr>
        <w:jc w:val="both"/>
      </w:pPr>
      <w:r w:rsidRPr="00884452">
        <w:t>visina krovnog nadozida kod građevine sa najvećim brojem etaža može biti najviše 1,20 m iznad stropne konstrukcije</w:t>
      </w:r>
    </w:p>
    <w:p w14:paraId="26FD53B3" w14:textId="77777777" w:rsidR="00D35CA2" w:rsidRPr="00884452" w:rsidRDefault="00D35CA2" w:rsidP="00D35CA2">
      <w:pPr>
        <w:pStyle w:val="Odlomakpopisa"/>
        <w:numPr>
          <w:ilvl w:val="0"/>
          <w:numId w:val="2"/>
        </w:numPr>
        <w:jc w:val="both"/>
      </w:pPr>
      <w:r w:rsidRPr="00884452">
        <w:t>gornji rub stropne konstrukcije podruma može biti najviše 1,5 m iznad kote konačno uređenog terena</w:t>
      </w:r>
    </w:p>
    <w:p w14:paraId="5F80BCF0" w14:textId="77777777" w:rsidR="00D35CA2" w:rsidRPr="00884452" w:rsidRDefault="00D35CA2" w:rsidP="00D35CA2">
      <w:pPr>
        <w:pStyle w:val="Odlomakpopisa"/>
        <w:numPr>
          <w:ilvl w:val="0"/>
          <w:numId w:val="2"/>
        </w:numPr>
        <w:jc w:val="both"/>
      </w:pPr>
      <w:r w:rsidRPr="00884452">
        <w:t>krovišta mogu biti kosa, ravna ili bačvasta</w:t>
      </w:r>
    </w:p>
    <w:p w14:paraId="68DD24E4" w14:textId="77777777" w:rsidR="00D35CA2" w:rsidRPr="00884452" w:rsidRDefault="00D35CA2" w:rsidP="00D35CA2">
      <w:pPr>
        <w:pStyle w:val="Odlomakpopisa"/>
        <w:numPr>
          <w:ilvl w:val="0"/>
          <w:numId w:val="2"/>
        </w:numPr>
        <w:jc w:val="both"/>
      </w:pPr>
      <w:r w:rsidRPr="00884452">
        <w:t>oblikovanje građevina, vrsta pokrova, te nagibi i broj streha trebaju biti u skladu s namjenom, funkcijom i suvremenim tretmanom takvih objekata</w:t>
      </w:r>
    </w:p>
    <w:p w14:paraId="06DD39A4" w14:textId="77777777" w:rsidR="00D35CA2" w:rsidRPr="00884452" w:rsidRDefault="00D35CA2" w:rsidP="00D35CA2">
      <w:pPr>
        <w:pStyle w:val="Odlomakpopisa"/>
        <w:numPr>
          <w:ilvl w:val="0"/>
          <w:numId w:val="2"/>
        </w:numPr>
        <w:jc w:val="both"/>
      </w:pPr>
      <w:r w:rsidRPr="00884452">
        <w:t>najmanje 20% površine građevne čestice potrebno je ozeleniti</w:t>
      </w:r>
    </w:p>
    <w:p w14:paraId="6FF8F0E3" w14:textId="77777777" w:rsidR="00D35CA2" w:rsidRPr="00884452" w:rsidRDefault="00D35CA2" w:rsidP="00D35CA2">
      <w:pPr>
        <w:pStyle w:val="Odlomakpopisa"/>
        <w:numPr>
          <w:ilvl w:val="0"/>
          <w:numId w:val="2"/>
        </w:numPr>
        <w:jc w:val="both"/>
      </w:pPr>
      <w:r w:rsidRPr="00884452">
        <w:t>najmanja udaljenost građevine od međa susjednih građevnih čestica iznosi 3,0 m, a do javne prometne površine 5,0 m</w:t>
      </w:r>
    </w:p>
    <w:p w14:paraId="3C3E2A07" w14:textId="77777777" w:rsidR="00D35CA2" w:rsidRPr="00884452" w:rsidRDefault="00D35CA2" w:rsidP="00D35CA2">
      <w:pPr>
        <w:pStyle w:val="Odlomakpopisa"/>
        <w:numPr>
          <w:ilvl w:val="0"/>
          <w:numId w:val="2"/>
        </w:numPr>
        <w:jc w:val="both"/>
      </w:pPr>
      <w:r w:rsidRPr="00884452">
        <w:t>pri planiranju, projektiranju te odabiru tehnologija za djelatnosti što se obavljaju u gospodarskim zonama, uvjetuju se Zakonom propisane sigurnosne mjere te mjere za zaštitu okoliša</w:t>
      </w:r>
    </w:p>
    <w:p w14:paraId="07174989" w14:textId="6BC35807" w:rsidR="00D35CA2" w:rsidRDefault="00D35CA2" w:rsidP="00D35CA2">
      <w:pPr>
        <w:pStyle w:val="Odlomakpopisa"/>
        <w:numPr>
          <w:ilvl w:val="0"/>
          <w:numId w:val="2"/>
        </w:numPr>
        <w:jc w:val="both"/>
      </w:pPr>
      <w:r w:rsidRPr="00884452">
        <w:t>minimalna udaljenost od kanala iznosi 3 metra ili se definira posebnim uvjetima nadležnog tijela.“</w:t>
      </w:r>
    </w:p>
    <w:p w14:paraId="1F42F51C" w14:textId="4014EF51" w:rsidR="00D35CA2" w:rsidRDefault="00D35CA2" w:rsidP="00D35CA2">
      <w:pPr>
        <w:jc w:val="both"/>
      </w:pPr>
      <w:r>
        <w:lastRenderedPageBreak/>
        <w:t xml:space="preserve">U </w:t>
      </w:r>
      <w:r>
        <w:rPr>
          <w:b/>
          <w:bCs/>
        </w:rPr>
        <w:t>članku 62.</w:t>
      </w:r>
      <w:r>
        <w:t>, stavku 1 brišu se riječi „</w:t>
      </w:r>
      <w:r w:rsidRPr="00732DE9">
        <w:t>samo na temelju planova užeg područja (UPU), odnosno do donošenja istih,</w:t>
      </w:r>
      <w:r>
        <w:t>“ i „</w:t>
      </w:r>
      <w:r w:rsidRPr="00732DE9">
        <w:t>ukoliko su, za dijelove građevinskog područja za koje se prema Zakonu o prostornom uređenju obvezno donosi urbanistički plan uređenja, ovim planom propisani uvjeti provedbe zahvata u prostoru s detaljnošću propisanom za urbanistički plan uređenja</w:t>
      </w:r>
      <w:r>
        <w:t>“.</w:t>
      </w:r>
    </w:p>
    <w:p w14:paraId="66C205F7" w14:textId="77777777" w:rsidR="00D35CA2" w:rsidRPr="00732DE9" w:rsidRDefault="00D35CA2" w:rsidP="00D35CA2">
      <w:pPr>
        <w:spacing w:line="276" w:lineRule="auto"/>
        <w:jc w:val="both"/>
      </w:pPr>
      <w:r>
        <w:t xml:space="preserve">U </w:t>
      </w:r>
      <w:r>
        <w:rPr>
          <w:b/>
          <w:bCs/>
        </w:rPr>
        <w:t>članku 64.</w:t>
      </w:r>
      <w:r>
        <w:t>, stavku 1, prvoj alineji, broj „2000“ zamjenjuje se brojem „400“, u drugoj alineji broj „6,0“ zamjenjuje se brojem „5,0“, u četvrtoj alineji broj „5 zamjenjuje se brojem „4“, a broj „10 brojem „5“.</w:t>
      </w:r>
    </w:p>
    <w:p w14:paraId="0E2E1983" w14:textId="7E2DCA1E" w:rsidR="00D35CA2" w:rsidRDefault="00D35CA2" w:rsidP="00D35CA2">
      <w:pPr>
        <w:spacing w:line="276" w:lineRule="auto"/>
        <w:jc w:val="both"/>
      </w:pPr>
      <w:r>
        <w:t xml:space="preserve">U </w:t>
      </w:r>
      <w:r>
        <w:rPr>
          <w:b/>
          <w:bCs/>
        </w:rPr>
        <w:t>članku 64.</w:t>
      </w:r>
      <w:r>
        <w:t>, stavku 2, broj „0,20“ zamjenjuje se brojem „0,40“, a broj „20“ zamjenjuje se „40“.</w:t>
      </w:r>
    </w:p>
    <w:p w14:paraId="1995619A" w14:textId="77777777" w:rsidR="00D35CA2" w:rsidRDefault="00D35CA2" w:rsidP="00D35CA2">
      <w:pPr>
        <w:spacing w:line="276" w:lineRule="auto"/>
        <w:jc w:val="both"/>
      </w:pPr>
      <w:r>
        <w:t xml:space="preserve">U </w:t>
      </w:r>
      <w:r w:rsidRPr="008F6CBF">
        <w:rPr>
          <w:b/>
          <w:bCs/>
        </w:rPr>
        <w:t>članku 65.</w:t>
      </w:r>
      <w:r>
        <w:t>, stavku 1, cijeli tekst stavka se zamjenjuje novim koji glasi:</w:t>
      </w:r>
    </w:p>
    <w:p w14:paraId="12CE0E77" w14:textId="77777777" w:rsidR="00D35CA2" w:rsidRDefault="00D35CA2" w:rsidP="00D35CA2">
      <w:pPr>
        <w:spacing w:line="276" w:lineRule="auto"/>
        <w:jc w:val="both"/>
      </w:pPr>
      <w:r>
        <w:t>„</w:t>
      </w:r>
      <w:r w:rsidRPr="008F6CBF">
        <w:t>Na prostorima unutar pretežito izgrađenog područja glavnog središnjeg naselja gradnja novih ili zahvati na postojećim građevinama društvenih djelatnosti (dogradnja, nadogradnja, sanacija-rekonstrukcija, izgradnja zamjenskih objekata) prilagođava se stvarnim mogućnostima prostora, okolnoj izgrađenosti i ambijentu. U tom se slučaju zadržava postojeća površina građevne čestice bez obzira na njezinu veličinu, maksimalni koeficijent izgrađenosti se ograničava sa 0,8 ili 80% površine građevne čestice. Maksimalna visina građevine ograničava se sa P+2 ili 13,0 m od terena do vijenca objekta (uz obavezno usuglašavanje sa visinama neposrednih okolnih građevina, , ovisno o okolnim građevinama, uvjetima zaštite kulturnih dobara. U slučaju da su susjedni objekti prislonjeni uz regulacijski pravac javne prometne površine i građevina društvenih djelatnosti može se prisloniti uz taj spojni pravac susjednih objekata. Ukoliko je postojeća zgrada smještena na rubove čestice dopušteno je zadržavanje iste  uz osiguranje vatrootpornosti.</w:t>
      </w:r>
      <w:r>
        <w:t>“.</w:t>
      </w:r>
    </w:p>
    <w:p w14:paraId="060DA395" w14:textId="77777777" w:rsidR="00D35CA2" w:rsidRDefault="00D35CA2" w:rsidP="00D35CA2">
      <w:pPr>
        <w:spacing w:line="276" w:lineRule="auto"/>
        <w:jc w:val="both"/>
      </w:pPr>
      <w:r>
        <w:t xml:space="preserve">U </w:t>
      </w:r>
      <w:r w:rsidRPr="008F6CBF">
        <w:rPr>
          <w:b/>
          <w:bCs/>
        </w:rPr>
        <w:t>članku 65.</w:t>
      </w:r>
      <w:r>
        <w:t>, iza stavka 1, dodaju se novi stavci 2 i 3, a dosadašnji stavak 2 postaje stavak 4. Novi stavci 2 i 3 glase:</w:t>
      </w:r>
    </w:p>
    <w:p w14:paraId="54492F05" w14:textId="77777777" w:rsidR="00D35CA2" w:rsidRDefault="00D35CA2" w:rsidP="00D35CA2">
      <w:pPr>
        <w:spacing w:line="276" w:lineRule="auto"/>
        <w:jc w:val="both"/>
      </w:pPr>
      <w:r>
        <w:t>„(2)</w:t>
      </w:r>
      <w:r>
        <w:tab/>
        <w:t>U slučaju da postojeće građevine formiraju ulični niz i građevina društvenih djelatnosti može se izvesti kao ugrađeni objekt prislanjanjem svojih bočnih stranica uz postojeće građevine.</w:t>
      </w:r>
    </w:p>
    <w:p w14:paraId="39FE1A51" w14:textId="3DAFDCFB" w:rsidR="00D35CA2" w:rsidRDefault="00D35CA2" w:rsidP="00D35CA2">
      <w:pPr>
        <w:spacing w:line="276" w:lineRule="auto"/>
        <w:jc w:val="both"/>
      </w:pPr>
      <w:r>
        <w:t>(3)</w:t>
      </w:r>
      <w:r>
        <w:tab/>
        <w:t>Iznimno, izgrađenost građevne čestice za slučaj iz stavka (1) ovog članka može biti i 100% ako se okolne susjedne - kontaktne čestice minimalne širine 10,0 m sastoje od javnih urbanih površina (parkovi i pješačke površine) koje podržavaju funkciju društvenih djelatnosti.“</w:t>
      </w:r>
    </w:p>
    <w:p w14:paraId="2E81CB7E" w14:textId="1EBD5B3C" w:rsidR="00D35CA2" w:rsidRDefault="00D35CA2" w:rsidP="00D35CA2">
      <w:pPr>
        <w:spacing w:line="276" w:lineRule="auto"/>
        <w:jc w:val="both"/>
      </w:pPr>
      <w:r>
        <w:t xml:space="preserve">U </w:t>
      </w:r>
      <w:r>
        <w:rPr>
          <w:b/>
          <w:bCs/>
        </w:rPr>
        <w:t>članku 66.</w:t>
      </w:r>
      <w:r>
        <w:t>, stavku 1, riječi „</w:t>
      </w:r>
      <w:r w:rsidRPr="008F6CBF">
        <w:t>: INFRASTRUKTURNI SUSTAVI I MREŽE PROMET</w:t>
      </w:r>
      <w:r>
        <w:t>“ zamjenjuje se riječima</w:t>
      </w:r>
      <w:r w:rsidRPr="008F6CBF">
        <w:t xml:space="preserve"> </w:t>
      </w:r>
      <w:r>
        <w:t>„</w:t>
      </w:r>
      <w:r w:rsidRPr="008F6CBF">
        <w:t>2.1. Prometni sustav</w:t>
      </w:r>
      <w:r>
        <w:t>“.</w:t>
      </w:r>
    </w:p>
    <w:p w14:paraId="7382F541" w14:textId="6161BC4D" w:rsidR="00D35CA2" w:rsidRDefault="00D35CA2" w:rsidP="00D35CA2">
      <w:pPr>
        <w:spacing w:line="276" w:lineRule="auto"/>
        <w:jc w:val="both"/>
      </w:pPr>
      <w:r>
        <w:t xml:space="preserve">U </w:t>
      </w:r>
      <w:r>
        <w:rPr>
          <w:b/>
          <w:bCs/>
        </w:rPr>
        <w:t>članku 73.</w:t>
      </w:r>
      <w:r>
        <w:t>, stavku 1 iza riječi „UPU Stara Gradiška“ dodaju se riječi „</w:t>
      </w:r>
      <w:r w:rsidRPr="002540D9">
        <w:t>ili izuzetno temeljem ovog plana</w:t>
      </w:r>
      <w:r>
        <w:t>“.</w:t>
      </w:r>
    </w:p>
    <w:p w14:paraId="0207A51F" w14:textId="77777777" w:rsidR="00D35CA2" w:rsidRDefault="00D35CA2" w:rsidP="00D35CA2">
      <w:pPr>
        <w:spacing w:line="276" w:lineRule="auto"/>
        <w:jc w:val="both"/>
      </w:pPr>
      <w:r>
        <w:t xml:space="preserve">U </w:t>
      </w:r>
      <w:r>
        <w:rPr>
          <w:b/>
          <w:bCs/>
        </w:rPr>
        <w:t>članku 83.a</w:t>
      </w:r>
      <w:r>
        <w:t>, stavku 1, cijeli tekst stavka se zamjenjuje novim koji glasi:</w:t>
      </w:r>
    </w:p>
    <w:p w14:paraId="7A5635F4" w14:textId="77777777" w:rsidR="00D35CA2" w:rsidRDefault="00D35CA2" w:rsidP="00D35CA2">
      <w:pPr>
        <w:spacing w:line="276" w:lineRule="auto"/>
        <w:jc w:val="both"/>
      </w:pPr>
      <w:r>
        <w:t>„</w:t>
      </w:r>
      <w:r w:rsidRPr="002540D9">
        <w:t>Prostornim planom omogućava se izgradnja postrojenja za korištenje obnovljivih izvora energije.</w:t>
      </w:r>
      <w:r>
        <w:t>“</w:t>
      </w:r>
    </w:p>
    <w:p w14:paraId="5860CB7A" w14:textId="77777777" w:rsidR="00D35CA2" w:rsidRDefault="00D35CA2" w:rsidP="00D35CA2">
      <w:pPr>
        <w:spacing w:line="276" w:lineRule="auto"/>
        <w:jc w:val="both"/>
      </w:pPr>
      <w:r>
        <w:t xml:space="preserve">U </w:t>
      </w:r>
      <w:r>
        <w:rPr>
          <w:b/>
          <w:bCs/>
        </w:rPr>
        <w:t>članku 83.a</w:t>
      </w:r>
      <w:r>
        <w:t>, stavku 2, cijeli tekst stavka se zamjenjuje novim koji glasi:</w:t>
      </w:r>
    </w:p>
    <w:p w14:paraId="146ADF37" w14:textId="77777777" w:rsidR="00D35CA2" w:rsidRPr="002540D9" w:rsidRDefault="00D35CA2" w:rsidP="00D35CA2">
      <w:pPr>
        <w:jc w:val="both"/>
      </w:pPr>
      <w:r w:rsidRPr="002540D9">
        <w:lastRenderedPageBreak/>
        <w:t>„Prostorni plan omogućava gradnju sunčanih elektrana (SE):</w:t>
      </w:r>
    </w:p>
    <w:tbl>
      <w:tblPr>
        <w:tblStyle w:val="Reetkatablice"/>
        <w:tblW w:w="0" w:type="auto"/>
        <w:jc w:val="center"/>
        <w:tblLook w:val="04A0" w:firstRow="1" w:lastRow="0" w:firstColumn="1" w:lastColumn="0" w:noHBand="0" w:noVBand="1"/>
      </w:tblPr>
      <w:tblGrid>
        <w:gridCol w:w="506"/>
        <w:gridCol w:w="2203"/>
        <w:gridCol w:w="550"/>
        <w:gridCol w:w="1483"/>
        <w:gridCol w:w="1866"/>
        <w:gridCol w:w="2454"/>
      </w:tblGrid>
      <w:tr w:rsidR="00D35CA2" w:rsidRPr="002540D9" w14:paraId="0818BCC6" w14:textId="77777777" w:rsidTr="00EF7D21">
        <w:trPr>
          <w:cantSplit/>
          <w:trHeight w:val="1134"/>
          <w:jc w:val="center"/>
        </w:trPr>
        <w:tc>
          <w:tcPr>
            <w:tcW w:w="506" w:type="dxa"/>
            <w:shd w:val="clear" w:color="auto" w:fill="auto"/>
            <w:textDirection w:val="btLr"/>
            <w:vAlign w:val="center"/>
          </w:tcPr>
          <w:p w14:paraId="6301F6ED" w14:textId="77777777" w:rsidR="00D35CA2" w:rsidRPr="002540D9" w:rsidRDefault="00D35CA2" w:rsidP="00EF7D21">
            <w:pPr>
              <w:ind w:left="113" w:right="113"/>
              <w:jc w:val="center"/>
              <w:rPr>
                <w:b/>
                <w:bCs/>
              </w:rPr>
            </w:pPr>
            <w:r w:rsidRPr="002540D9">
              <w:rPr>
                <w:b/>
                <w:bCs/>
              </w:rPr>
              <w:t>RANG</w:t>
            </w:r>
          </w:p>
        </w:tc>
        <w:tc>
          <w:tcPr>
            <w:tcW w:w="2425" w:type="dxa"/>
            <w:shd w:val="clear" w:color="auto" w:fill="auto"/>
            <w:vAlign w:val="center"/>
          </w:tcPr>
          <w:p w14:paraId="5D6AD9E8" w14:textId="77777777" w:rsidR="00D35CA2" w:rsidRPr="002540D9" w:rsidRDefault="00D35CA2" w:rsidP="00EF7D21">
            <w:pPr>
              <w:jc w:val="center"/>
              <w:rPr>
                <w:b/>
                <w:bCs/>
              </w:rPr>
            </w:pPr>
            <w:r w:rsidRPr="002540D9">
              <w:rPr>
                <w:b/>
                <w:bCs/>
              </w:rPr>
              <w:t>TIP GRAĐEVINE</w:t>
            </w:r>
          </w:p>
        </w:tc>
        <w:tc>
          <w:tcPr>
            <w:tcW w:w="550" w:type="dxa"/>
            <w:shd w:val="clear" w:color="auto" w:fill="auto"/>
            <w:vAlign w:val="center"/>
          </w:tcPr>
          <w:p w14:paraId="67368420" w14:textId="77777777" w:rsidR="00D35CA2" w:rsidRPr="002540D9" w:rsidRDefault="00D35CA2" w:rsidP="00EF7D21">
            <w:pPr>
              <w:jc w:val="center"/>
              <w:rPr>
                <w:b/>
                <w:bCs/>
              </w:rPr>
            </w:pPr>
            <w:r w:rsidRPr="002540D9">
              <w:rPr>
                <w:b/>
                <w:bCs/>
              </w:rPr>
              <w:t>RB</w:t>
            </w:r>
          </w:p>
        </w:tc>
        <w:tc>
          <w:tcPr>
            <w:tcW w:w="1483" w:type="dxa"/>
            <w:shd w:val="clear" w:color="auto" w:fill="auto"/>
            <w:vAlign w:val="center"/>
          </w:tcPr>
          <w:p w14:paraId="3177C094" w14:textId="77777777" w:rsidR="00D35CA2" w:rsidRPr="002540D9" w:rsidRDefault="00D35CA2" w:rsidP="00EF7D21">
            <w:pPr>
              <w:jc w:val="center"/>
              <w:rPr>
                <w:b/>
                <w:bCs/>
              </w:rPr>
            </w:pPr>
            <w:r w:rsidRPr="002540D9">
              <w:rPr>
                <w:b/>
                <w:bCs/>
              </w:rPr>
              <w:t>LOKACIJA</w:t>
            </w:r>
          </w:p>
        </w:tc>
        <w:tc>
          <w:tcPr>
            <w:tcW w:w="1835" w:type="dxa"/>
            <w:shd w:val="clear" w:color="auto" w:fill="auto"/>
            <w:vAlign w:val="center"/>
          </w:tcPr>
          <w:p w14:paraId="5A23B865" w14:textId="77777777" w:rsidR="00D35CA2" w:rsidRPr="002540D9" w:rsidRDefault="00D35CA2" w:rsidP="00EF7D21">
            <w:pPr>
              <w:jc w:val="center"/>
              <w:rPr>
                <w:b/>
                <w:bCs/>
              </w:rPr>
            </w:pPr>
            <w:r w:rsidRPr="002540D9">
              <w:rPr>
                <w:b/>
                <w:bCs/>
              </w:rPr>
              <w:t>NADLEŽNOST ZA PROVEDBU</w:t>
            </w:r>
          </w:p>
        </w:tc>
        <w:tc>
          <w:tcPr>
            <w:tcW w:w="2831" w:type="dxa"/>
            <w:shd w:val="clear" w:color="auto" w:fill="auto"/>
            <w:vAlign w:val="center"/>
          </w:tcPr>
          <w:p w14:paraId="2765D13C" w14:textId="77777777" w:rsidR="00D35CA2" w:rsidRPr="002540D9" w:rsidRDefault="00D35CA2" w:rsidP="00EF7D21">
            <w:pPr>
              <w:jc w:val="center"/>
              <w:rPr>
                <w:b/>
                <w:bCs/>
              </w:rPr>
            </w:pPr>
            <w:r w:rsidRPr="002540D9">
              <w:rPr>
                <w:b/>
                <w:bCs/>
              </w:rPr>
              <w:t>DETALJNIJA LOKACIJA I ODREDBE</w:t>
            </w:r>
          </w:p>
        </w:tc>
      </w:tr>
      <w:tr w:rsidR="00D35CA2" w:rsidRPr="002540D9" w14:paraId="4BB8AEDA" w14:textId="77777777" w:rsidTr="00EF7D21">
        <w:trPr>
          <w:jc w:val="center"/>
        </w:trPr>
        <w:tc>
          <w:tcPr>
            <w:tcW w:w="506" w:type="dxa"/>
            <w:vMerge w:val="restart"/>
            <w:shd w:val="clear" w:color="auto" w:fill="auto"/>
            <w:textDirection w:val="btLr"/>
            <w:vAlign w:val="center"/>
          </w:tcPr>
          <w:p w14:paraId="380EA077" w14:textId="77777777" w:rsidR="00D35CA2" w:rsidRPr="002540D9" w:rsidRDefault="00D35CA2" w:rsidP="00EF7D21">
            <w:pPr>
              <w:ind w:left="113" w:right="113"/>
              <w:jc w:val="center"/>
              <w:rPr>
                <w:b/>
                <w:bCs/>
              </w:rPr>
            </w:pPr>
            <w:r w:rsidRPr="002540D9">
              <w:rPr>
                <w:b/>
                <w:bCs/>
              </w:rPr>
              <w:t>LOKALNI</w:t>
            </w:r>
          </w:p>
        </w:tc>
        <w:tc>
          <w:tcPr>
            <w:tcW w:w="2425" w:type="dxa"/>
            <w:shd w:val="clear" w:color="auto" w:fill="auto"/>
          </w:tcPr>
          <w:p w14:paraId="242ED956" w14:textId="77777777" w:rsidR="00D35CA2" w:rsidRPr="002540D9" w:rsidRDefault="00D35CA2" w:rsidP="00EF7D21">
            <w:r w:rsidRPr="002540D9">
              <w:t>Sunčane elektrane do 10 (i više) MW unutar izdvojenog građevinskog područja gospodarske namjene izvan naselja</w:t>
            </w:r>
          </w:p>
        </w:tc>
        <w:tc>
          <w:tcPr>
            <w:tcW w:w="550" w:type="dxa"/>
            <w:shd w:val="clear" w:color="auto" w:fill="auto"/>
          </w:tcPr>
          <w:p w14:paraId="3454857F" w14:textId="77777777" w:rsidR="00D35CA2" w:rsidRPr="002540D9" w:rsidRDefault="00D35CA2" w:rsidP="00EF7D21">
            <w:pPr>
              <w:jc w:val="center"/>
            </w:pPr>
            <w:r w:rsidRPr="002540D9">
              <w:t>1.</w:t>
            </w:r>
          </w:p>
        </w:tc>
        <w:tc>
          <w:tcPr>
            <w:tcW w:w="1483" w:type="dxa"/>
            <w:shd w:val="clear" w:color="auto" w:fill="auto"/>
          </w:tcPr>
          <w:p w14:paraId="29921707" w14:textId="77777777" w:rsidR="00D35CA2" w:rsidRPr="002540D9" w:rsidRDefault="00D35CA2" w:rsidP="00EF7D21">
            <w:r w:rsidRPr="002540D9">
              <w:t>Sukladno važećem PPUO</w:t>
            </w:r>
          </w:p>
        </w:tc>
        <w:tc>
          <w:tcPr>
            <w:tcW w:w="1835" w:type="dxa"/>
            <w:shd w:val="clear" w:color="auto" w:fill="auto"/>
          </w:tcPr>
          <w:p w14:paraId="648A42BB" w14:textId="77777777" w:rsidR="00D35CA2" w:rsidRPr="002540D9" w:rsidRDefault="00D35CA2" w:rsidP="00EF7D21">
            <w:r w:rsidRPr="002540D9">
              <w:t>PPUO</w:t>
            </w:r>
          </w:p>
        </w:tc>
        <w:tc>
          <w:tcPr>
            <w:tcW w:w="2831" w:type="dxa"/>
            <w:shd w:val="clear" w:color="auto" w:fill="auto"/>
          </w:tcPr>
          <w:p w14:paraId="272EDBF3" w14:textId="77777777" w:rsidR="00D35CA2" w:rsidRPr="002540D9" w:rsidRDefault="00D35CA2" w:rsidP="00EF7D21">
            <w:r w:rsidRPr="002540D9">
              <w:t xml:space="preserve">Unutar gospodarskih zona </w:t>
            </w:r>
            <w:r w:rsidRPr="002540D9">
              <w:rPr>
                <w:b/>
                <w:bCs/>
              </w:rPr>
              <w:t>(izdvojenog građevinskog područja gospodarske namjene izvan naselja)</w:t>
            </w:r>
            <w:r w:rsidRPr="002540D9">
              <w:t xml:space="preserve"> na površinama oznake I1 ili I2 ili K3 označene na kartografskim prikazima </w:t>
            </w:r>
            <w:proofErr w:type="spellStart"/>
            <w:r w:rsidRPr="002540D9">
              <w:t>mj</w:t>
            </w:r>
            <w:proofErr w:type="spellEnd"/>
            <w:r w:rsidRPr="002540D9">
              <w:t xml:space="preserve"> 1:5000 moguće je planirati i veće od 10 MW ukoliko se može preuzeti u distributivni/prijenosni sustav elektromreže ili se dio koristi unutar zone gospodarske namjene</w:t>
            </w:r>
          </w:p>
        </w:tc>
      </w:tr>
      <w:tr w:rsidR="00D35CA2" w:rsidRPr="002540D9" w14:paraId="1E390E1E" w14:textId="77777777" w:rsidTr="00EF7D21">
        <w:trPr>
          <w:jc w:val="center"/>
        </w:trPr>
        <w:tc>
          <w:tcPr>
            <w:tcW w:w="506" w:type="dxa"/>
            <w:vMerge/>
            <w:shd w:val="clear" w:color="auto" w:fill="auto"/>
          </w:tcPr>
          <w:p w14:paraId="0718B62B" w14:textId="77777777" w:rsidR="00D35CA2" w:rsidRPr="002540D9" w:rsidRDefault="00D35CA2" w:rsidP="00EF7D21">
            <w:pPr>
              <w:jc w:val="both"/>
              <w:rPr>
                <w:b/>
                <w:bCs/>
              </w:rPr>
            </w:pPr>
          </w:p>
        </w:tc>
        <w:tc>
          <w:tcPr>
            <w:tcW w:w="2425" w:type="dxa"/>
            <w:shd w:val="clear" w:color="auto" w:fill="auto"/>
          </w:tcPr>
          <w:p w14:paraId="5A114259" w14:textId="77777777" w:rsidR="00D35CA2" w:rsidRPr="002540D9" w:rsidRDefault="00D35CA2" w:rsidP="00EF7D21">
            <w:r w:rsidRPr="002540D9">
              <w:t>Sunčane elektrane na površinama koje se nalaze unutar građevnih čestica:</w:t>
            </w:r>
          </w:p>
          <w:p w14:paraId="632B290C" w14:textId="77777777" w:rsidR="00D35CA2" w:rsidRPr="002540D9" w:rsidRDefault="00D35CA2" w:rsidP="00D35CA2">
            <w:pPr>
              <w:pStyle w:val="Odlomakpopisa"/>
              <w:numPr>
                <w:ilvl w:val="0"/>
                <w:numId w:val="4"/>
              </w:numPr>
            </w:pPr>
            <w:r w:rsidRPr="002540D9">
              <w:t>infrastrukturnih i vodnih građevina</w:t>
            </w:r>
          </w:p>
          <w:p w14:paraId="09D28D9A" w14:textId="77777777" w:rsidR="00D35CA2" w:rsidRPr="002540D9" w:rsidRDefault="00D35CA2" w:rsidP="00D35CA2">
            <w:pPr>
              <w:pStyle w:val="Odlomakpopisa"/>
              <w:numPr>
                <w:ilvl w:val="0"/>
                <w:numId w:val="4"/>
              </w:numPr>
            </w:pPr>
            <w:r w:rsidRPr="002540D9">
              <w:t>eksploatacijskih polja čvrste mineralne sirovine</w:t>
            </w:r>
          </w:p>
        </w:tc>
        <w:tc>
          <w:tcPr>
            <w:tcW w:w="550" w:type="dxa"/>
            <w:shd w:val="clear" w:color="auto" w:fill="auto"/>
          </w:tcPr>
          <w:p w14:paraId="6D8EF10F" w14:textId="77777777" w:rsidR="00D35CA2" w:rsidRPr="002540D9" w:rsidRDefault="00D35CA2" w:rsidP="00EF7D21">
            <w:pPr>
              <w:jc w:val="center"/>
            </w:pPr>
            <w:r w:rsidRPr="002540D9">
              <w:t>2.</w:t>
            </w:r>
          </w:p>
        </w:tc>
        <w:tc>
          <w:tcPr>
            <w:tcW w:w="1483" w:type="dxa"/>
            <w:shd w:val="clear" w:color="auto" w:fill="auto"/>
          </w:tcPr>
          <w:p w14:paraId="1FC2BB6C" w14:textId="77777777" w:rsidR="00D35CA2" w:rsidRPr="002540D9" w:rsidRDefault="00D35CA2" w:rsidP="00EF7D21">
            <w:r w:rsidRPr="002540D9">
              <w:t>Sukladno važećem PPUO</w:t>
            </w:r>
          </w:p>
        </w:tc>
        <w:tc>
          <w:tcPr>
            <w:tcW w:w="1835" w:type="dxa"/>
            <w:shd w:val="clear" w:color="auto" w:fill="auto"/>
          </w:tcPr>
          <w:p w14:paraId="0C9CD22A" w14:textId="77777777" w:rsidR="00D35CA2" w:rsidRPr="002540D9" w:rsidRDefault="00D35CA2" w:rsidP="00EF7D21">
            <w:r w:rsidRPr="002540D9">
              <w:t>PPUO</w:t>
            </w:r>
          </w:p>
        </w:tc>
        <w:tc>
          <w:tcPr>
            <w:tcW w:w="2831" w:type="dxa"/>
            <w:shd w:val="clear" w:color="auto" w:fill="auto"/>
          </w:tcPr>
          <w:p w14:paraId="77374403" w14:textId="77777777" w:rsidR="00D35CA2" w:rsidRPr="002540D9" w:rsidRDefault="00D35CA2" w:rsidP="00EF7D21">
            <w:r w:rsidRPr="002540D9">
              <w:t>Unutar označenih zona na česticama namjene, temeljem PPUO ili UPU uz suglasnost ili zahtjev nadležnog tijela koje koristi površinu</w:t>
            </w:r>
          </w:p>
        </w:tc>
      </w:tr>
      <w:tr w:rsidR="00D35CA2" w:rsidRPr="002540D9" w14:paraId="3858D385" w14:textId="77777777" w:rsidTr="00EF7D21">
        <w:trPr>
          <w:jc w:val="center"/>
        </w:trPr>
        <w:tc>
          <w:tcPr>
            <w:tcW w:w="506" w:type="dxa"/>
            <w:vMerge/>
            <w:shd w:val="clear" w:color="auto" w:fill="auto"/>
          </w:tcPr>
          <w:p w14:paraId="0DDF6573" w14:textId="77777777" w:rsidR="00D35CA2" w:rsidRPr="002540D9" w:rsidRDefault="00D35CA2" w:rsidP="00EF7D21">
            <w:pPr>
              <w:jc w:val="both"/>
              <w:rPr>
                <w:b/>
                <w:bCs/>
              </w:rPr>
            </w:pPr>
          </w:p>
        </w:tc>
        <w:tc>
          <w:tcPr>
            <w:tcW w:w="2425" w:type="dxa"/>
            <w:shd w:val="clear" w:color="auto" w:fill="auto"/>
          </w:tcPr>
          <w:p w14:paraId="4E43AA5E" w14:textId="77777777" w:rsidR="00D35CA2" w:rsidRPr="002540D9" w:rsidRDefault="00D35CA2" w:rsidP="00EF7D21">
            <w:r w:rsidRPr="002540D9">
              <w:t>Sunčane elektrane na građevinama</w:t>
            </w:r>
          </w:p>
          <w:p w14:paraId="14EBBDD4" w14:textId="77777777" w:rsidR="00D35CA2" w:rsidRPr="002540D9" w:rsidRDefault="00D35CA2" w:rsidP="00EF7D21">
            <w:r w:rsidRPr="002540D9">
              <w:t>(integrirane)</w:t>
            </w:r>
          </w:p>
        </w:tc>
        <w:tc>
          <w:tcPr>
            <w:tcW w:w="550" w:type="dxa"/>
            <w:shd w:val="clear" w:color="auto" w:fill="auto"/>
          </w:tcPr>
          <w:p w14:paraId="32DE3426" w14:textId="77777777" w:rsidR="00D35CA2" w:rsidRPr="002540D9" w:rsidRDefault="00D35CA2" w:rsidP="00EF7D21">
            <w:pPr>
              <w:jc w:val="center"/>
            </w:pPr>
            <w:r w:rsidRPr="002540D9">
              <w:t>3.</w:t>
            </w:r>
          </w:p>
        </w:tc>
        <w:tc>
          <w:tcPr>
            <w:tcW w:w="1483" w:type="dxa"/>
            <w:shd w:val="clear" w:color="auto" w:fill="auto"/>
          </w:tcPr>
          <w:p w14:paraId="1183703F" w14:textId="77777777" w:rsidR="00D35CA2" w:rsidRPr="002540D9" w:rsidRDefault="00D35CA2" w:rsidP="00EF7D21">
            <w:r w:rsidRPr="002540D9">
              <w:t>Sukladno zahtjevu</w:t>
            </w:r>
          </w:p>
        </w:tc>
        <w:tc>
          <w:tcPr>
            <w:tcW w:w="1835" w:type="dxa"/>
            <w:shd w:val="clear" w:color="auto" w:fill="auto"/>
          </w:tcPr>
          <w:p w14:paraId="7A75DD93" w14:textId="77777777" w:rsidR="00D35CA2" w:rsidRPr="002540D9" w:rsidRDefault="00D35CA2" w:rsidP="00EF7D21">
            <w:r w:rsidRPr="002540D9">
              <w:t>Po potrebi</w:t>
            </w:r>
          </w:p>
        </w:tc>
        <w:tc>
          <w:tcPr>
            <w:tcW w:w="2831" w:type="dxa"/>
            <w:shd w:val="clear" w:color="auto" w:fill="auto"/>
          </w:tcPr>
          <w:p w14:paraId="16C2558E" w14:textId="77777777" w:rsidR="00D35CA2" w:rsidRPr="002540D9" w:rsidRDefault="00D35CA2" w:rsidP="00EF7D21">
            <w:r w:rsidRPr="002540D9">
              <w:t>PP BPŽ omogućava izgradnju na građevinama (zgrade svih namjena, nadstrešnice velikih parkirališta) uz uvažavanje ograničenja definiranih PP BPŽ ili PPUO</w:t>
            </w:r>
          </w:p>
        </w:tc>
      </w:tr>
      <w:tr w:rsidR="00D35CA2" w:rsidRPr="002540D9" w14:paraId="1028297D" w14:textId="77777777" w:rsidTr="00EF7D21">
        <w:trPr>
          <w:jc w:val="center"/>
        </w:trPr>
        <w:tc>
          <w:tcPr>
            <w:tcW w:w="506" w:type="dxa"/>
            <w:vMerge/>
            <w:shd w:val="clear" w:color="auto" w:fill="auto"/>
          </w:tcPr>
          <w:p w14:paraId="42B7723A" w14:textId="77777777" w:rsidR="00D35CA2" w:rsidRPr="002540D9" w:rsidRDefault="00D35CA2" w:rsidP="00EF7D21">
            <w:pPr>
              <w:jc w:val="both"/>
              <w:rPr>
                <w:b/>
                <w:bCs/>
              </w:rPr>
            </w:pPr>
          </w:p>
        </w:tc>
        <w:tc>
          <w:tcPr>
            <w:tcW w:w="2425" w:type="dxa"/>
            <w:shd w:val="clear" w:color="auto" w:fill="auto"/>
          </w:tcPr>
          <w:p w14:paraId="12A5FDE7" w14:textId="77777777" w:rsidR="00D35CA2" w:rsidRPr="002540D9" w:rsidRDefault="00D35CA2" w:rsidP="00EF7D21">
            <w:proofErr w:type="spellStart"/>
            <w:r w:rsidRPr="002540D9">
              <w:t>Agrosunčane</w:t>
            </w:r>
            <w:proofErr w:type="spellEnd"/>
            <w:r w:rsidRPr="002540D9">
              <w:t xml:space="preserve"> elektrane u funkciji poljoprivredne proizvodnje na površinama </w:t>
            </w:r>
            <w:r w:rsidRPr="002540D9">
              <w:lastRenderedPageBreak/>
              <w:t>poljoprivredne proizvodnje</w:t>
            </w:r>
            <w:r w:rsidRPr="002540D9">
              <w:rPr>
                <w:vertAlign w:val="superscript"/>
              </w:rPr>
              <w:t>1</w:t>
            </w:r>
          </w:p>
        </w:tc>
        <w:tc>
          <w:tcPr>
            <w:tcW w:w="550" w:type="dxa"/>
            <w:shd w:val="clear" w:color="auto" w:fill="auto"/>
          </w:tcPr>
          <w:p w14:paraId="050A50CD" w14:textId="77777777" w:rsidR="00D35CA2" w:rsidRPr="002540D9" w:rsidRDefault="00D35CA2" w:rsidP="00EF7D21">
            <w:pPr>
              <w:jc w:val="center"/>
            </w:pPr>
            <w:r w:rsidRPr="002540D9">
              <w:lastRenderedPageBreak/>
              <w:t>4.</w:t>
            </w:r>
          </w:p>
        </w:tc>
        <w:tc>
          <w:tcPr>
            <w:tcW w:w="1483" w:type="dxa"/>
            <w:shd w:val="clear" w:color="auto" w:fill="auto"/>
          </w:tcPr>
          <w:p w14:paraId="77CA7FB1" w14:textId="77777777" w:rsidR="00D35CA2" w:rsidRPr="002540D9" w:rsidRDefault="00D35CA2" w:rsidP="00EF7D21">
            <w:r w:rsidRPr="002540D9">
              <w:t>Sukladno zahtjevu</w:t>
            </w:r>
          </w:p>
        </w:tc>
        <w:tc>
          <w:tcPr>
            <w:tcW w:w="1835" w:type="dxa"/>
            <w:shd w:val="clear" w:color="auto" w:fill="auto"/>
          </w:tcPr>
          <w:p w14:paraId="2E91A47C" w14:textId="77777777" w:rsidR="00D35CA2" w:rsidRPr="002540D9" w:rsidRDefault="00D35CA2" w:rsidP="00EF7D21">
            <w:r w:rsidRPr="002540D9">
              <w:t>Po potrebi</w:t>
            </w:r>
          </w:p>
        </w:tc>
        <w:tc>
          <w:tcPr>
            <w:tcW w:w="2831" w:type="dxa"/>
            <w:shd w:val="clear" w:color="auto" w:fill="auto"/>
          </w:tcPr>
          <w:p w14:paraId="245FF434" w14:textId="77777777" w:rsidR="00D35CA2" w:rsidRPr="002540D9" w:rsidRDefault="00D35CA2" w:rsidP="00EF7D21">
            <w:r w:rsidRPr="002540D9">
              <w:t>Unutar kompleksa poljoprivredne proizvodnje isključivo za potrebe i u funkciji iste</w:t>
            </w:r>
          </w:p>
        </w:tc>
      </w:tr>
    </w:tbl>
    <w:p w14:paraId="6FCC5588" w14:textId="77777777" w:rsidR="00D35CA2" w:rsidRPr="002540D9" w:rsidRDefault="00D35CA2" w:rsidP="00D35CA2">
      <w:pPr>
        <w:jc w:val="center"/>
        <w:rPr>
          <w:sz w:val="20"/>
          <w:szCs w:val="18"/>
        </w:rPr>
      </w:pPr>
      <w:r w:rsidRPr="002540D9">
        <w:rPr>
          <w:sz w:val="20"/>
          <w:szCs w:val="18"/>
          <w:vertAlign w:val="superscript"/>
        </w:rPr>
        <w:t>1</w:t>
      </w:r>
      <w:r w:rsidRPr="002540D9">
        <w:rPr>
          <w:sz w:val="20"/>
          <w:szCs w:val="18"/>
        </w:rPr>
        <w:t xml:space="preserve"> površine za gradnju </w:t>
      </w:r>
      <w:proofErr w:type="spellStart"/>
      <w:r w:rsidRPr="002540D9">
        <w:rPr>
          <w:sz w:val="20"/>
          <w:szCs w:val="18"/>
        </w:rPr>
        <w:t>agrosunčanih</w:t>
      </w:r>
      <w:proofErr w:type="spellEnd"/>
      <w:r w:rsidRPr="002540D9">
        <w:rPr>
          <w:sz w:val="20"/>
          <w:szCs w:val="18"/>
        </w:rPr>
        <w:t xml:space="preserve"> elektrana su površine koje su prostornim planom određene kao poljoprivredne površine, a na kojima se uspostavom poljoprivrednih trajnih nasada upisanih u evidenciju uporabe poljoprivrednog zemljišta (ARKOD) ili na kojima se uz postojeći prostor obuhvata farme, staklenika ili plastenika postavom </w:t>
      </w:r>
      <w:proofErr w:type="spellStart"/>
      <w:r w:rsidRPr="002540D9">
        <w:rPr>
          <w:sz w:val="20"/>
          <w:szCs w:val="18"/>
        </w:rPr>
        <w:t>agrosunčanih</w:t>
      </w:r>
      <w:proofErr w:type="spellEnd"/>
      <w:r w:rsidRPr="002540D9">
        <w:rPr>
          <w:sz w:val="20"/>
          <w:szCs w:val="18"/>
        </w:rPr>
        <w:t xml:space="preserve"> elektrana postižu ciljevi razvoja poljoprivredne djelatnosti, uz zadržavanje namjene poljoprivrednog zemljišta, osim u nacionalnom parku i parku prirode“</w:t>
      </w:r>
    </w:p>
    <w:p w14:paraId="0CFA3A4C" w14:textId="77777777" w:rsidR="00D35CA2" w:rsidRDefault="00D35CA2" w:rsidP="00D35CA2">
      <w:pPr>
        <w:spacing w:line="276" w:lineRule="auto"/>
        <w:jc w:val="both"/>
      </w:pPr>
      <w:r>
        <w:t xml:space="preserve">U </w:t>
      </w:r>
      <w:r>
        <w:rPr>
          <w:b/>
          <w:bCs/>
        </w:rPr>
        <w:t>članku 83.a</w:t>
      </w:r>
      <w:r>
        <w:t>, dodaju se novi stavci 3-9 koji glase:</w:t>
      </w:r>
    </w:p>
    <w:p w14:paraId="769B1AB2" w14:textId="77777777" w:rsidR="00D35CA2" w:rsidRPr="002540D9" w:rsidRDefault="00D35CA2" w:rsidP="00D35CA2">
      <w:pPr>
        <w:jc w:val="both"/>
      </w:pPr>
      <w:r>
        <w:t>„</w:t>
      </w:r>
      <w:r w:rsidRPr="002540D9">
        <w:t>(3)</w:t>
      </w:r>
      <w:r w:rsidRPr="002540D9">
        <w:tab/>
        <w:t xml:space="preserve">Snaga sunčane elektrane iz tablice je okvirna i preporučena, a točna snaga proizlazi iz mogućnosti lokacije (definira se projektom) uz primjenu svih mjera ublažavanja i ograničenja. Ovim planom omogućuje se izgradnja sunčanih elektrana na svim izdvojenim građevinskim područjima gospodarske namjene izvan naselja koje su nedvojbeno definirane kao I, I1, I2 ili K3. Povezivanje, odnosno priključak sunčane elektrane na elektroenergetsku mrežu sastoji se od: pripadajuće trafostanice smještene u granici obuhvata planirane sunčane elektrane ili neposredno uz lokaciju, izuzetno izvan priključnog dalekovoda/kabela na postojeći ili planirani dalekovod ili na postojeću ili planiranu trafostanicu. Način priključenja i trasa priključnog dalekovoda/kabela sunčanih elektrana na elektroenergetsku mrežu utvrdit će se u postupku izdavanja lokacijske i/ili građevinske dozvole za izgradnju sunčanih elektrana planiranih ovim planom i u skladu s odredbama ovog plana, a na temelju elaborata projektne dokumentacije potrebne za ishođenje lokacijske i/ili građevinske dozvole. Pod sunčanom elektranom podrazumijeva se cjelina sastavljena od fotonaponskih panela, trafostanice, pripadne elektroenergetske mreže, pomoćnih građevina u funkciji elektrane (spremišta, radionice i sl., a unutar ove površine  moguće je planirati i prateće građevine u funkciji pohrane energije u druge vidove) Fotonaponski paneli moraju biti postavljeni tako da je njihov najniži dio na visini višoj od 50 cm, te na način da tlo ispod njih ne bude zasjenjeno u potpunosti i kroz cijeli dan, maksimalni koeficijent izgrađenosti je </w:t>
      </w:r>
      <w:proofErr w:type="spellStart"/>
      <w:r w:rsidRPr="002540D9">
        <w:t>kig</w:t>
      </w:r>
      <w:proofErr w:type="spellEnd"/>
      <w:r w:rsidRPr="002540D9">
        <w:t>=0,8. za obuhvat zahvata ili etapu zahvata, koeficijent izgrađenosti podrazumijeva odnos izgrađene površine zemljišta pod svim građevinama, uključujući tlocrtne projekcije fotonaponskih panela i ostalih  građevina pomoćne i prateće namjene od  ukupne površine građevinske čestice.  Potrebno je osigurati zaštitni pojas od pristupne javne prometne površine širok najmanje 10 m. Unutar građevne čestice potrebno je osigurati minimalno dva parkirališna mjesta za svaku pomoćnu građevinu (spremišta, radionice) u funkciji elektrane.</w:t>
      </w:r>
    </w:p>
    <w:p w14:paraId="375C1B7F" w14:textId="77777777" w:rsidR="00D35CA2" w:rsidRPr="002540D9" w:rsidRDefault="00D35CA2" w:rsidP="00D35CA2">
      <w:pPr>
        <w:jc w:val="both"/>
      </w:pPr>
      <w:r w:rsidRPr="002540D9">
        <w:t>(4)</w:t>
      </w:r>
      <w:r w:rsidRPr="002540D9">
        <w:tab/>
        <w:t>Mjere i smjernice za sprječavanje, smanjenje i ublažavanje mogućih negativnih utjecaja sunčane elektrane:</w:t>
      </w:r>
    </w:p>
    <w:p w14:paraId="6397A24A" w14:textId="77777777" w:rsidR="00D35CA2" w:rsidRPr="002540D9" w:rsidRDefault="00D35CA2" w:rsidP="00D35CA2">
      <w:pPr>
        <w:pStyle w:val="Odlomakpopisa"/>
        <w:numPr>
          <w:ilvl w:val="0"/>
          <w:numId w:val="2"/>
        </w:numPr>
        <w:jc w:val="both"/>
      </w:pPr>
      <w:r w:rsidRPr="002540D9">
        <w:t>Lokaciju sunčane elektrane nakon uklanjanja i uklanjanja prateće infrastrukture sanirati i vratiti u prvobitno stanje.</w:t>
      </w:r>
    </w:p>
    <w:p w14:paraId="4B39D1D7" w14:textId="77777777" w:rsidR="00D35CA2" w:rsidRPr="002540D9" w:rsidRDefault="00D35CA2" w:rsidP="00D35CA2">
      <w:pPr>
        <w:pStyle w:val="Odlomakpopisa"/>
        <w:numPr>
          <w:ilvl w:val="0"/>
          <w:numId w:val="2"/>
        </w:numPr>
        <w:jc w:val="both"/>
      </w:pPr>
      <w:r w:rsidRPr="002540D9">
        <w:t>Održavanje vegetacije provoditi mehaničkim metodama bez korištenja pesticida.</w:t>
      </w:r>
    </w:p>
    <w:p w14:paraId="04340099" w14:textId="77777777" w:rsidR="00D35CA2" w:rsidRPr="002540D9" w:rsidRDefault="00D35CA2" w:rsidP="00D35CA2">
      <w:pPr>
        <w:pStyle w:val="Odlomakpopisa"/>
        <w:numPr>
          <w:ilvl w:val="0"/>
          <w:numId w:val="2"/>
        </w:numPr>
        <w:jc w:val="both"/>
      </w:pPr>
      <w:r w:rsidRPr="002540D9">
        <w:t>U najvećoj mjeri očuvati vrijedna i ugrožena rubna staništa.</w:t>
      </w:r>
    </w:p>
    <w:p w14:paraId="5A0798BD" w14:textId="77777777" w:rsidR="00D35CA2" w:rsidRPr="002540D9" w:rsidRDefault="00D35CA2" w:rsidP="00D35CA2">
      <w:pPr>
        <w:pStyle w:val="Odlomakpopisa"/>
        <w:numPr>
          <w:ilvl w:val="0"/>
          <w:numId w:val="2"/>
        </w:numPr>
        <w:jc w:val="both"/>
      </w:pPr>
      <w:r w:rsidRPr="002540D9">
        <w:t>Izraditi krajobrazni elaborat kojim će se odrediti mjere zaštite od vizualnog utjecaja, pri čemu vegetacijski pojasevi moraju biti autohtone, neinvazivne vrste prilagođenih za prisutna staništa.</w:t>
      </w:r>
    </w:p>
    <w:p w14:paraId="707B7C79" w14:textId="77777777" w:rsidR="00D35CA2" w:rsidRPr="002540D9" w:rsidRDefault="00D35CA2" w:rsidP="00D35CA2">
      <w:pPr>
        <w:pStyle w:val="Odlomakpopisa"/>
        <w:numPr>
          <w:ilvl w:val="0"/>
          <w:numId w:val="2"/>
        </w:numPr>
        <w:jc w:val="both"/>
      </w:pPr>
      <w:r w:rsidRPr="002540D9">
        <w:t>Radove na pripremi terena za postavljanje panela i uklanjanje vegetacije ne izvoditi u vrijeme gniježđenja ptica.</w:t>
      </w:r>
    </w:p>
    <w:p w14:paraId="4C632ACA" w14:textId="77777777" w:rsidR="00D35CA2" w:rsidRPr="002540D9" w:rsidRDefault="00D35CA2" w:rsidP="00D35CA2">
      <w:pPr>
        <w:pStyle w:val="Odlomakpopisa"/>
        <w:numPr>
          <w:ilvl w:val="0"/>
          <w:numId w:val="2"/>
        </w:numPr>
        <w:jc w:val="both"/>
      </w:pPr>
      <w:r w:rsidRPr="002540D9">
        <w:t xml:space="preserve">Sunčane elektrane planirati tako da imaju </w:t>
      </w:r>
      <w:proofErr w:type="spellStart"/>
      <w:r w:rsidRPr="002540D9">
        <w:t>antirefleksijski</w:t>
      </w:r>
      <w:proofErr w:type="spellEnd"/>
      <w:r w:rsidRPr="002540D9">
        <w:t xml:space="preserve"> premaz (ARC).</w:t>
      </w:r>
    </w:p>
    <w:p w14:paraId="136D528A" w14:textId="77777777" w:rsidR="00D35CA2" w:rsidRPr="002540D9" w:rsidRDefault="00D35CA2" w:rsidP="00D35CA2">
      <w:pPr>
        <w:pStyle w:val="Odlomakpopisa"/>
        <w:numPr>
          <w:ilvl w:val="0"/>
          <w:numId w:val="2"/>
        </w:numPr>
        <w:jc w:val="both"/>
      </w:pPr>
      <w:r w:rsidRPr="002540D9">
        <w:t xml:space="preserve">Po završetku životnog vijeka </w:t>
      </w:r>
      <w:proofErr w:type="spellStart"/>
      <w:r w:rsidRPr="002540D9">
        <w:t>fotopanela</w:t>
      </w:r>
      <w:proofErr w:type="spellEnd"/>
      <w:r w:rsidRPr="002540D9">
        <w:t>, osigurati reciklažu i zbrinjavanje istih sukladno mjerodavnim propisima.</w:t>
      </w:r>
    </w:p>
    <w:p w14:paraId="640432BA" w14:textId="77777777" w:rsidR="00D35CA2" w:rsidRPr="002540D9" w:rsidRDefault="00D35CA2" w:rsidP="00D35CA2">
      <w:pPr>
        <w:pStyle w:val="Odlomakpopisa"/>
        <w:numPr>
          <w:ilvl w:val="0"/>
          <w:numId w:val="2"/>
        </w:numPr>
        <w:jc w:val="both"/>
      </w:pPr>
      <w:r w:rsidRPr="002540D9">
        <w:lastRenderedPageBreak/>
        <w:t>Osigurati povezanost obuhvata zahvata i okolnih staništa za male životinje postavljanjem ograde izdignute 15 cm od tla.</w:t>
      </w:r>
    </w:p>
    <w:p w14:paraId="101AE510" w14:textId="77777777" w:rsidR="00D35CA2" w:rsidRPr="002540D9" w:rsidRDefault="00D35CA2" w:rsidP="00D35CA2">
      <w:pPr>
        <w:pStyle w:val="Odlomakpopisa"/>
        <w:numPr>
          <w:ilvl w:val="0"/>
          <w:numId w:val="2"/>
        </w:numPr>
        <w:jc w:val="both"/>
      </w:pPr>
      <w:r w:rsidRPr="002540D9">
        <w:t>Šumsko zemljište i šume izvan obuhvata zahvata ne koristiti za privremeno odlaganje građevinskog materijala, viška materijala od pripreme terena unutar obuhvata sunčane elektrane.</w:t>
      </w:r>
    </w:p>
    <w:p w14:paraId="72D241F8" w14:textId="77777777" w:rsidR="00D35CA2" w:rsidRPr="002540D9" w:rsidRDefault="00D35CA2" w:rsidP="00D35CA2">
      <w:pPr>
        <w:pStyle w:val="Odlomakpopisa"/>
        <w:numPr>
          <w:ilvl w:val="0"/>
          <w:numId w:val="2"/>
        </w:numPr>
        <w:jc w:val="both"/>
      </w:pPr>
      <w:r w:rsidRPr="002540D9">
        <w:t>Pri projektiranju i organizaciji gradilišta voditi računa o protupožarnoj zaštiti, a posebno da se ne ugrozi funkcionalnost postojećih protupožarnih cesta i/ili protupožarnih prosjeka.</w:t>
      </w:r>
    </w:p>
    <w:p w14:paraId="0739B8EA" w14:textId="77777777" w:rsidR="00D35CA2" w:rsidRPr="002540D9" w:rsidRDefault="00D35CA2" w:rsidP="00D35CA2">
      <w:pPr>
        <w:pStyle w:val="Odlomakpopisa"/>
        <w:numPr>
          <w:ilvl w:val="0"/>
          <w:numId w:val="2"/>
        </w:numPr>
        <w:jc w:val="both"/>
      </w:pPr>
      <w:r w:rsidRPr="002540D9">
        <w:t>U slučaju nailaska na nove arheološke nalaze pri izvođenju građevinskih ili bilo kojih drugih radova koji se obavljaju na površini ili ispod površine tla, potrebno je obustaviti radove i o tome obavijestiti nadležni Konzervatorski odjel te osigurati zaštitu sukladno mjerodavnim propisima.</w:t>
      </w:r>
    </w:p>
    <w:p w14:paraId="4C779930" w14:textId="77777777" w:rsidR="00D35CA2" w:rsidRPr="002540D9" w:rsidRDefault="00D35CA2" w:rsidP="00D35CA2">
      <w:pPr>
        <w:pStyle w:val="Odlomakpopisa"/>
        <w:numPr>
          <w:ilvl w:val="0"/>
          <w:numId w:val="2"/>
        </w:numPr>
        <w:jc w:val="both"/>
      </w:pPr>
      <w:r w:rsidRPr="002540D9">
        <w:t>Za sve zahvate sunčanih elektrana, potrebno je od nadležnog Konzervatorskog odjela zatražiti posebne uvjete, odnosno prethodno odobrenje.</w:t>
      </w:r>
    </w:p>
    <w:p w14:paraId="233C9869" w14:textId="77777777" w:rsidR="00D35CA2" w:rsidRPr="002540D9" w:rsidRDefault="00D35CA2" w:rsidP="00D35CA2">
      <w:pPr>
        <w:pStyle w:val="Odlomakpopisa"/>
        <w:numPr>
          <w:ilvl w:val="0"/>
          <w:numId w:val="2"/>
        </w:numPr>
        <w:jc w:val="both"/>
      </w:pPr>
      <w:r w:rsidRPr="002540D9">
        <w:t>Prilikom izvođenja radova i uređenja terena za izvedbu sunčane elektrane u cilju očuvanja tla od erozije u što većoj mjeri očuvati trenutni vegetacijski pokrov te ne uklanjati vegetaciju izvan obuhvata zahvata.</w:t>
      </w:r>
    </w:p>
    <w:p w14:paraId="66AFC30B" w14:textId="77777777" w:rsidR="00D35CA2" w:rsidRPr="002540D9" w:rsidRDefault="00D35CA2" w:rsidP="00D35CA2">
      <w:pPr>
        <w:pStyle w:val="Odlomakpopisa"/>
        <w:numPr>
          <w:ilvl w:val="0"/>
          <w:numId w:val="2"/>
        </w:numPr>
        <w:jc w:val="both"/>
      </w:pPr>
      <w:r w:rsidRPr="002540D9">
        <w:t>Prilikom projektiranja u obzir uzeti potrebne mjere prilagodbe zahvata na klimatske promjene.</w:t>
      </w:r>
    </w:p>
    <w:p w14:paraId="7FDA6119" w14:textId="77777777" w:rsidR="00D35CA2" w:rsidRPr="002540D9" w:rsidRDefault="00D35CA2" w:rsidP="00D35CA2">
      <w:pPr>
        <w:pStyle w:val="Odlomakpopisa"/>
        <w:numPr>
          <w:ilvl w:val="0"/>
          <w:numId w:val="2"/>
        </w:numPr>
        <w:jc w:val="both"/>
      </w:pPr>
      <w:r w:rsidRPr="002540D9">
        <w:t xml:space="preserve">Izbjegavati gradnju </w:t>
      </w:r>
      <w:proofErr w:type="spellStart"/>
      <w:r w:rsidRPr="002540D9">
        <w:t>agrosunčanih</w:t>
      </w:r>
      <w:proofErr w:type="spellEnd"/>
      <w:r w:rsidRPr="002540D9">
        <w:t xml:space="preserve"> elektrana na poljoprivrednom zemljištu boniteta P1 i P2.</w:t>
      </w:r>
    </w:p>
    <w:p w14:paraId="77CBEFB1" w14:textId="77777777" w:rsidR="00D35CA2" w:rsidRPr="002540D9" w:rsidRDefault="00D35CA2" w:rsidP="00D35CA2">
      <w:pPr>
        <w:pStyle w:val="Odlomakpopisa"/>
        <w:numPr>
          <w:ilvl w:val="0"/>
          <w:numId w:val="2"/>
        </w:numPr>
        <w:jc w:val="both"/>
      </w:pPr>
      <w:r w:rsidRPr="002540D9">
        <w:t>Uključiti usluge ekosustava kao validnu mjeru prilikom donošenja odluka o financijskoj isplativosti projekata.</w:t>
      </w:r>
    </w:p>
    <w:p w14:paraId="65B763FE" w14:textId="77777777" w:rsidR="00D35CA2" w:rsidRPr="002540D9" w:rsidRDefault="00D35CA2" w:rsidP="00D35CA2">
      <w:pPr>
        <w:jc w:val="both"/>
      </w:pPr>
      <w:r w:rsidRPr="002540D9">
        <w:t>(5)</w:t>
      </w:r>
      <w:r w:rsidRPr="002540D9">
        <w:tab/>
        <w:t>Ovim planom omogućava se korištenje biomase u svrhu proizvodnje svih vidova energije. Biomasa je biorazgradiv dio proizvoda, otpada i ostataka biološkog podrijetla iz poljoprivrede, uključujući tvari biljnog i životinjskog podrijetla, iz šumarstva i s njima povezanih proizvodnih djelatnosti, uključujući ribarstvo i akvakulturu te biorazgradiv udio otpada, uključujući industrijski i komunalni otpad biološkog podrijetla ili zakonom propisano porijeklo biomase.</w:t>
      </w:r>
    </w:p>
    <w:tbl>
      <w:tblPr>
        <w:tblStyle w:val="Reetkatablice"/>
        <w:tblW w:w="0" w:type="auto"/>
        <w:tblLook w:val="04A0" w:firstRow="1" w:lastRow="0" w:firstColumn="1" w:lastColumn="0" w:noHBand="0" w:noVBand="1"/>
      </w:tblPr>
      <w:tblGrid>
        <w:gridCol w:w="547"/>
        <w:gridCol w:w="1803"/>
        <w:gridCol w:w="2213"/>
        <w:gridCol w:w="2167"/>
        <w:gridCol w:w="2332"/>
      </w:tblGrid>
      <w:tr w:rsidR="00D35CA2" w:rsidRPr="002540D9" w14:paraId="7737EE5F" w14:textId="77777777" w:rsidTr="00EF7D21">
        <w:trPr>
          <w:cantSplit/>
          <w:trHeight w:val="1134"/>
        </w:trPr>
        <w:tc>
          <w:tcPr>
            <w:tcW w:w="562" w:type="dxa"/>
            <w:shd w:val="clear" w:color="auto" w:fill="auto"/>
            <w:textDirection w:val="btLr"/>
            <w:vAlign w:val="center"/>
          </w:tcPr>
          <w:p w14:paraId="4783E981" w14:textId="77777777" w:rsidR="00D35CA2" w:rsidRPr="002540D9" w:rsidRDefault="00D35CA2" w:rsidP="00EF7D21">
            <w:pPr>
              <w:ind w:left="113" w:right="113"/>
              <w:jc w:val="center"/>
              <w:rPr>
                <w:b/>
                <w:bCs/>
              </w:rPr>
            </w:pPr>
            <w:r w:rsidRPr="002540D9">
              <w:rPr>
                <w:b/>
                <w:bCs/>
              </w:rPr>
              <w:t>RANG</w:t>
            </w:r>
          </w:p>
        </w:tc>
        <w:tc>
          <w:tcPr>
            <w:tcW w:w="1843" w:type="dxa"/>
            <w:shd w:val="clear" w:color="auto" w:fill="auto"/>
            <w:vAlign w:val="center"/>
          </w:tcPr>
          <w:p w14:paraId="2AA1D8B9" w14:textId="77777777" w:rsidR="00D35CA2" w:rsidRPr="002540D9" w:rsidRDefault="00D35CA2" w:rsidP="00EF7D21">
            <w:pPr>
              <w:jc w:val="center"/>
              <w:rPr>
                <w:b/>
                <w:bCs/>
              </w:rPr>
            </w:pPr>
            <w:r w:rsidRPr="002540D9">
              <w:rPr>
                <w:b/>
                <w:bCs/>
              </w:rPr>
              <w:t>TIP GRAĐEVINE</w:t>
            </w:r>
          </w:p>
        </w:tc>
        <w:tc>
          <w:tcPr>
            <w:tcW w:w="2410" w:type="dxa"/>
            <w:shd w:val="clear" w:color="auto" w:fill="auto"/>
            <w:vAlign w:val="center"/>
          </w:tcPr>
          <w:p w14:paraId="1E040966" w14:textId="77777777" w:rsidR="00D35CA2" w:rsidRPr="002540D9" w:rsidRDefault="00D35CA2" w:rsidP="00EF7D21">
            <w:pPr>
              <w:jc w:val="center"/>
              <w:rPr>
                <w:b/>
                <w:bCs/>
              </w:rPr>
            </w:pPr>
            <w:r w:rsidRPr="002540D9">
              <w:rPr>
                <w:b/>
                <w:bCs/>
              </w:rPr>
              <w:t>LOKACIJA</w:t>
            </w:r>
          </w:p>
        </w:tc>
        <w:tc>
          <w:tcPr>
            <w:tcW w:w="2268" w:type="dxa"/>
            <w:shd w:val="clear" w:color="auto" w:fill="auto"/>
            <w:vAlign w:val="center"/>
          </w:tcPr>
          <w:p w14:paraId="1BE95FE1" w14:textId="77777777" w:rsidR="00D35CA2" w:rsidRPr="002540D9" w:rsidRDefault="00D35CA2" w:rsidP="00EF7D21">
            <w:pPr>
              <w:jc w:val="center"/>
              <w:rPr>
                <w:b/>
                <w:bCs/>
              </w:rPr>
            </w:pPr>
            <w:r w:rsidRPr="002540D9">
              <w:rPr>
                <w:b/>
                <w:bCs/>
              </w:rPr>
              <w:t>NADLEŽNOST ZA PROVEDBU</w:t>
            </w:r>
          </w:p>
        </w:tc>
        <w:tc>
          <w:tcPr>
            <w:tcW w:w="2547" w:type="dxa"/>
            <w:shd w:val="clear" w:color="auto" w:fill="auto"/>
            <w:vAlign w:val="center"/>
          </w:tcPr>
          <w:p w14:paraId="630FFBB3" w14:textId="77777777" w:rsidR="00D35CA2" w:rsidRPr="002540D9" w:rsidRDefault="00D35CA2" w:rsidP="00EF7D21">
            <w:pPr>
              <w:jc w:val="center"/>
              <w:rPr>
                <w:b/>
                <w:bCs/>
              </w:rPr>
            </w:pPr>
            <w:r w:rsidRPr="002540D9">
              <w:rPr>
                <w:b/>
                <w:bCs/>
              </w:rPr>
              <w:t>DETALJNIJA LOKACIJA I ODREDBE</w:t>
            </w:r>
          </w:p>
        </w:tc>
      </w:tr>
      <w:tr w:rsidR="00D35CA2" w:rsidRPr="002540D9" w14:paraId="1CE81E99" w14:textId="77777777" w:rsidTr="00EF7D21">
        <w:tc>
          <w:tcPr>
            <w:tcW w:w="562" w:type="dxa"/>
            <w:vMerge w:val="restart"/>
            <w:shd w:val="clear" w:color="auto" w:fill="auto"/>
            <w:textDirection w:val="btLr"/>
            <w:vAlign w:val="center"/>
          </w:tcPr>
          <w:p w14:paraId="37C0A561" w14:textId="77777777" w:rsidR="00D35CA2" w:rsidRPr="002540D9" w:rsidRDefault="00D35CA2" w:rsidP="00EF7D21">
            <w:pPr>
              <w:ind w:left="113" w:right="113"/>
              <w:jc w:val="center"/>
              <w:rPr>
                <w:b/>
                <w:bCs/>
              </w:rPr>
            </w:pPr>
            <w:r w:rsidRPr="002540D9">
              <w:rPr>
                <w:b/>
                <w:bCs/>
              </w:rPr>
              <w:t>LOKALNI</w:t>
            </w:r>
          </w:p>
        </w:tc>
        <w:tc>
          <w:tcPr>
            <w:tcW w:w="1843" w:type="dxa"/>
            <w:vMerge w:val="restart"/>
            <w:shd w:val="clear" w:color="auto" w:fill="auto"/>
            <w:vAlign w:val="center"/>
          </w:tcPr>
          <w:p w14:paraId="74953F3F" w14:textId="77777777" w:rsidR="00D35CA2" w:rsidRPr="002540D9" w:rsidRDefault="00D35CA2" w:rsidP="00EF7D21">
            <w:r w:rsidRPr="002540D9">
              <w:t>Bioenergetska postrojenja do 3MW</w:t>
            </w:r>
          </w:p>
        </w:tc>
        <w:tc>
          <w:tcPr>
            <w:tcW w:w="2410" w:type="dxa"/>
            <w:shd w:val="clear" w:color="auto" w:fill="auto"/>
            <w:vAlign w:val="center"/>
          </w:tcPr>
          <w:p w14:paraId="1CA838E4" w14:textId="77777777" w:rsidR="00D35CA2" w:rsidRPr="002540D9" w:rsidRDefault="00D35CA2" w:rsidP="00EF7D21">
            <w:r w:rsidRPr="002540D9">
              <w:t>unutar građevinskih područja gospodarske namjene</w:t>
            </w:r>
          </w:p>
        </w:tc>
        <w:tc>
          <w:tcPr>
            <w:tcW w:w="2268" w:type="dxa"/>
            <w:shd w:val="clear" w:color="auto" w:fill="auto"/>
            <w:vAlign w:val="center"/>
          </w:tcPr>
          <w:p w14:paraId="7C9B56F8" w14:textId="77777777" w:rsidR="00D35CA2" w:rsidRPr="002540D9" w:rsidRDefault="00D35CA2" w:rsidP="00EF7D21">
            <w:r w:rsidRPr="002540D9">
              <w:t>PPUO</w:t>
            </w:r>
          </w:p>
        </w:tc>
        <w:tc>
          <w:tcPr>
            <w:tcW w:w="2547" w:type="dxa"/>
            <w:shd w:val="clear" w:color="auto" w:fill="auto"/>
            <w:vAlign w:val="center"/>
          </w:tcPr>
          <w:p w14:paraId="6E64679F" w14:textId="77777777" w:rsidR="00D35CA2" w:rsidRPr="002540D9" w:rsidRDefault="00D35CA2" w:rsidP="00EF7D21">
            <w:r w:rsidRPr="002540D9">
              <w:t>Unutar površina gospodarske namjene označenih kao I, I1, I2, I3 ili zona K, K1, K2 ili K3</w:t>
            </w:r>
          </w:p>
        </w:tc>
      </w:tr>
      <w:tr w:rsidR="00D35CA2" w:rsidRPr="002540D9" w14:paraId="515EDE8C" w14:textId="77777777" w:rsidTr="00EF7D21">
        <w:tc>
          <w:tcPr>
            <w:tcW w:w="562" w:type="dxa"/>
            <w:vMerge/>
            <w:shd w:val="clear" w:color="auto" w:fill="auto"/>
            <w:vAlign w:val="center"/>
          </w:tcPr>
          <w:p w14:paraId="0FEA9359" w14:textId="77777777" w:rsidR="00D35CA2" w:rsidRPr="002540D9" w:rsidRDefault="00D35CA2" w:rsidP="00EF7D21">
            <w:pPr>
              <w:jc w:val="center"/>
            </w:pPr>
          </w:p>
        </w:tc>
        <w:tc>
          <w:tcPr>
            <w:tcW w:w="1843" w:type="dxa"/>
            <w:vMerge/>
            <w:shd w:val="clear" w:color="auto" w:fill="auto"/>
            <w:vAlign w:val="center"/>
          </w:tcPr>
          <w:p w14:paraId="352386EA" w14:textId="77777777" w:rsidR="00D35CA2" w:rsidRPr="002540D9" w:rsidRDefault="00D35CA2" w:rsidP="00EF7D21"/>
        </w:tc>
        <w:tc>
          <w:tcPr>
            <w:tcW w:w="2410" w:type="dxa"/>
            <w:shd w:val="clear" w:color="auto" w:fill="auto"/>
            <w:vAlign w:val="center"/>
          </w:tcPr>
          <w:p w14:paraId="2EFB80B9" w14:textId="77777777" w:rsidR="00D35CA2" w:rsidRPr="002540D9" w:rsidRDefault="00D35CA2" w:rsidP="00EF7D21">
            <w:r w:rsidRPr="002540D9">
              <w:t>izvan građevinskog područja uz i za dijelom potrebe građevine u funkciji poljoprivredne proizvodnje, dio može u sustav</w:t>
            </w:r>
            <w:r w:rsidRPr="002540D9">
              <w:rPr>
                <w:vertAlign w:val="superscript"/>
              </w:rPr>
              <w:t>1</w:t>
            </w:r>
          </w:p>
        </w:tc>
        <w:tc>
          <w:tcPr>
            <w:tcW w:w="2268" w:type="dxa"/>
            <w:shd w:val="clear" w:color="auto" w:fill="auto"/>
            <w:vAlign w:val="center"/>
          </w:tcPr>
          <w:p w14:paraId="0185F827" w14:textId="77777777" w:rsidR="00D35CA2" w:rsidRPr="002540D9" w:rsidRDefault="00D35CA2" w:rsidP="00EF7D21">
            <w:r w:rsidRPr="002540D9">
              <w:t>PPUO</w:t>
            </w:r>
          </w:p>
        </w:tc>
        <w:tc>
          <w:tcPr>
            <w:tcW w:w="2547" w:type="dxa"/>
            <w:shd w:val="clear" w:color="auto" w:fill="auto"/>
            <w:vAlign w:val="center"/>
          </w:tcPr>
          <w:p w14:paraId="0B8D9376" w14:textId="77777777" w:rsidR="00D35CA2" w:rsidRPr="002540D9" w:rsidRDefault="00D35CA2" w:rsidP="00EF7D21">
            <w:r w:rsidRPr="002540D9">
              <w:t>Na površinama P3 ili PŠ izuzetno P2 uz prethodno izgrađene sadržaje u funkciji poljoprivredne proizvodnje</w:t>
            </w:r>
          </w:p>
        </w:tc>
      </w:tr>
    </w:tbl>
    <w:p w14:paraId="3F8C8D8B" w14:textId="77777777" w:rsidR="00D35CA2" w:rsidRPr="002540D9" w:rsidRDefault="00D35CA2" w:rsidP="00D35CA2">
      <w:pPr>
        <w:jc w:val="center"/>
        <w:rPr>
          <w:sz w:val="20"/>
          <w:szCs w:val="18"/>
        </w:rPr>
      </w:pPr>
      <w:r w:rsidRPr="002540D9">
        <w:rPr>
          <w:sz w:val="20"/>
          <w:szCs w:val="18"/>
          <w:vertAlign w:val="superscript"/>
        </w:rPr>
        <w:t>1</w:t>
      </w:r>
      <w:r w:rsidRPr="002540D9">
        <w:rPr>
          <w:sz w:val="20"/>
          <w:szCs w:val="18"/>
        </w:rPr>
        <w:t>Postrojenja snage do uključivo 3 MW, koja se mogu graditi kao samostalne cjeline u sastavu građevine za poljoprivrednu proizvodnju, plastenike, staklenike i farme su postrojenja za kogeneraciju koja koriste otpadne tvari iz procesa proizvodnje za potrebe proizvodnje toplinske i električne energije.</w:t>
      </w:r>
    </w:p>
    <w:p w14:paraId="0E1EE637" w14:textId="77777777" w:rsidR="00D35CA2" w:rsidRPr="002540D9" w:rsidRDefault="00D35CA2" w:rsidP="00D35CA2">
      <w:pPr>
        <w:jc w:val="both"/>
      </w:pPr>
      <w:r w:rsidRPr="002540D9">
        <w:lastRenderedPageBreak/>
        <w:t>(6)</w:t>
      </w:r>
      <w:r w:rsidRPr="002540D9">
        <w:tab/>
        <w:t xml:space="preserve">Mjere zaštite i smjernice za poboljšanje stanja okoliša i mjere ublažavanja potencijalnih negativnih utjecaja na ekološku mrežu za </w:t>
      </w:r>
      <w:proofErr w:type="spellStart"/>
      <w:r w:rsidRPr="002540D9">
        <w:t>bioenergene</w:t>
      </w:r>
      <w:proofErr w:type="spellEnd"/>
      <w:r w:rsidRPr="002540D9">
        <w:t>:</w:t>
      </w:r>
    </w:p>
    <w:p w14:paraId="527281DA" w14:textId="77777777" w:rsidR="00D35CA2" w:rsidRPr="002540D9" w:rsidRDefault="00D35CA2" w:rsidP="00D35CA2">
      <w:pPr>
        <w:pStyle w:val="Odlomakpopisa"/>
        <w:numPr>
          <w:ilvl w:val="0"/>
          <w:numId w:val="2"/>
        </w:numPr>
        <w:jc w:val="both"/>
      </w:pPr>
      <w:r w:rsidRPr="002540D9">
        <w:t>Biomasa ne smije nastajati aktivnostima sječe ili degradacije šuma.</w:t>
      </w:r>
    </w:p>
    <w:p w14:paraId="0DEC790A" w14:textId="77777777" w:rsidR="00D35CA2" w:rsidRPr="002540D9" w:rsidRDefault="00D35CA2" w:rsidP="00D35CA2">
      <w:pPr>
        <w:pStyle w:val="Odlomakpopisa"/>
        <w:numPr>
          <w:ilvl w:val="0"/>
          <w:numId w:val="2"/>
        </w:numPr>
        <w:jc w:val="both"/>
      </w:pPr>
      <w:r w:rsidRPr="002540D9">
        <w:t>Za proizvodnju biomase ne smije se koristiti P1 i P2 zemljišta.</w:t>
      </w:r>
    </w:p>
    <w:p w14:paraId="43EC3D3D" w14:textId="77777777" w:rsidR="00D35CA2" w:rsidRPr="002540D9" w:rsidRDefault="00D35CA2" w:rsidP="00D35CA2">
      <w:pPr>
        <w:pStyle w:val="Odlomakpopisa"/>
        <w:numPr>
          <w:ilvl w:val="0"/>
          <w:numId w:val="2"/>
        </w:numPr>
        <w:jc w:val="both"/>
      </w:pPr>
      <w:r w:rsidRPr="002540D9">
        <w:t>Za proizvodnju biomase poticati upotrebu degradiranih lokacija ili manje vrijednog poljoprivrednog zemljišta ili zemljišta u blizini onečišćenih lokacija, pri čemu se preferira korištenje otpadne biomase nad njezinom proizvodnjom.</w:t>
      </w:r>
    </w:p>
    <w:p w14:paraId="58F6275F" w14:textId="77777777" w:rsidR="00D35CA2" w:rsidRPr="002540D9" w:rsidRDefault="00D35CA2" w:rsidP="00D35CA2">
      <w:pPr>
        <w:pStyle w:val="Odlomakpopisa"/>
        <w:numPr>
          <w:ilvl w:val="0"/>
          <w:numId w:val="2"/>
        </w:numPr>
        <w:jc w:val="both"/>
      </w:pPr>
      <w:r w:rsidRPr="002540D9">
        <w:t>Prilikom projektiranja u obzir uzeti potrebne mjere prilagodbe zahvata na klimatske promjene.</w:t>
      </w:r>
    </w:p>
    <w:p w14:paraId="76515C06" w14:textId="77777777" w:rsidR="00D35CA2" w:rsidRPr="002540D9" w:rsidRDefault="00D35CA2" w:rsidP="00D35CA2">
      <w:pPr>
        <w:pStyle w:val="Odlomakpopisa"/>
        <w:numPr>
          <w:ilvl w:val="0"/>
          <w:numId w:val="2"/>
        </w:numPr>
        <w:jc w:val="both"/>
      </w:pPr>
      <w:r w:rsidRPr="002540D9">
        <w:t>Izgradnju objekata za korištenje obnovljivih izvora energije i kogeneraciju planirati na način da se izbjegne zauzeće, fragmentacija ili degradacija ciljnih stanišnih tipova te staništa pogodnih za ciljne vrste područja ekološke mreže, a sukladno podacima o rasprostranjenosti ciljnih vrsta i stanišnih tipova područja ekološke mreže na području i u blizini planiranog zahvata.</w:t>
      </w:r>
    </w:p>
    <w:p w14:paraId="2A443D54" w14:textId="77777777" w:rsidR="00D35CA2" w:rsidRPr="002540D9" w:rsidRDefault="00D35CA2" w:rsidP="00D35CA2">
      <w:pPr>
        <w:pStyle w:val="Odlomakpopisa"/>
        <w:numPr>
          <w:ilvl w:val="0"/>
          <w:numId w:val="2"/>
        </w:numPr>
        <w:jc w:val="both"/>
      </w:pPr>
      <w:r w:rsidRPr="002540D9">
        <w:t>Pri utvrđivanju prikladnog tehničkog rješenja izvedbe elektroenergetskih objekata na projektnoj razini uključiti mjere</w:t>
      </w:r>
    </w:p>
    <w:p w14:paraId="16F18FC4" w14:textId="77777777" w:rsidR="00D35CA2" w:rsidRPr="002540D9" w:rsidRDefault="00D35CA2" w:rsidP="00D35CA2">
      <w:pPr>
        <w:jc w:val="both"/>
      </w:pPr>
      <w:r w:rsidRPr="002540D9">
        <w:t>(7)</w:t>
      </w:r>
      <w:r w:rsidRPr="002540D9">
        <w:tab/>
        <w:t>Omogućava se istraživanja i korištenje geotermalnih potencijala sukladno planu više razine (PP BPŽ) sa svim ograničenjima, mjerama zaštite i ublažavanja.</w:t>
      </w:r>
    </w:p>
    <w:p w14:paraId="4C251A49" w14:textId="77777777" w:rsidR="00D35CA2" w:rsidRPr="002540D9" w:rsidRDefault="00D35CA2" w:rsidP="00D35CA2">
      <w:pPr>
        <w:jc w:val="both"/>
      </w:pPr>
      <w:r w:rsidRPr="002540D9">
        <w:t>(8)</w:t>
      </w:r>
      <w:r w:rsidRPr="002540D9">
        <w:tab/>
        <w:t>Omogućava se istraživanja i korištenje geotermalnih potencijala na cijelom području izuzev površina izuzeća. Površine izuzete od lociranja naftno-rudarskih objekata i postrojenja tijekom istraživanja i eksploatacije geotermalnih voda su:</w:t>
      </w:r>
    </w:p>
    <w:p w14:paraId="466E3251" w14:textId="77777777" w:rsidR="00D35CA2" w:rsidRPr="002540D9" w:rsidRDefault="00D35CA2" w:rsidP="00D35CA2">
      <w:pPr>
        <w:pStyle w:val="Odlomakpopisa"/>
        <w:numPr>
          <w:ilvl w:val="0"/>
          <w:numId w:val="2"/>
        </w:numPr>
        <w:jc w:val="both"/>
      </w:pPr>
      <w:r w:rsidRPr="002540D9">
        <w:t>vodotoci i jezera</w:t>
      </w:r>
    </w:p>
    <w:p w14:paraId="0C8D386D" w14:textId="77777777" w:rsidR="00D35CA2" w:rsidRPr="002540D9" w:rsidRDefault="00D35CA2" w:rsidP="00D35CA2">
      <w:pPr>
        <w:pStyle w:val="Odlomakpopisa"/>
        <w:numPr>
          <w:ilvl w:val="0"/>
          <w:numId w:val="2"/>
        </w:numPr>
        <w:jc w:val="both"/>
      </w:pPr>
      <w:proofErr w:type="spellStart"/>
      <w:r w:rsidRPr="002540D9">
        <w:t>inundacijski</w:t>
      </w:r>
      <w:proofErr w:type="spellEnd"/>
      <w:r w:rsidRPr="002540D9">
        <w:t xml:space="preserve"> pojas unutar 250 m uz vodotoke i jezera</w:t>
      </w:r>
    </w:p>
    <w:p w14:paraId="20BA6FC3" w14:textId="77777777" w:rsidR="00D35CA2" w:rsidRPr="002540D9" w:rsidRDefault="00D35CA2" w:rsidP="00D35CA2">
      <w:pPr>
        <w:pStyle w:val="Odlomakpopisa"/>
        <w:numPr>
          <w:ilvl w:val="0"/>
          <w:numId w:val="2"/>
        </w:numPr>
        <w:jc w:val="both"/>
      </w:pPr>
      <w:r w:rsidRPr="002540D9">
        <w:t>zona sanitarne zaštite izvorišta.</w:t>
      </w:r>
    </w:p>
    <w:p w14:paraId="2B5E4E3A" w14:textId="77777777" w:rsidR="00D35CA2" w:rsidRPr="002540D9" w:rsidRDefault="00D35CA2" w:rsidP="00D35CA2">
      <w:pPr>
        <w:jc w:val="both"/>
      </w:pPr>
      <w:r w:rsidRPr="002540D9">
        <w:t>Kroz prethodni postupak u odabiru lokacije istražne bušotine posebno valorizirati utjecaj na:</w:t>
      </w:r>
    </w:p>
    <w:p w14:paraId="5BEBDE5C" w14:textId="77777777" w:rsidR="00D35CA2" w:rsidRPr="002540D9" w:rsidRDefault="00D35CA2" w:rsidP="00D35CA2">
      <w:pPr>
        <w:pStyle w:val="Odlomakpopisa"/>
        <w:numPr>
          <w:ilvl w:val="0"/>
          <w:numId w:val="3"/>
        </w:numPr>
        <w:jc w:val="both"/>
      </w:pPr>
      <w:r w:rsidRPr="002540D9">
        <w:t>izvorišta voda za piće, za koje se ne smiju ugroziti količina i rezerve definirane ovim Planom i drugim višim planovima</w:t>
      </w:r>
    </w:p>
    <w:p w14:paraId="02BE60B8" w14:textId="77777777" w:rsidR="00D35CA2" w:rsidRPr="002540D9" w:rsidRDefault="00D35CA2" w:rsidP="00D35CA2">
      <w:pPr>
        <w:pStyle w:val="Odlomakpopisa"/>
        <w:numPr>
          <w:ilvl w:val="0"/>
          <w:numId w:val="3"/>
        </w:numPr>
        <w:jc w:val="both"/>
      </w:pPr>
      <w:r w:rsidRPr="002540D9">
        <w:t>spomenik prirode.</w:t>
      </w:r>
    </w:p>
    <w:p w14:paraId="45670142" w14:textId="7D81B5F4" w:rsidR="00D35CA2" w:rsidRPr="00D35CA2" w:rsidRDefault="00D35CA2" w:rsidP="00D35CA2">
      <w:pPr>
        <w:jc w:val="both"/>
      </w:pPr>
      <w:r w:rsidRPr="002540D9">
        <w:t>(9)</w:t>
      </w:r>
      <w:r w:rsidRPr="002540D9">
        <w:tab/>
        <w:t xml:space="preserve">Izravno korištenje geotermalne energije se koristi kao toplina bez daljnje pretvorbe u druge oblike energije, najčešće u svrhu privatne i komercijalne upotrebe za grijanje i hlađenje prostora, upotrebe u poljoprivredi te industrijskoj upotrebi, uz mogućnost kaskadnog korištenja toplinske energije, pri njenom postupnom snižavanju potencijala. Omogućava se istraživanja i korištenje geotermalnih potencijala u neizgrađenim dijelovima građevinskih područja i dijelom izvan građevinskog područja za potrebe centraliziranog daljinskog grijanja temeljem ovog plana. Sustavi za izravnu upotrebu toplinske energije mogu koristiti </w:t>
      </w:r>
      <w:proofErr w:type="spellStart"/>
      <w:r w:rsidRPr="002540D9">
        <w:t>srednjetemperaturna</w:t>
      </w:r>
      <w:proofErr w:type="spellEnd"/>
      <w:r w:rsidRPr="002540D9">
        <w:t xml:space="preserve"> i </w:t>
      </w:r>
      <w:proofErr w:type="spellStart"/>
      <w:r w:rsidRPr="002540D9">
        <w:t>niskotemperaturna</w:t>
      </w:r>
      <w:proofErr w:type="spellEnd"/>
      <w:r w:rsidRPr="002540D9">
        <w:t xml:space="preserve"> ležišta. U odnosu na postojeću i planiranu infrastrukturu, vodna tijela te zaštitne i regulacijske građevine, potrebno je poštivati propisane zaštitne koridore, ali i udaljenosti određene iz sigurnosnih razloga radi smanjenja rizika u slučaju urušavanja bušaćeg tornja. Geotermalna istraživanja i postrojenja ne smiju se planirati na osobito vrijednim i melioriranim poljoprivrednim površinama te je potrebno izbjegavati planiranje i na vrijednom poljoprivrednom zemljištu, zbog izrazito negativnih utjecaja na kvalitetu tla u fazi istražnog bušenja, ali i promjene mikroklimatskih uvjeta tla na području eksploatacije. U slučaju planiranja postrojenja na poljoprivrednim zemljištima P2 i P3 mora se voditi računa da se rasporedom dijelova postrojenja i koridora pripadajuće infrastrukture obradiva tla očuvaju u što </w:t>
      </w:r>
      <w:r w:rsidRPr="002540D9">
        <w:lastRenderedPageBreak/>
        <w:t>većoj mjeri. Potrebno je izbjegavati planiranje geotermalna istraživanja i postrojenja u obuhvatu zaštitnih šuma i šuma posebne namjene zbog izrazito negativnih utjecaja koji nastaju u fazi pripreme za instalaciju istražne bušotine te izgradnje priključne infrastrukture (promet i cjevovodi).</w:t>
      </w:r>
      <w:r>
        <w:t>“</w:t>
      </w:r>
    </w:p>
    <w:p w14:paraId="1D21DE31" w14:textId="742E45A0" w:rsidR="00D35CA2" w:rsidRDefault="00D35CA2" w:rsidP="00D35CA2">
      <w:pPr>
        <w:spacing w:line="276" w:lineRule="auto"/>
        <w:jc w:val="both"/>
      </w:pPr>
      <w:r w:rsidRPr="00354C1B">
        <w:rPr>
          <w:b/>
          <w:bCs/>
        </w:rPr>
        <w:t>Članak 84.a</w:t>
      </w:r>
      <w:r>
        <w:t xml:space="preserve"> briše se u cijelosti.</w:t>
      </w:r>
    </w:p>
    <w:p w14:paraId="70A0BE61" w14:textId="2E321239" w:rsidR="00D35CA2" w:rsidRDefault="00D35CA2" w:rsidP="00D35CA2">
      <w:pPr>
        <w:spacing w:line="276" w:lineRule="auto"/>
        <w:jc w:val="both"/>
      </w:pPr>
      <w:r>
        <w:t xml:space="preserve">U </w:t>
      </w:r>
      <w:r>
        <w:rPr>
          <w:b/>
          <w:bCs/>
        </w:rPr>
        <w:t>članku 85.</w:t>
      </w:r>
      <w:r>
        <w:t>, stavku 9 iza riječi „</w:t>
      </w:r>
      <w:r w:rsidRPr="00354C1B">
        <w:t>važećih propisa o zaštiti zdravlja</w:t>
      </w:r>
      <w:r>
        <w:t>“ dodaju se riječi „</w:t>
      </w:r>
      <w:r w:rsidRPr="00354C1B">
        <w:t>i sukladno odredbama Prostornog plana Brodsko-posavske županije</w:t>
      </w:r>
      <w:r>
        <w:t>“.</w:t>
      </w:r>
    </w:p>
    <w:p w14:paraId="61B4901D" w14:textId="77777777" w:rsidR="00D35CA2" w:rsidRDefault="00D35CA2" w:rsidP="00D35CA2">
      <w:pPr>
        <w:spacing w:line="276" w:lineRule="auto"/>
        <w:jc w:val="both"/>
      </w:pPr>
      <w:r>
        <w:t xml:space="preserve">U </w:t>
      </w:r>
      <w:r>
        <w:rPr>
          <w:b/>
          <w:bCs/>
        </w:rPr>
        <w:t>članku 86.</w:t>
      </w:r>
      <w:r>
        <w:t>, stavku 1, riječi „</w:t>
      </w:r>
      <w:r w:rsidRPr="004270F0">
        <w:t xml:space="preserve">izvan naselja, unutar područja komunalno-servisne namjene (K) na lokaciji </w:t>
      </w:r>
      <w:proofErr w:type="spellStart"/>
      <w:r w:rsidRPr="004270F0">
        <w:t>prisavske</w:t>
      </w:r>
      <w:proofErr w:type="spellEnd"/>
      <w:r w:rsidRPr="004270F0">
        <w:t xml:space="preserve"> razvojno-gospodarske zone</w:t>
      </w:r>
      <w:r>
        <w:t>“ zamjenjuju se riječima „</w:t>
      </w:r>
      <w:r w:rsidRPr="004270F0">
        <w:t>izdvojenog građevinskog područja gospodarske namjene</w:t>
      </w:r>
      <w:r>
        <w:t>“, a riječi „</w:t>
      </w:r>
      <w:r w:rsidRPr="004270F0">
        <w:t>Minimalna veličina prostora koji treba osigurati za predmetnu namjenu iznosi 10,0 ha.</w:t>
      </w:r>
      <w:r>
        <w:t>“ se brišu.</w:t>
      </w:r>
    </w:p>
    <w:p w14:paraId="7548529C" w14:textId="51F1DB5D" w:rsidR="00D35CA2" w:rsidRDefault="00D35CA2" w:rsidP="00D35CA2">
      <w:pPr>
        <w:spacing w:line="276" w:lineRule="auto"/>
        <w:jc w:val="both"/>
      </w:pPr>
      <w:r>
        <w:t xml:space="preserve">U </w:t>
      </w:r>
      <w:r>
        <w:rPr>
          <w:b/>
          <w:bCs/>
        </w:rPr>
        <w:t>članku 86.</w:t>
      </w:r>
      <w:r>
        <w:t>, stavku 2, brišu se riječi „</w:t>
      </w:r>
      <w:r w:rsidRPr="004270F0">
        <w:t>Izgrađenost predmetnog prostora iznosi maksimalno 1000 m2 bruto površine ispod svih objekata, s maksimalno dopuštenom visinom izgradnje građevina P + 1 ili 8,0 m (od terena do vijenca objekta), odnosno 10,0 m od terena do sljemena krova“</w:t>
      </w:r>
      <w:r>
        <w:t>, iza riječi „</w:t>
      </w:r>
      <w:r w:rsidRPr="003A4315">
        <w:t>do rubova parcele treba</w:t>
      </w:r>
      <w:r>
        <w:t>“ dodaje se riječ „iznositi“, broj „10,0“ zamjenjuje se brojem „5,0“ te se na kraj stavka dodaje rečenica „</w:t>
      </w:r>
      <w:r w:rsidRPr="003A4315">
        <w:t>Ostali uvjeti definiraju se čl. 61. stavkom 2.</w:t>
      </w:r>
      <w:r>
        <w:t>“.</w:t>
      </w:r>
    </w:p>
    <w:p w14:paraId="729622A1" w14:textId="77777777" w:rsidR="00D35CA2" w:rsidRDefault="00D35CA2" w:rsidP="00D35CA2">
      <w:pPr>
        <w:spacing w:line="276" w:lineRule="auto"/>
        <w:jc w:val="both"/>
      </w:pPr>
      <w:r>
        <w:t xml:space="preserve">U </w:t>
      </w:r>
      <w:r>
        <w:rPr>
          <w:b/>
          <w:bCs/>
        </w:rPr>
        <w:t>članku 87.</w:t>
      </w:r>
      <w:r>
        <w:t>, stavku 1, iza riječi „</w:t>
      </w:r>
      <w:r w:rsidRPr="00C1172A">
        <w:t>2,5 x 5,0 m visine 3,0 m</w:t>
      </w:r>
      <w:r>
        <w:t>“ dodaju se riječi „</w:t>
      </w:r>
      <w:r w:rsidRPr="00C1172A">
        <w:t>, uz omogućavanje funkcionalno povezivanje više njih u jednu cjelinu</w:t>
      </w:r>
      <w:r>
        <w:t>“.</w:t>
      </w:r>
    </w:p>
    <w:p w14:paraId="2644F6B9" w14:textId="467963A3" w:rsidR="00D35CA2" w:rsidRDefault="00D35CA2" w:rsidP="00D35CA2">
      <w:pPr>
        <w:spacing w:line="276" w:lineRule="auto"/>
        <w:jc w:val="both"/>
      </w:pPr>
      <w:r>
        <w:t xml:space="preserve">U </w:t>
      </w:r>
      <w:r>
        <w:rPr>
          <w:b/>
          <w:bCs/>
        </w:rPr>
        <w:t>članku 87.</w:t>
      </w:r>
      <w:r>
        <w:t>, stavku 2, riječ „</w:t>
      </w:r>
      <w:proofErr w:type="spellStart"/>
      <w:r>
        <w:t>vizuelnu</w:t>
      </w:r>
      <w:proofErr w:type="spellEnd"/>
      <w:r>
        <w:t>“ zamjenjuje se riječju „vizualnu“.</w:t>
      </w:r>
    </w:p>
    <w:p w14:paraId="3EB9E56F" w14:textId="77777777" w:rsidR="00D35CA2" w:rsidRDefault="00D35CA2" w:rsidP="00D35CA2">
      <w:pPr>
        <w:spacing w:line="276" w:lineRule="auto"/>
        <w:jc w:val="both"/>
      </w:pPr>
      <w:r>
        <w:t xml:space="preserve">U </w:t>
      </w:r>
      <w:r>
        <w:rPr>
          <w:b/>
          <w:bCs/>
        </w:rPr>
        <w:t>članku 88.</w:t>
      </w:r>
      <w:r>
        <w:t>, stavku 8, riječi „</w:t>
      </w:r>
      <w:r w:rsidRPr="008F0F2B">
        <w:t>Uredbom Vlade Republike Hrvatske (NN br. 109/07)</w:t>
      </w:r>
      <w:r>
        <w:t>“ zamjenjuju se riječima</w:t>
      </w:r>
      <w:r w:rsidRPr="008F0F2B">
        <w:t xml:space="preserve"> </w:t>
      </w:r>
      <w:r>
        <w:t>„</w:t>
      </w:r>
      <w:r w:rsidRPr="008F0F2B">
        <w:t>Uredbom o ekološkoj mreži i nadležnostima javnih ustanova za upravljanje područjima ekološke mreže (NN 80/19 i 119/23),</w:t>
      </w:r>
      <w:r>
        <w:t>“. U istom stavku, pod alinejom „</w:t>
      </w:r>
      <w:r w:rsidRPr="008F0F2B">
        <w:t>područja važna za divlje svojte i stanišne tipove:</w:t>
      </w:r>
      <w:r>
        <w:t>“, u točci 2. riječi „</w:t>
      </w:r>
      <w:r w:rsidRPr="008F0F2B">
        <w:t>HR2000422 Ribnjaci Sloboština,</w:t>
      </w:r>
      <w:r>
        <w:t>“ zamjenjuju se riječima „</w:t>
      </w:r>
      <w:r w:rsidRPr="008F0F2B">
        <w:t xml:space="preserve">HR2001311 Sava nizvodno od </w:t>
      </w:r>
      <w:proofErr w:type="spellStart"/>
      <w:r w:rsidRPr="008F0F2B">
        <w:t>Hrušćice</w:t>
      </w:r>
      <w:proofErr w:type="spellEnd"/>
      <w:r>
        <w:t>“, točke 3-5 se brišu. Pod alinejom „</w:t>
      </w:r>
      <w:r w:rsidRPr="008F0F2B">
        <w:t>međunarodno važno područje za ptice (tzv. SPA područje):</w:t>
      </w:r>
      <w:r>
        <w:t>“ dosadašnja točka 6. postaje točka 3.</w:t>
      </w:r>
    </w:p>
    <w:p w14:paraId="2C1A8E3F" w14:textId="39F050C9" w:rsidR="00D35CA2" w:rsidRDefault="00D35CA2" w:rsidP="00D35CA2">
      <w:pPr>
        <w:spacing w:line="276" w:lineRule="auto"/>
        <w:jc w:val="both"/>
      </w:pPr>
      <w:r>
        <w:t xml:space="preserve">U </w:t>
      </w:r>
      <w:r>
        <w:rPr>
          <w:b/>
          <w:bCs/>
        </w:rPr>
        <w:t>članku 88.</w:t>
      </w:r>
      <w:r>
        <w:t>, stavak 10 se briše u potpunosti, a dosadašnji stavak 11 postaje stavak 10.</w:t>
      </w:r>
    </w:p>
    <w:p w14:paraId="11CFC18F" w14:textId="77777777" w:rsidR="00D35CA2" w:rsidRDefault="00D35CA2" w:rsidP="00D35CA2">
      <w:pPr>
        <w:spacing w:line="276" w:lineRule="auto"/>
        <w:jc w:val="both"/>
      </w:pPr>
      <w:r>
        <w:t xml:space="preserve">U </w:t>
      </w:r>
      <w:r>
        <w:rPr>
          <w:b/>
          <w:bCs/>
        </w:rPr>
        <w:t>članku 88.a</w:t>
      </w:r>
      <w:r>
        <w:t>, stavku 1, broj „4.1.“ zamjenjuje se riječju „3.3.“, a broj „I“ iza riječi „</w:t>
      </w:r>
      <w:r w:rsidRPr="00437E70">
        <w:t>Uvjeti korištenja i zaštite prostora</w:t>
      </w:r>
      <w:r>
        <w:t>“ se zamjenjuje brojem „III“.</w:t>
      </w:r>
    </w:p>
    <w:p w14:paraId="6A41470A" w14:textId="77777777" w:rsidR="00D35CA2" w:rsidRDefault="00D35CA2" w:rsidP="00D35CA2">
      <w:pPr>
        <w:spacing w:line="276" w:lineRule="auto"/>
        <w:jc w:val="both"/>
      </w:pPr>
      <w:r>
        <w:t xml:space="preserve">U </w:t>
      </w:r>
      <w:r>
        <w:rPr>
          <w:b/>
          <w:bCs/>
        </w:rPr>
        <w:t>članku 89.</w:t>
      </w:r>
      <w:r>
        <w:t>, stavku 1, iza riječi „Zakon o zaštiti“ dodaju se riječi „i očuvanju“, iza riječi „157/03,“ dodaje se riječ „100/04,“, iza riječi „25/12“ dodaju se riječi „</w:t>
      </w:r>
      <w:r w:rsidRPr="00A73DCF">
        <w:t>, 136/12, 157/13, 152/14, 98/15, 44/17, 90/18, 32/20, 62/20, 117/21 i 114/22</w:t>
      </w:r>
      <w:r>
        <w:t>“, a riječi „</w:t>
      </w:r>
      <w:r w:rsidRPr="00A73DCF">
        <w:t>i gradnji (NN 76/07, 38/09, 55/11, 90/11, 50/12</w:t>
      </w:r>
      <w:r>
        <w:t>)“ zamjenjuju se riječima „</w:t>
      </w:r>
      <w:r w:rsidRPr="00A73DCF">
        <w:t>(153/13, 65/17, 114/18, 39/19, 98/19 i 67/23)</w:t>
      </w:r>
      <w:r>
        <w:t>“.</w:t>
      </w:r>
    </w:p>
    <w:p w14:paraId="2C199AE2" w14:textId="5358106D" w:rsidR="00D35CA2" w:rsidRDefault="00D35CA2" w:rsidP="00D35CA2">
      <w:pPr>
        <w:spacing w:line="276" w:lineRule="auto"/>
        <w:jc w:val="both"/>
      </w:pPr>
      <w:r>
        <w:t xml:space="preserve">U </w:t>
      </w:r>
      <w:r>
        <w:rPr>
          <w:b/>
          <w:bCs/>
        </w:rPr>
        <w:t>članku 89.</w:t>
      </w:r>
      <w:r>
        <w:t>, stavku 5, brišu se riječi „</w:t>
      </w:r>
      <w:r w:rsidRPr="00A73DCF">
        <w:t>ili preventivno zaštićena (P)</w:t>
      </w:r>
      <w:r>
        <w:t>“.</w:t>
      </w:r>
    </w:p>
    <w:p w14:paraId="6D57A30B" w14:textId="77777777" w:rsidR="00D35CA2" w:rsidRDefault="00D35CA2" w:rsidP="00D35CA2">
      <w:pPr>
        <w:spacing w:line="276" w:lineRule="auto"/>
        <w:jc w:val="both"/>
      </w:pPr>
      <w:r>
        <w:t xml:space="preserve">U </w:t>
      </w:r>
      <w:r>
        <w:rPr>
          <w:b/>
          <w:bCs/>
        </w:rPr>
        <w:t>članku 90.</w:t>
      </w:r>
      <w:r>
        <w:t>, stavku 1, iza riječi „</w:t>
      </w:r>
      <w:r w:rsidRPr="00A73DCF">
        <w:t>Popis kulturnih dobara</w:t>
      </w:r>
      <w:r>
        <w:t>“ dodaje se dvotočka, brišu se riječi „</w:t>
      </w:r>
      <w:r w:rsidRPr="00A73DCF">
        <w:t>prikazan u točki 3.4.1. a odnosi se na sve građevine/područja - lokalitete, bez obzira na njihov trenutni status zaštite</w:t>
      </w:r>
      <w:r>
        <w:t>.“ te se dodaje tablica:</w:t>
      </w:r>
    </w:p>
    <w:tbl>
      <w:tblPr>
        <w:tblStyle w:val="Reetkatablice"/>
        <w:tblW w:w="0" w:type="auto"/>
        <w:jc w:val="center"/>
        <w:tblLook w:val="04A0" w:firstRow="1" w:lastRow="0" w:firstColumn="1" w:lastColumn="0" w:noHBand="0" w:noVBand="1"/>
      </w:tblPr>
      <w:tblGrid>
        <w:gridCol w:w="550"/>
        <w:gridCol w:w="1293"/>
        <w:gridCol w:w="1856"/>
        <w:gridCol w:w="2466"/>
        <w:gridCol w:w="2897"/>
      </w:tblGrid>
      <w:tr w:rsidR="00D35CA2" w:rsidRPr="00A73DCF" w14:paraId="46A0DA4E" w14:textId="77777777" w:rsidTr="00EF7D21">
        <w:trPr>
          <w:jc w:val="center"/>
        </w:trPr>
        <w:tc>
          <w:tcPr>
            <w:tcW w:w="9630" w:type="dxa"/>
            <w:gridSpan w:val="5"/>
            <w:shd w:val="clear" w:color="auto" w:fill="auto"/>
            <w:vAlign w:val="center"/>
          </w:tcPr>
          <w:p w14:paraId="5616E01F" w14:textId="77777777" w:rsidR="00D35CA2" w:rsidRPr="00A73DCF" w:rsidRDefault="00D35CA2" w:rsidP="00EF7D21">
            <w:pPr>
              <w:jc w:val="center"/>
              <w:rPr>
                <w:b/>
                <w:bCs/>
              </w:rPr>
            </w:pPr>
            <w:r>
              <w:rPr>
                <w:b/>
                <w:bCs/>
              </w:rPr>
              <w:lastRenderedPageBreak/>
              <w:t>„</w:t>
            </w:r>
            <w:r w:rsidRPr="00A73DCF">
              <w:rPr>
                <w:b/>
                <w:bCs/>
              </w:rPr>
              <w:t>NEPOKRETNO KULTURNO DOBRO</w:t>
            </w:r>
          </w:p>
        </w:tc>
      </w:tr>
      <w:tr w:rsidR="00D35CA2" w:rsidRPr="00A73DCF" w14:paraId="221FE7E7" w14:textId="77777777" w:rsidTr="00EF7D21">
        <w:trPr>
          <w:jc w:val="center"/>
        </w:trPr>
        <w:tc>
          <w:tcPr>
            <w:tcW w:w="550" w:type="dxa"/>
            <w:shd w:val="clear" w:color="auto" w:fill="auto"/>
            <w:vAlign w:val="center"/>
          </w:tcPr>
          <w:p w14:paraId="23E3C265" w14:textId="77777777" w:rsidR="00D35CA2" w:rsidRPr="00A73DCF" w:rsidRDefault="00D35CA2" w:rsidP="00EF7D21">
            <w:pPr>
              <w:jc w:val="center"/>
              <w:rPr>
                <w:b/>
                <w:bCs/>
              </w:rPr>
            </w:pPr>
            <w:r w:rsidRPr="00A73DCF">
              <w:rPr>
                <w:b/>
                <w:bCs/>
              </w:rPr>
              <w:t>RB</w:t>
            </w:r>
          </w:p>
        </w:tc>
        <w:tc>
          <w:tcPr>
            <w:tcW w:w="1300" w:type="dxa"/>
            <w:shd w:val="clear" w:color="auto" w:fill="auto"/>
            <w:vAlign w:val="center"/>
          </w:tcPr>
          <w:p w14:paraId="73A57148" w14:textId="77777777" w:rsidR="00D35CA2" w:rsidRPr="00A73DCF" w:rsidRDefault="00D35CA2" w:rsidP="00EF7D21">
            <w:pPr>
              <w:jc w:val="center"/>
              <w:rPr>
                <w:b/>
                <w:bCs/>
              </w:rPr>
            </w:pPr>
            <w:r w:rsidRPr="00A73DCF">
              <w:rPr>
                <w:b/>
                <w:bCs/>
              </w:rPr>
              <w:t>OZNAKA DOBRA</w:t>
            </w:r>
          </w:p>
        </w:tc>
        <w:tc>
          <w:tcPr>
            <w:tcW w:w="1982" w:type="dxa"/>
            <w:shd w:val="clear" w:color="auto" w:fill="auto"/>
            <w:vAlign w:val="center"/>
          </w:tcPr>
          <w:p w14:paraId="2CF7DA22" w14:textId="77777777" w:rsidR="00D35CA2" w:rsidRPr="00A73DCF" w:rsidRDefault="00D35CA2" w:rsidP="00EF7D21">
            <w:pPr>
              <w:jc w:val="center"/>
              <w:rPr>
                <w:b/>
                <w:bCs/>
              </w:rPr>
            </w:pPr>
            <w:r w:rsidRPr="00A73DCF">
              <w:rPr>
                <w:b/>
                <w:bCs/>
              </w:rPr>
              <w:t>MJESTO</w:t>
            </w:r>
          </w:p>
        </w:tc>
        <w:tc>
          <w:tcPr>
            <w:tcW w:w="2684" w:type="dxa"/>
            <w:shd w:val="clear" w:color="auto" w:fill="auto"/>
            <w:vAlign w:val="center"/>
          </w:tcPr>
          <w:p w14:paraId="3B78114F" w14:textId="77777777" w:rsidR="00D35CA2" w:rsidRPr="00A73DCF" w:rsidRDefault="00D35CA2" w:rsidP="00EF7D21">
            <w:pPr>
              <w:jc w:val="center"/>
              <w:rPr>
                <w:b/>
                <w:bCs/>
              </w:rPr>
            </w:pPr>
            <w:r w:rsidRPr="00A73DCF">
              <w:rPr>
                <w:b/>
                <w:bCs/>
              </w:rPr>
              <w:t>NAZIV</w:t>
            </w:r>
          </w:p>
        </w:tc>
        <w:tc>
          <w:tcPr>
            <w:tcW w:w="3114" w:type="dxa"/>
            <w:shd w:val="clear" w:color="auto" w:fill="auto"/>
            <w:vAlign w:val="center"/>
          </w:tcPr>
          <w:p w14:paraId="083CDE11" w14:textId="77777777" w:rsidR="00D35CA2" w:rsidRPr="00A73DCF" w:rsidRDefault="00D35CA2" w:rsidP="00EF7D21">
            <w:pPr>
              <w:jc w:val="center"/>
              <w:rPr>
                <w:b/>
                <w:bCs/>
              </w:rPr>
            </w:pPr>
            <w:r w:rsidRPr="00A73DCF">
              <w:rPr>
                <w:b/>
                <w:bCs/>
              </w:rPr>
              <w:t>VRSTA KULTURNOG DOBRA</w:t>
            </w:r>
          </w:p>
        </w:tc>
      </w:tr>
      <w:tr w:rsidR="00D35CA2" w:rsidRPr="00A73DCF" w14:paraId="344590B7" w14:textId="77777777" w:rsidTr="00EF7D21">
        <w:trPr>
          <w:jc w:val="center"/>
        </w:trPr>
        <w:tc>
          <w:tcPr>
            <w:tcW w:w="9630" w:type="dxa"/>
            <w:gridSpan w:val="5"/>
            <w:shd w:val="clear" w:color="auto" w:fill="auto"/>
            <w:vAlign w:val="center"/>
          </w:tcPr>
          <w:p w14:paraId="3D104576" w14:textId="77777777" w:rsidR="00D35CA2" w:rsidRPr="00A73DCF" w:rsidRDefault="00D35CA2" w:rsidP="00EF7D21">
            <w:pPr>
              <w:rPr>
                <w:b/>
                <w:bCs/>
              </w:rPr>
            </w:pPr>
            <w:r w:rsidRPr="00A73DCF">
              <w:rPr>
                <w:b/>
                <w:bCs/>
              </w:rPr>
              <w:t>Registrirana kulturna dobra</w:t>
            </w:r>
          </w:p>
        </w:tc>
      </w:tr>
      <w:tr w:rsidR="00D35CA2" w:rsidRPr="00A73DCF" w14:paraId="4CDC6CDA" w14:textId="77777777" w:rsidTr="00EF7D21">
        <w:trPr>
          <w:jc w:val="center"/>
        </w:trPr>
        <w:tc>
          <w:tcPr>
            <w:tcW w:w="550" w:type="dxa"/>
            <w:shd w:val="clear" w:color="auto" w:fill="auto"/>
            <w:vAlign w:val="center"/>
          </w:tcPr>
          <w:p w14:paraId="6BCD95F1" w14:textId="77777777" w:rsidR="00D35CA2" w:rsidRPr="00A73DCF" w:rsidRDefault="00D35CA2" w:rsidP="00EF7D21">
            <w:pPr>
              <w:jc w:val="center"/>
            </w:pPr>
            <w:r w:rsidRPr="00A73DCF">
              <w:t>1.</w:t>
            </w:r>
          </w:p>
        </w:tc>
        <w:tc>
          <w:tcPr>
            <w:tcW w:w="1300" w:type="dxa"/>
            <w:shd w:val="clear" w:color="auto" w:fill="auto"/>
            <w:vAlign w:val="center"/>
          </w:tcPr>
          <w:p w14:paraId="48FE3A1B" w14:textId="77777777" w:rsidR="00D35CA2" w:rsidRPr="00A73DCF" w:rsidRDefault="00D35CA2" w:rsidP="00EF7D21">
            <w:r w:rsidRPr="00A73DCF">
              <w:t>Z-4971</w:t>
            </w:r>
          </w:p>
          <w:p w14:paraId="5C080BE0" w14:textId="77777777" w:rsidR="00D35CA2" w:rsidRPr="00A73DCF" w:rsidRDefault="00D35CA2" w:rsidP="00EF7D21"/>
        </w:tc>
        <w:tc>
          <w:tcPr>
            <w:tcW w:w="1982" w:type="dxa"/>
            <w:shd w:val="clear" w:color="auto" w:fill="auto"/>
            <w:vAlign w:val="center"/>
          </w:tcPr>
          <w:p w14:paraId="3BBC8A0F" w14:textId="77777777" w:rsidR="00D35CA2" w:rsidRPr="00A73DCF" w:rsidRDefault="00D35CA2" w:rsidP="00EF7D21">
            <w:r w:rsidRPr="00A73DCF">
              <w:t>Gređani</w:t>
            </w:r>
          </w:p>
        </w:tc>
        <w:tc>
          <w:tcPr>
            <w:tcW w:w="2684" w:type="dxa"/>
            <w:shd w:val="clear" w:color="auto" w:fill="auto"/>
            <w:vAlign w:val="center"/>
          </w:tcPr>
          <w:p w14:paraId="4B093AB0" w14:textId="77777777" w:rsidR="00D35CA2" w:rsidRPr="00A73DCF" w:rsidRDefault="00D35CA2" w:rsidP="00EF7D21">
            <w:r w:rsidRPr="00A73DCF">
              <w:t>Arheološko nalazište "</w:t>
            </w:r>
            <w:proofErr w:type="spellStart"/>
            <w:r w:rsidRPr="00A73DCF">
              <w:t>Bajir</w:t>
            </w:r>
            <w:proofErr w:type="spellEnd"/>
            <w:r w:rsidRPr="00A73DCF">
              <w:t>"</w:t>
            </w:r>
          </w:p>
        </w:tc>
        <w:tc>
          <w:tcPr>
            <w:tcW w:w="3114" w:type="dxa"/>
            <w:shd w:val="clear" w:color="auto" w:fill="auto"/>
            <w:vAlign w:val="center"/>
          </w:tcPr>
          <w:p w14:paraId="3C1D5897" w14:textId="77777777" w:rsidR="00D35CA2" w:rsidRPr="00A73DCF" w:rsidRDefault="00D35CA2" w:rsidP="00EF7D21">
            <w:r w:rsidRPr="00A73DCF">
              <w:t>Nepokretno arheološko kulturno dobro</w:t>
            </w:r>
          </w:p>
        </w:tc>
      </w:tr>
      <w:tr w:rsidR="00D35CA2" w:rsidRPr="00A73DCF" w14:paraId="38B52F87" w14:textId="77777777" w:rsidTr="00EF7D21">
        <w:trPr>
          <w:jc w:val="center"/>
        </w:trPr>
        <w:tc>
          <w:tcPr>
            <w:tcW w:w="550" w:type="dxa"/>
            <w:shd w:val="clear" w:color="auto" w:fill="auto"/>
            <w:vAlign w:val="center"/>
          </w:tcPr>
          <w:p w14:paraId="3F48B26C" w14:textId="77777777" w:rsidR="00D35CA2" w:rsidRPr="00A73DCF" w:rsidRDefault="00D35CA2" w:rsidP="00EF7D21">
            <w:pPr>
              <w:jc w:val="center"/>
            </w:pPr>
            <w:r w:rsidRPr="00A73DCF">
              <w:t>2.</w:t>
            </w:r>
          </w:p>
        </w:tc>
        <w:tc>
          <w:tcPr>
            <w:tcW w:w="1300" w:type="dxa"/>
            <w:shd w:val="clear" w:color="auto" w:fill="auto"/>
            <w:vAlign w:val="center"/>
          </w:tcPr>
          <w:p w14:paraId="62F1C128" w14:textId="77777777" w:rsidR="00D35CA2" w:rsidRPr="00A73DCF" w:rsidRDefault="00D35CA2" w:rsidP="00EF7D21">
            <w:r w:rsidRPr="00A73DCF">
              <w:t>Z-4970</w:t>
            </w:r>
          </w:p>
        </w:tc>
        <w:tc>
          <w:tcPr>
            <w:tcW w:w="1982" w:type="dxa"/>
            <w:shd w:val="clear" w:color="auto" w:fill="auto"/>
            <w:vAlign w:val="center"/>
          </w:tcPr>
          <w:p w14:paraId="6F8C1942" w14:textId="77777777" w:rsidR="00D35CA2" w:rsidRPr="00A73DCF" w:rsidRDefault="00D35CA2" w:rsidP="00EF7D21">
            <w:r w:rsidRPr="00A73DCF">
              <w:t>Gređani</w:t>
            </w:r>
          </w:p>
        </w:tc>
        <w:tc>
          <w:tcPr>
            <w:tcW w:w="2684" w:type="dxa"/>
            <w:shd w:val="clear" w:color="auto" w:fill="auto"/>
            <w:vAlign w:val="center"/>
          </w:tcPr>
          <w:p w14:paraId="6CB1F13C" w14:textId="77777777" w:rsidR="00D35CA2" w:rsidRPr="00A73DCF" w:rsidRDefault="00D35CA2" w:rsidP="00EF7D21">
            <w:r w:rsidRPr="00A73DCF">
              <w:t>Arheološko nalazište "</w:t>
            </w:r>
            <w:proofErr w:type="spellStart"/>
            <w:r w:rsidRPr="00A73DCF">
              <w:t>Jelavi</w:t>
            </w:r>
            <w:proofErr w:type="spellEnd"/>
            <w:r w:rsidRPr="00A73DCF">
              <w:t>"</w:t>
            </w:r>
          </w:p>
        </w:tc>
        <w:tc>
          <w:tcPr>
            <w:tcW w:w="3114" w:type="dxa"/>
            <w:shd w:val="clear" w:color="auto" w:fill="auto"/>
            <w:vAlign w:val="center"/>
          </w:tcPr>
          <w:p w14:paraId="0180792C" w14:textId="77777777" w:rsidR="00D35CA2" w:rsidRPr="00A73DCF" w:rsidRDefault="00D35CA2" w:rsidP="00EF7D21">
            <w:r w:rsidRPr="00A73DCF">
              <w:t>Nepokretno arheološko kulturno dobro</w:t>
            </w:r>
          </w:p>
        </w:tc>
      </w:tr>
      <w:tr w:rsidR="00D35CA2" w:rsidRPr="00A73DCF" w14:paraId="4D034851" w14:textId="77777777" w:rsidTr="00EF7D21">
        <w:trPr>
          <w:jc w:val="center"/>
        </w:trPr>
        <w:tc>
          <w:tcPr>
            <w:tcW w:w="550" w:type="dxa"/>
            <w:shd w:val="clear" w:color="auto" w:fill="auto"/>
            <w:vAlign w:val="center"/>
          </w:tcPr>
          <w:p w14:paraId="19ED1DC5" w14:textId="77777777" w:rsidR="00D35CA2" w:rsidRPr="00A73DCF" w:rsidRDefault="00D35CA2" w:rsidP="00EF7D21">
            <w:pPr>
              <w:jc w:val="center"/>
            </w:pPr>
            <w:r w:rsidRPr="00A73DCF">
              <w:t>3.</w:t>
            </w:r>
          </w:p>
        </w:tc>
        <w:tc>
          <w:tcPr>
            <w:tcW w:w="1300" w:type="dxa"/>
            <w:shd w:val="clear" w:color="auto" w:fill="auto"/>
            <w:vAlign w:val="center"/>
          </w:tcPr>
          <w:p w14:paraId="389BD7B2" w14:textId="77777777" w:rsidR="00D35CA2" w:rsidRPr="00A73DCF" w:rsidRDefault="00D35CA2" w:rsidP="00EF7D21">
            <w:r w:rsidRPr="00A73DCF">
              <w:t>Z-1300</w:t>
            </w:r>
          </w:p>
        </w:tc>
        <w:tc>
          <w:tcPr>
            <w:tcW w:w="1982" w:type="dxa"/>
            <w:shd w:val="clear" w:color="auto" w:fill="auto"/>
            <w:vAlign w:val="center"/>
          </w:tcPr>
          <w:p w14:paraId="4DAEAC4B" w14:textId="77777777" w:rsidR="00D35CA2" w:rsidRPr="00A73DCF" w:rsidRDefault="00D35CA2" w:rsidP="00EF7D21">
            <w:r w:rsidRPr="00A73DCF">
              <w:t>Stara Gradiška</w:t>
            </w:r>
          </w:p>
        </w:tc>
        <w:tc>
          <w:tcPr>
            <w:tcW w:w="2684" w:type="dxa"/>
            <w:shd w:val="clear" w:color="auto" w:fill="auto"/>
            <w:vAlign w:val="center"/>
          </w:tcPr>
          <w:p w14:paraId="411490EA" w14:textId="77777777" w:rsidR="00D35CA2" w:rsidRPr="00A73DCF" w:rsidRDefault="00D35CA2" w:rsidP="00EF7D21">
            <w:r w:rsidRPr="00A73DCF">
              <w:t>Tvrđava-logor</w:t>
            </w:r>
          </w:p>
        </w:tc>
        <w:tc>
          <w:tcPr>
            <w:tcW w:w="3114" w:type="dxa"/>
            <w:shd w:val="clear" w:color="auto" w:fill="auto"/>
            <w:vAlign w:val="center"/>
          </w:tcPr>
          <w:p w14:paraId="4D08286A" w14:textId="77777777" w:rsidR="00D35CA2" w:rsidRPr="00A73DCF" w:rsidRDefault="00D35CA2" w:rsidP="00EF7D21">
            <w:r w:rsidRPr="00A73DCF">
              <w:t>Nepokretno kulturno dobro</w:t>
            </w:r>
            <w:r>
              <w:t>“</w:t>
            </w:r>
          </w:p>
        </w:tc>
      </w:tr>
    </w:tbl>
    <w:p w14:paraId="2840EC87" w14:textId="77777777" w:rsidR="00D35CA2" w:rsidRDefault="00D35CA2" w:rsidP="00D35CA2">
      <w:pPr>
        <w:spacing w:line="276" w:lineRule="auto"/>
        <w:jc w:val="both"/>
      </w:pPr>
    </w:p>
    <w:p w14:paraId="14CAB417" w14:textId="2E69B491" w:rsidR="00D35CA2" w:rsidRDefault="00D35CA2" w:rsidP="00D35CA2">
      <w:pPr>
        <w:spacing w:line="276" w:lineRule="auto"/>
        <w:jc w:val="both"/>
      </w:pPr>
      <w:r>
        <w:t xml:space="preserve">U </w:t>
      </w:r>
      <w:r w:rsidRPr="009072F9">
        <w:rPr>
          <w:b/>
          <w:bCs/>
        </w:rPr>
        <w:t>članku 91.</w:t>
      </w:r>
      <w:r>
        <w:t>, stavku 1, brišu se riječi „</w:t>
      </w:r>
      <w:r w:rsidRPr="009072F9">
        <w:t>ili evidentiranih</w:t>
      </w:r>
      <w:r>
        <w:t>“.</w:t>
      </w:r>
    </w:p>
    <w:p w14:paraId="3F6B80EA" w14:textId="77777777" w:rsidR="00D35CA2" w:rsidRDefault="00D35CA2" w:rsidP="00D35CA2">
      <w:pPr>
        <w:spacing w:line="276" w:lineRule="auto"/>
        <w:jc w:val="both"/>
      </w:pPr>
      <w:r>
        <w:t xml:space="preserve">Iza </w:t>
      </w:r>
      <w:r>
        <w:rPr>
          <w:b/>
          <w:bCs/>
        </w:rPr>
        <w:t>članka 93.</w:t>
      </w:r>
      <w:r>
        <w:t xml:space="preserve"> dodaju se novi članci 93.a i 93.b koji glase:</w:t>
      </w:r>
    </w:p>
    <w:p w14:paraId="1A3D7171" w14:textId="77777777" w:rsidR="00D35CA2" w:rsidRPr="009072F9" w:rsidRDefault="00D35CA2" w:rsidP="00D35CA2">
      <w:pPr>
        <w:jc w:val="center"/>
        <w:rPr>
          <w:b/>
          <w:bCs/>
        </w:rPr>
      </w:pPr>
      <w:r>
        <w:rPr>
          <w:b/>
          <w:bCs/>
        </w:rPr>
        <w:t>„</w:t>
      </w:r>
      <w:r w:rsidRPr="009072F9">
        <w:rPr>
          <w:b/>
          <w:bCs/>
        </w:rPr>
        <w:t>Članak 93.a</w:t>
      </w:r>
    </w:p>
    <w:p w14:paraId="4235CD20" w14:textId="77777777" w:rsidR="00D35CA2" w:rsidRPr="009072F9" w:rsidRDefault="00D35CA2" w:rsidP="00D35CA2">
      <w:pPr>
        <w:jc w:val="both"/>
      </w:pPr>
      <w:r w:rsidRPr="009072F9">
        <w:t>(1)</w:t>
      </w:r>
      <w:r w:rsidRPr="009072F9">
        <w:tab/>
        <w:t>U Općini Stara Gradiška evidentirano je više primjera tradicijske i druge graditeljske baštine, različitog stupnja očuvanosti. Evidentirane tradicijske građevine stambene i gospodarske namjene nalaze se unutar naselja Donji Varoš, Gornji Varoš, Gređani, Pivare i Uskoci te ih je moguće po dodatnoj analizi štititi odlukom Općine.</w:t>
      </w:r>
    </w:p>
    <w:tbl>
      <w:tblPr>
        <w:tblStyle w:val="Reetkatablice"/>
        <w:tblW w:w="0" w:type="auto"/>
        <w:jc w:val="center"/>
        <w:tblLook w:val="04A0" w:firstRow="1" w:lastRow="0" w:firstColumn="1" w:lastColumn="0" w:noHBand="0" w:noVBand="1"/>
      </w:tblPr>
      <w:tblGrid>
        <w:gridCol w:w="1636"/>
        <w:gridCol w:w="1627"/>
        <w:gridCol w:w="5799"/>
      </w:tblGrid>
      <w:tr w:rsidR="00D35CA2" w:rsidRPr="009072F9" w14:paraId="33F06BAF" w14:textId="77777777" w:rsidTr="00EF7D21">
        <w:trPr>
          <w:jc w:val="center"/>
        </w:trPr>
        <w:tc>
          <w:tcPr>
            <w:tcW w:w="9630" w:type="dxa"/>
            <w:gridSpan w:val="3"/>
            <w:shd w:val="clear" w:color="auto" w:fill="auto"/>
          </w:tcPr>
          <w:p w14:paraId="250B0CA2" w14:textId="77777777" w:rsidR="00D35CA2" w:rsidRPr="009072F9" w:rsidRDefault="00D35CA2" w:rsidP="00EF7D21">
            <w:pPr>
              <w:jc w:val="center"/>
            </w:pPr>
            <w:r w:rsidRPr="009072F9">
              <w:t>TRADICIJSKA GRADITELJSKA BASTINA - EVIDENTIRANE ZGRADE I OBILJEŽJA PUČKE POBOŽNOSTI</w:t>
            </w:r>
          </w:p>
        </w:tc>
      </w:tr>
      <w:tr w:rsidR="00D35CA2" w:rsidRPr="009072F9" w14:paraId="6FD65970" w14:textId="77777777" w:rsidTr="00EF7D21">
        <w:trPr>
          <w:jc w:val="center"/>
        </w:trPr>
        <w:tc>
          <w:tcPr>
            <w:tcW w:w="1696" w:type="dxa"/>
            <w:shd w:val="clear" w:color="auto" w:fill="auto"/>
          </w:tcPr>
          <w:p w14:paraId="295FE155" w14:textId="77777777" w:rsidR="00D35CA2" w:rsidRPr="009072F9" w:rsidRDefault="00D35CA2" w:rsidP="00EF7D21">
            <w:pPr>
              <w:jc w:val="center"/>
            </w:pPr>
            <w:r w:rsidRPr="009072F9">
              <w:t>MJESTO</w:t>
            </w:r>
          </w:p>
        </w:tc>
        <w:tc>
          <w:tcPr>
            <w:tcW w:w="1701" w:type="dxa"/>
            <w:shd w:val="clear" w:color="auto" w:fill="auto"/>
          </w:tcPr>
          <w:p w14:paraId="5E543BAA" w14:textId="77777777" w:rsidR="00D35CA2" w:rsidRPr="009072F9" w:rsidRDefault="00D35CA2" w:rsidP="00EF7D21">
            <w:pPr>
              <w:jc w:val="center"/>
            </w:pPr>
            <w:r w:rsidRPr="009072F9">
              <w:t>ULICA</w:t>
            </w:r>
          </w:p>
        </w:tc>
        <w:tc>
          <w:tcPr>
            <w:tcW w:w="6233" w:type="dxa"/>
            <w:shd w:val="clear" w:color="auto" w:fill="auto"/>
          </w:tcPr>
          <w:p w14:paraId="6081D507" w14:textId="77777777" w:rsidR="00D35CA2" w:rsidRPr="009072F9" w:rsidRDefault="00D35CA2" w:rsidP="00EF7D21">
            <w:pPr>
              <w:jc w:val="center"/>
            </w:pPr>
            <w:r w:rsidRPr="009072F9">
              <w:t>KUĆNI BROJ/LOKACIJA</w:t>
            </w:r>
          </w:p>
        </w:tc>
      </w:tr>
      <w:tr w:rsidR="00D35CA2" w:rsidRPr="009072F9" w14:paraId="1DEE2D87" w14:textId="77777777" w:rsidTr="00EF7D21">
        <w:trPr>
          <w:jc w:val="center"/>
        </w:trPr>
        <w:tc>
          <w:tcPr>
            <w:tcW w:w="1696" w:type="dxa"/>
            <w:shd w:val="clear" w:color="auto" w:fill="auto"/>
            <w:vAlign w:val="center"/>
          </w:tcPr>
          <w:p w14:paraId="0D320D1C" w14:textId="77777777" w:rsidR="00D35CA2" w:rsidRPr="009072F9" w:rsidRDefault="00D35CA2" w:rsidP="00EF7D21">
            <w:r w:rsidRPr="009072F9">
              <w:t>Donji Varoš</w:t>
            </w:r>
          </w:p>
        </w:tc>
        <w:tc>
          <w:tcPr>
            <w:tcW w:w="1701" w:type="dxa"/>
            <w:shd w:val="clear" w:color="auto" w:fill="auto"/>
            <w:vAlign w:val="center"/>
          </w:tcPr>
          <w:p w14:paraId="542DA28B" w14:textId="77777777" w:rsidR="00D35CA2" w:rsidRPr="009072F9" w:rsidRDefault="00D35CA2" w:rsidP="00EF7D21">
            <w:r w:rsidRPr="009072F9">
              <w:t>Donji Varoš</w:t>
            </w:r>
          </w:p>
        </w:tc>
        <w:tc>
          <w:tcPr>
            <w:tcW w:w="6233" w:type="dxa"/>
            <w:shd w:val="clear" w:color="auto" w:fill="auto"/>
            <w:vAlign w:val="center"/>
          </w:tcPr>
          <w:p w14:paraId="75C19140" w14:textId="739191DD" w:rsidR="00D35CA2" w:rsidRPr="009072F9" w:rsidRDefault="00D35CA2" w:rsidP="00EF7D21">
            <w:r w:rsidRPr="009072F9">
              <w:t>57, 58,</w:t>
            </w:r>
            <w:r w:rsidR="0055469B">
              <w:t xml:space="preserve"> </w:t>
            </w:r>
            <w:r w:rsidRPr="009072F9">
              <w:t>104</w:t>
            </w:r>
          </w:p>
        </w:tc>
      </w:tr>
      <w:tr w:rsidR="00D35CA2" w:rsidRPr="009072F9" w14:paraId="2CEFBEB1" w14:textId="77777777" w:rsidTr="00EF7D21">
        <w:trPr>
          <w:jc w:val="center"/>
        </w:trPr>
        <w:tc>
          <w:tcPr>
            <w:tcW w:w="1696" w:type="dxa"/>
            <w:shd w:val="clear" w:color="auto" w:fill="auto"/>
            <w:vAlign w:val="center"/>
          </w:tcPr>
          <w:p w14:paraId="55554F76" w14:textId="77777777" w:rsidR="00D35CA2" w:rsidRPr="009072F9" w:rsidRDefault="00D35CA2" w:rsidP="00EF7D21">
            <w:r w:rsidRPr="009072F9">
              <w:t>Gornji Varoš</w:t>
            </w:r>
          </w:p>
        </w:tc>
        <w:tc>
          <w:tcPr>
            <w:tcW w:w="1701" w:type="dxa"/>
            <w:shd w:val="clear" w:color="auto" w:fill="auto"/>
            <w:vAlign w:val="center"/>
          </w:tcPr>
          <w:p w14:paraId="44D63D48" w14:textId="77777777" w:rsidR="00D35CA2" w:rsidRPr="009072F9" w:rsidRDefault="00D35CA2" w:rsidP="00EF7D21">
            <w:r w:rsidRPr="009072F9">
              <w:t>Gornji Varoš</w:t>
            </w:r>
          </w:p>
        </w:tc>
        <w:tc>
          <w:tcPr>
            <w:tcW w:w="6233" w:type="dxa"/>
            <w:shd w:val="clear" w:color="auto" w:fill="auto"/>
            <w:vAlign w:val="center"/>
          </w:tcPr>
          <w:p w14:paraId="69F9BDB5" w14:textId="77777777" w:rsidR="00D35CA2" w:rsidRPr="009072F9" w:rsidRDefault="00D35CA2" w:rsidP="00EF7D21">
            <w:r w:rsidRPr="009072F9">
              <w:t>Ispred k.br. 28</w:t>
            </w:r>
          </w:p>
        </w:tc>
      </w:tr>
      <w:tr w:rsidR="00D35CA2" w:rsidRPr="009072F9" w14:paraId="4EFEB02A" w14:textId="77777777" w:rsidTr="00EF7D21">
        <w:trPr>
          <w:jc w:val="center"/>
        </w:trPr>
        <w:tc>
          <w:tcPr>
            <w:tcW w:w="1696" w:type="dxa"/>
            <w:shd w:val="clear" w:color="auto" w:fill="auto"/>
            <w:vAlign w:val="center"/>
          </w:tcPr>
          <w:p w14:paraId="04736266" w14:textId="77777777" w:rsidR="00D35CA2" w:rsidRPr="009072F9" w:rsidRDefault="00D35CA2" w:rsidP="00EF7D21">
            <w:r w:rsidRPr="009072F9">
              <w:t>Gređani</w:t>
            </w:r>
          </w:p>
        </w:tc>
        <w:tc>
          <w:tcPr>
            <w:tcW w:w="1701" w:type="dxa"/>
            <w:shd w:val="clear" w:color="auto" w:fill="auto"/>
            <w:vAlign w:val="center"/>
          </w:tcPr>
          <w:p w14:paraId="59928B37" w14:textId="77777777" w:rsidR="00D35CA2" w:rsidRPr="009072F9" w:rsidRDefault="00D35CA2" w:rsidP="00EF7D21">
            <w:r w:rsidRPr="009072F9">
              <w:t>Gređani</w:t>
            </w:r>
          </w:p>
        </w:tc>
        <w:tc>
          <w:tcPr>
            <w:tcW w:w="6233" w:type="dxa"/>
            <w:shd w:val="clear" w:color="auto" w:fill="auto"/>
            <w:vAlign w:val="center"/>
          </w:tcPr>
          <w:p w14:paraId="65F3A49B" w14:textId="77777777" w:rsidR="00D35CA2" w:rsidRPr="009072F9" w:rsidRDefault="00D35CA2" w:rsidP="00EF7D21">
            <w:r w:rsidRPr="009072F9">
              <w:t>Ispred k.br. 124</w:t>
            </w:r>
          </w:p>
        </w:tc>
      </w:tr>
    </w:tbl>
    <w:p w14:paraId="1BB91DA4" w14:textId="77777777" w:rsidR="00D35CA2" w:rsidRDefault="00D35CA2" w:rsidP="00D35CA2">
      <w:pPr>
        <w:jc w:val="both"/>
      </w:pPr>
    </w:p>
    <w:tbl>
      <w:tblPr>
        <w:tblStyle w:val="Reetkatablice"/>
        <w:tblW w:w="0" w:type="auto"/>
        <w:jc w:val="center"/>
        <w:tblLook w:val="04A0" w:firstRow="1" w:lastRow="0" w:firstColumn="1" w:lastColumn="0" w:noHBand="0" w:noVBand="1"/>
      </w:tblPr>
      <w:tblGrid>
        <w:gridCol w:w="694"/>
        <w:gridCol w:w="1803"/>
        <w:gridCol w:w="6565"/>
      </w:tblGrid>
      <w:tr w:rsidR="00D35CA2" w:rsidRPr="009072F9" w14:paraId="14BBBA0B" w14:textId="77777777" w:rsidTr="00EF7D21">
        <w:trPr>
          <w:jc w:val="center"/>
        </w:trPr>
        <w:tc>
          <w:tcPr>
            <w:tcW w:w="9351" w:type="dxa"/>
            <w:gridSpan w:val="3"/>
            <w:shd w:val="clear" w:color="auto" w:fill="auto"/>
          </w:tcPr>
          <w:p w14:paraId="27B2E303" w14:textId="77777777" w:rsidR="00D35CA2" w:rsidRPr="009072F9" w:rsidRDefault="00D35CA2" w:rsidP="00EF7D21">
            <w:pPr>
              <w:jc w:val="center"/>
            </w:pPr>
            <w:r w:rsidRPr="009072F9">
              <w:t>EVIDENTIRANE  SAKRALNE I PROFANE ZGRADE, SPOMENICI I MEMORIJALNE PLOČE</w:t>
            </w:r>
          </w:p>
        </w:tc>
      </w:tr>
      <w:tr w:rsidR="00D35CA2" w:rsidRPr="009072F9" w14:paraId="734504CB" w14:textId="77777777" w:rsidTr="00EF7D21">
        <w:trPr>
          <w:jc w:val="center"/>
        </w:trPr>
        <w:tc>
          <w:tcPr>
            <w:tcW w:w="704" w:type="dxa"/>
            <w:shd w:val="clear" w:color="auto" w:fill="auto"/>
          </w:tcPr>
          <w:p w14:paraId="00DCE435" w14:textId="77777777" w:rsidR="00D35CA2" w:rsidRPr="009072F9" w:rsidRDefault="00D35CA2" w:rsidP="00EF7D21">
            <w:pPr>
              <w:jc w:val="center"/>
            </w:pPr>
            <w:r w:rsidRPr="009072F9">
              <w:t>RB</w:t>
            </w:r>
          </w:p>
        </w:tc>
        <w:tc>
          <w:tcPr>
            <w:tcW w:w="1843" w:type="dxa"/>
            <w:shd w:val="clear" w:color="auto" w:fill="auto"/>
          </w:tcPr>
          <w:p w14:paraId="352B7F2D" w14:textId="77777777" w:rsidR="00D35CA2" w:rsidRPr="009072F9" w:rsidRDefault="00D35CA2" w:rsidP="00EF7D21">
            <w:pPr>
              <w:jc w:val="center"/>
            </w:pPr>
            <w:r w:rsidRPr="009072F9">
              <w:t>MJESTO</w:t>
            </w:r>
          </w:p>
        </w:tc>
        <w:tc>
          <w:tcPr>
            <w:tcW w:w="6804" w:type="dxa"/>
            <w:shd w:val="clear" w:color="auto" w:fill="auto"/>
          </w:tcPr>
          <w:p w14:paraId="60BAA47C" w14:textId="77777777" w:rsidR="00D35CA2" w:rsidRPr="009072F9" w:rsidRDefault="00D35CA2" w:rsidP="00EF7D21">
            <w:pPr>
              <w:jc w:val="center"/>
            </w:pPr>
            <w:r w:rsidRPr="009072F9">
              <w:t>BAŠTINA/LOKACIJA</w:t>
            </w:r>
          </w:p>
        </w:tc>
      </w:tr>
      <w:tr w:rsidR="00D35CA2" w:rsidRPr="009072F9" w14:paraId="5CED6ED0" w14:textId="77777777" w:rsidTr="00EF7D21">
        <w:trPr>
          <w:jc w:val="center"/>
        </w:trPr>
        <w:tc>
          <w:tcPr>
            <w:tcW w:w="704" w:type="dxa"/>
            <w:shd w:val="clear" w:color="auto" w:fill="auto"/>
          </w:tcPr>
          <w:p w14:paraId="39D5DCE1" w14:textId="77777777" w:rsidR="00D35CA2" w:rsidRPr="009072F9" w:rsidRDefault="00D35CA2" w:rsidP="00EF7D21">
            <w:pPr>
              <w:jc w:val="center"/>
            </w:pPr>
            <w:r w:rsidRPr="009072F9">
              <w:t>1.</w:t>
            </w:r>
          </w:p>
        </w:tc>
        <w:tc>
          <w:tcPr>
            <w:tcW w:w="1843" w:type="dxa"/>
            <w:shd w:val="clear" w:color="auto" w:fill="auto"/>
            <w:vAlign w:val="center"/>
          </w:tcPr>
          <w:p w14:paraId="5C876466" w14:textId="77777777" w:rsidR="00D35CA2" w:rsidRPr="009072F9" w:rsidRDefault="00D35CA2" w:rsidP="00EF7D21">
            <w:r w:rsidRPr="009072F9">
              <w:t>Donji Varoš</w:t>
            </w:r>
          </w:p>
        </w:tc>
        <w:tc>
          <w:tcPr>
            <w:tcW w:w="6804" w:type="dxa"/>
            <w:shd w:val="clear" w:color="auto" w:fill="auto"/>
            <w:vAlign w:val="center"/>
          </w:tcPr>
          <w:p w14:paraId="512393E4" w14:textId="77777777" w:rsidR="00D35CA2" w:rsidRPr="009072F9" w:rsidRDefault="00D35CA2" w:rsidP="00EF7D21">
            <w:r w:rsidRPr="009072F9">
              <w:t>Kapela k.br. 75</w:t>
            </w:r>
          </w:p>
        </w:tc>
      </w:tr>
      <w:tr w:rsidR="00D35CA2" w:rsidRPr="009072F9" w14:paraId="6DBE57CC" w14:textId="77777777" w:rsidTr="00EF7D21">
        <w:trPr>
          <w:jc w:val="center"/>
        </w:trPr>
        <w:tc>
          <w:tcPr>
            <w:tcW w:w="704" w:type="dxa"/>
            <w:shd w:val="clear" w:color="auto" w:fill="auto"/>
          </w:tcPr>
          <w:p w14:paraId="1BC10B5D" w14:textId="77777777" w:rsidR="00D35CA2" w:rsidRPr="009072F9" w:rsidRDefault="00D35CA2" w:rsidP="00EF7D21">
            <w:pPr>
              <w:jc w:val="center"/>
            </w:pPr>
            <w:r w:rsidRPr="009072F9">
              <w:t>2.</w:t>
            </w:r>
          </w:p>
        </w:tc>
        <w:tc>
          <w:tcPr>
            <w:tcW w:w="1843" w:type="dxa"/>
            <w:shd w:val="clear" w:color="auto" w:fill="auto"/>
            <w:vAlign w:val="center"/>
          </w:tcPr>
          <w:p w14:paraId="57DDB48B" w14:textId="77777777" w:rsidR="00D35CA2" w:rsidRPr="009072F9" w:rsidRDefault="00D35CA2" w:rsidP="00EF7D21">
            <w:r w:rsidRPr="009072F9">
              <w:t>Gornji Varoš</w:t>
            </w:r>
          </w:p>
        </w:tc>
        <w:tc>
          <w:tcPr>
            <w:tcW w:w="6804" w:type="dxa"/>
            <w:shd w:val="clear" w:color="auto" w:fill="auto"/>
            <w:vAlign w:val="center"/>
          </w:tcPr>
          <w:p w14:paraId="6F641674" w14:textId="77777777" w:rsidR="00D35CA2" w:rsidRPr="009072F9" w:rsidRDefault="00D35CA2" w:rsidP="00EF7D21">
            <w:r w:rsidRPr="009072F9">
              <w:t>Kapela k.br. 77</w:t>
            </w:r>
          </w:p>
        </w:tc>
      </w:tr>
      <w:tr w:rsidR="00D35CA2" w:rsidRPr="009072F9" w14:paraId="46773092" w14:textId="77777777" w:rsidTr="00EF7D21">
        <w:trPr>
          <w:jc w:val="center"/>
        </w:trPr>
        <w:tc>
          <w:tcPr>
            <w:tcW w:w="704" w:type="dxa"/>
            <w:shd w:val="clear" w:color="auto" w:fill="auto"/>
          </w:tcPr>
          <w:p w14:paraId="3A3B3076" w14:textId="77777777" w:rsidR="00D35CA2" w:rsidRPr="009072F9" w:rsidRDefault="00D35CA2" w:rsidP="00EF7D21">
            <w:pPr>
              <w:jc w:val="center"/>
            </w:pPr>
            <w:r w:rsidRPr="009072F9">
              <w:t>3.</w:t>
            </w:r>
          </w:p>
        </w:tc>
        <w:tc>
          <w:tcPr>
            <w:tcW w:w="1843" w:type="dxa"/>
            <w:shd w:val="clear" w:color="auto" w:fill="auto"/>
            <w:vAlign w:val="center"/>
          </w:tcPr>
          <w:p w14:paraId="0BBEE262" w14:textId="77777777" w:rsidR="00D35CA2" w:rsidRPr="009072F9" w:rsidRDefault="00D35CA2" w:rsidP="00EF7D21">
            <w:r w:rsidRPr="009072F9">
              <w:t>Gređani</w:t>
            </w:r>
          </w:p>
        </w:tc>
        <w:tc>
          <w:tcPr>
            <w:tcW w:w="6804" w:type="dxa"/>
            <w:shd w:val="clear" w:color="auto" w:fill="auto"/>
            <w:vAlign w:val="center"/>
          </w:tcPr>
          <w:p w14:paraId="34FF6FF7" w14:textId="77777777" w:rsidR="00D35CA2" w:rsidRPr="009072F9" w:rsidRDefault="00D35CA2" w:rsidP="00EF7D21">
            <w:r w:rsidRPr="009072F9">
              <w:t>Memorijalna ploča NOB-a i žrtava fašističkog terora, k.br. 133</w:t>
            </w:r>
          </w:p>
        </w:tc>
      </w:tr>
      <w:tr w:rsidR="00D35CA2" w:rsidRPr="009072F9" w14:paraId="276DB3E5" w14:textId="77777777" w:rsidTr="00EF7D21">
        <w:trPr>
          <w:jc w:val="center"/>
        </w:trPr>
        <w:tc>
          <w:tcPr>
            <w:tcW w:w="704" w:type="dxa"/>
            <w:shd w:val="clear" w:color="auto" w:fill="auto"/>
          </w:tcPr>
          <w:p w14:paraId="658F22B5" w14:textId="77777777" w:rsidR="00D35CA2" w:rsidRPr="009072F9" w:rsidRDefault="00D35CA2" w:rsidP="00EF7D21">
            <w:pPr>
              <w:jc w:val="center"/>
            </w:pPr>
            <w:r w:rsidRPr="009072F9">
              <w:t>4.</w:t>
            </w:r>
          </w:p>
        </w:tc>
        <w:tc>
          <w:tcPr>
            <w:tcW w:w="1843" w:type="dxa"/>
            <w:shd w:val="clear" w:color="auto" w:fill="auto"/>
            <w:vAlign w:val="center"/>
          </w:tcPr>
          <w:p w14:paraId="3F337982" w14:textId="77777777" w:rsidR="00D35CA2" w:rsidRPr="009072F9" w:rsidRDefault="00D35CA2" w:rsidP="00EF7D21">
            <w:r w:rsidRPr="009072F9">
              <w:t>Gređani</w:t>
            </w:r>
          </w:p>
        </w:tc>
        <w:tc>
          <w:tcPr>
            <w:tcW w:w="6804" w:type="dxa"/>
            <w:shd w:val="clear" w:color="auto" w:fill="auto"/>
            <w:vAlign w:val="center"/>
          </w:tcPr>
          <w:p w14:paraId="34C93E74" w14:textId="77777777" w:rsidR="00D35CA2" w:rsidRPr="009072F9" w:rsidRDefault="00D35CA2" w:rsidP="00EF7D21">
            <w:r w:rsidRPr="009072F9">
              <w:t>Mjesna zgrada crkvene pravoslavne općine, k.br. 142</w:t>
            </w:r>
          </w:p>
        </w:tc>
      </w:tr>
      <w:tr w:rsidR="00D35CA2" w:rsidRPr="009072F9" w14:paraId="60BD803E" w14:textId="77777777" w:rsidTr="00EF7D21">
        <w:trPr>
          <w:jc w:val="center"/>
        </w:trPr>
        <w:tc>
          <w:tcPr>
            <w:tcW w:w="704" w:type="dxa"/>
            <w:shd w:val="clear" w:color="auto" w:fill="auto"/>
          </w:tcPr>
          <w:p w14:paraId="369B242B" w14:textId="77777777" w:rsidR="00D35CA2" w:rsidRPr="009072F9" w:rsidRDefault="00D35CA2" w:rsidP="00EF7D21">
            <w:pPr>
              <w:jc w:val="center"/>
            </w:pPr>
            <w:r w:rsidRPr="009072F9">
              <w:t>5.</w:t>
            </w:r>
          </w:p>
        </w:tc>
        <w:tc>
          <w:tcPr>
            <w:tcW w:w="1843" w:type="dxa"/>
            <w:shd w:val="clear" w:color="auto" w:fill="auto"/>
            <w:vAlign w:val="center"/>
          </w:tcPr>
          <w:p w14:paraId="78C76680" w14:textId="77777777" w:rsidR="00D35CA2" w:rsidRPr="009072F9" w:rsidRDefault="00D35CA2" w:rsidP="00EF7D21">
            <w:r w:rsidRPr="009072F9">
              <w:t>Gređani</w:t>
            </w:r>
          </w:p>
        </w:tc>
        <w:tc>
          <w:tcPr>
            <w:tcW w:w="6804" w:type="dxa"/>
            <w:shd w:val="clear" w:color="auto" w:fill="auto"/>
            <w:vAlign w:val="center"/>
          </w:tcPr>
          <w:p w14:paraId="14B43763" w14:textId="77777777" w:rsidR="00D35CA2" w:rsidRPr="009072F9" w:rsidRDefault="00D35CA2" w:rsidP="00EF7D21">
            <w:r w:rsidRPr="009072F9">
              <w:t>Pravoslavna crkva, k.br. 145</w:t>
            </w:r>
          </w:p>
        </w:tc>
      </w:tr>
      <w:tr w:rsidR="00D35CA2" w:rsidRPr="009072F9" w14:paraId="46C7C94A" w14:textId="77777777" w:rsidTr="00EF7D21">
        <w:trPr>
          <w:jc w:val="center"/>
        </w:trPr>
        <w:tc>
          <w:tcPr>
            <w:tcW w:w="704" w:type="dxa"/>
            <w:shd w:val="clear" w:color="auto" w:fill="auto"/>
          </w:tcPr>
          <w:p w14:paraId="60EDBBF7" w14:textId="77777777" w:rsidR="00D35CA2" w:rsidRPr="009072F9" w:rsidRDefault="00D35CA2" w:rsidP="00EF7D21">
            <w:pPr>
              <w:jc w:val="center"/>
            </w:pPr>
            <w:r w:rsidRPr="009072F9">
              <w:t>6.</w:t>
            </w:r>
          </w:p>
        </w:tc>
        <w:tc>
          <w:tcPr>
            <w:tcW w:w="1843" w:type="dxa"/>
            <w:shd w:val="clear" w:color="auto" w:fill="auto"/>
            <w:vAlign w:val="center"/>
          </w:tcPr>
          <w:p w14:paraId="1B50CCB9" w14:textId="77777777" w:rsidR="00D35CA2" w:rsidRPr="009072F9" w:rsidRDefault="00D35CA2" w:rsidP="00EF7D21">
            <w:r w:rsidRPr="009072F9">
              <w:t>Gređani</w:t>
            </w:r>
          </w:p>
        </w:tc>
        <w:tc>
          <w:tcPr>
            <w:tcW w:w="6804" w:type="dxa"/>
            <w:shd w:val="clear" w:color="auto" w:fill="auto"/>
            <w:vAlign w:val="center"/>
          </w:tcPr>
          <w:p w14:paraId="05CA8E75" w14:textId="77777777" w:rsidR="00D35CA2" w:rsidRPr="009072F9" w:rsidRDefault="00D35CA2" w:rsidP="00EF7D21">
            <w:r w:rsidRPr="009072F9">
              <w:t>Spomenik NOB-a i žrtava fašističkog terora, između k.br. 146 i 152</w:t>
            </w:r>
          </w:p>
        </w:tc>
      </w:tr>
      <w:tr w:rsidR="00D35CA2" w:rsidRPr="009072F9" w14:paraId="12F402B0" w14:textId="77777777" w:rsidTr="00EF7D21">
        <w:trPr>
          <w:jc w:val="center"/>
        </w:trPr>
        <w:tc>
          <w:tcPr>
            <w:tcW w:w="704" w:type="dxa"/>
            <w:shd w:val="clear" w:color="auto" w:fill="auto"/>
          </w:tcPr>
          <w:p w14:paraId="7981EADB" w14:textId="77777777" w:rsidR="00D35CA2" w:rsidRPr="009072F9" w:rsidRDefault="00D35CA2" w:rsidP="00EF7D21">
            <w:pPr>
              <w:jc w:val="center"/>
            </w:pPr>
            <w:r w:rsidRPr="009072F9">
              <w:t>7.</w:t>
            </w:r>
          </w:p>
        </w:tc>
        <w:tc>
          <w:tcPr>
            <w:tcW w:w="1843" w:type="dxa"/>
            <w:shd w:val="clear" w:color="auto" w:fill="auto"/>
            <w:vAlign w:val="center"/>
          </w:tcPr>
          <w:p w14:paraId="081BBEA3" w14:textId="77777777" w:rsidR="00D35CA2" w:rsidRPr="009072F9" w:rsidRDefault="00D35CA2" w:rsidP="00EF7D21">
            <w:r w:rsidRPr="009072F9">
              <w:t>Gređani</w:t>
            </w:r>
          </w:p>
        </w:tc>
        <w:tc>
          <w:tcPr>
            <w:tcW w:w="6804" w:type="dxa"/>
            <w:shd w:val="clear" w:color="auto" w:fill="auto"/>
            <w:vAlign w:val="center"/>
          </w:tcPr>
          <w:p w14:paraId="2B6D160F" w14:textId="77777777" w:rsidR="00D35CA2" w:rsidRPr="009072F9" w:rsidRDefault="00D35CA2" w:rsidP="00EF7D21">
            <w:r w:rsidRPr="009072F9">
              <w:t>Spomenik palom branitelju Domovinskog rata, k. br. 208</w:t>
            </w:r>
          </w:p>
        </w:tc>
      </w:tr>
      <w:tr w:rsidR="00D35CA2" w:rsidRPr="009072F9" w14:paraId="2E72BDA4" w14:textId="77777777" w:rsidTr="00EF7D21">
        <w:trPr>
          <w:jc w:val="center"/>
        </w:trPr>
        <w:tc>
          <w:tcPr>
            <w:tcW w:w="704" w:type="dxa"/>
            <w:shd w:val="clear" w:color="auto" w:fill="auto"/>
          </w:tcPr>
          <w:p w14:paraId="3617C71F" w14:textId="77777777" w:rsidR="00D35CA2" w:rsidRPr="009072F9" w:rsidRDefault="00D35CA2" w:rsidP="00EF7D21">
            <w:pPr>
              <w:jc w:val="center"/>
            </w:pPr>
            <w:r w:rsidRPr="009072F9">
              <w:t>8.</w:t>
            </w:r>
          </w:p>
        </w:tc>
        <w:tc>
          <w:tcPr>
            <w:tcW w:w="1843" w:type="dxa"/>
            <w:shd w:val="clear" w:color="auto" w:fill="auto"/>
            <w:vAlign w:val="center"/>
          </w:tcPr>
          <w:p w14:paraId="493EB80B" w14:textId="77777777" w:rsidR="00D35CA2" w:rsidRPr="009072F9" w:rsidRDefault="00D35CA2" w:rsidP="00EF7D21">
            <w:r w:rsidRPr="009072F9">
              <w:t>Gređani</w:t>
            </w:r>
          </w:p>
        </w:tc>
        <w:tc>
          <w:tcPr>
            <w:tcW w:w="6804" w:type="dxa"/>
            <w:shd w:val="clear" w:color="auto" w:fill="auto"/>
            <w:vAlign w:val="center"/>
          </w:tcPr>
          <w:p w14:paraId="0627584A" w14:textId="77777777" w:rsidR="00D35CA2" w:rsidRPr="009072F9" w:rsidRDefault="00D35CA2" w:rsidP="00EF7D21">
            <w:r w:rsidRPr="009072F9">
              <w:t>Spomenik palom branitelju Domovinskog rata, ispred groblja</w:t>
            </w:r>
          </w:p>
        </w:tc>
      </w:tr>
      <w:tr w:rsidR="00D35CA2" w:rsidRPr="009072F9" w14:paraId="30231691" w14:textId="77777777" w:rsidTr="00EF7D21">
        <w:trPr>
          <w:jc w:val="center"/>
        </w:trPr>
        <w:tc>
          <w:tcPr>
            <w:tcW w:w="704" w:type="dxa"/>
            <w:shd w:val="clear" w:color="auto" w:fill="auto"/>
          </w:tcPr>
          <w:p w14:paraId="02E1FD3F" w14:textId="77777777" w:rsidR="00D35CA2" w:rsidRPr="009072F9" w:rsidRDefault="00D35CA2" w:rsidP="00EF7D21">
            <w:pPr>
              <w:jc w:val="center"/>
            </w:pPr>
            <w:r w:rsidRPr="009072F9">
              <w:t>9.</w:t>
            </w:r>
          </w:p>
        </w:tc>
        <w:tc>
          <w:tcPr>
            <w:tcW w:w="1843" w:type="dxa"/>
            <w:shd w:val="clear" w:color="auto" w:fill="auto"/>
            <w:vAlign w:val="center"/>
          </w:tcPr>
          <w:p w14:paraId="32BD03FF" w14:textId="77777777" w:rsidR="00D35CA2" w:rsidRPr="009072F9" w:rsidRDefault="00D35CA2" w:rsidP="00EF7D21">
            <w:r w:rsidRPr="009072F9">
              <w:t>Novi Varoš</w:t>
            </w:r>
          </w:p>
        </w:tc>
        <w:tc>
          <w:tcPr>
            <w:tcW w:w="6804" w:type="dxa"/>
            <w:shd w:val="clear" w:color="auto" w:fill="auto"/>
            <w:vAlign w:val="center"/>
          </w:tcPr>
          <w:p w14:paraId="184F2AA1" w14:textId="77777777" w:rsidR="00D35CA2" w:rsidRPr="009072F9" w:rsidRDefault="00D35CA2" w:rsidP="00EF7D21">
            <w:r w:rsidRPr="009072F9">
              <w:t>Spomenici Domovinskog rata, k.br. 62</w:t>
            </w:r>
          </w:p>
        </w:tc>
      </w:tr>
      <w:tr w:rsidR="00D35CA2" w:rsidRPr="009072F9" w14:paraId="2236594E" w14:textId="77777777" w:rsidTr="00EF7D21">
        <w:trPr>
          <w:jc w:val="center"/>
        </w:trPr>
        <w:tc>
          <w:tcPr>
            <w:tcW w:w="704" w:type="dxa"/>
            <w:shd w:val="clear" w:color="auto" w:fill="auto"/>
          </w:tcPr>
          <w:p w14:paraId="4D25755E" w14:textId="77777777" w:rsidR="00D35CA2" w:rsidRPr="009072F9" w:rsidRDefault="00D35CA2" w:rsidP="00EF7D21">
            <w:pPr>
              <w:jc w:val="center"/>
            </w:pPr>
            <w:r w:rsidRPr="009072F9">
              <w:t>10.</w:t>
            </w:r>
          </w:p>
        </w:tc>
        <w:tc>
          <w:tcPr>
            <w:tcW w:w="1843" w:type="dxa"/>
            <w:shd w:val="clear" w:color="auto" w:fill="auto"/>
            <w:vAlign w:val="center"/>
          </w:tcPr>
          <w:p w14:paraId="311475EF" w14:textId="77777777" w:rsidR="00D35CA2" w:rsidRPr="009072F9" w:rsidRDefault="00D35CA2" w:rsidP="00EF7D21">
            <w:r w:rsidRPr="009072F9">
              <w:t>Novi Varoš</w:t>
            </w:r>
          </w:p>
        </w:tc>
        <w:tc>
          <w:tcPr>
            <w:tcW w:w="6804" w:type="dxa"/>
            <w:shd w:val="clear" w:color="auto" w:fill="auto"/>
            <w:vAlign w:val="center"/>
          </w:tcPr>
          <w:p w14:paraId="78FD230B" w14:textId="77777777" w:rsidR="00D35CA2" w:rsidRPr="009072F9" w:rsidRDefault="00D35CA2" w:rsidP="00EF7D21">
            <w:r w:rsidRPr="009072F9">
              <w:t>Raspelo, k.br. 62</w:t>
            </w:r>
          </w:p>
        </w:tc>
      </w:tr>
      <w:tr w:rsidR="00D35CA2" w:rsidRPr="009072F9" w14:paraId="20B67B6D" w14:textId="77777777" w:rsidTr="00EF7D21">
        <w:trPr>
          <w:jc w:val="center"/>
        </w:trPr>
        <w:tc>
          <w:tcPr>
            <w:tcW w:w="704" w:type="dxa"/>
            <w:shd w:val="clear" w:color="auto" w:fill="auto"/>
          </w:tcPr>
          <w:p w14:paraId="1A0CC600" w14:textId="77777777" w:rsidR="00D35CA2" w:rsidRPr="009072F9" w:rsidRDefault="00D35CA2" w:rsidP="00EF7D21">
            <w:pPr>
              <w:jc w:val="center"/>
            </w:pPr>
            <w:r w:rsidRPr="009072F9">
              <w:t>11.</w:t>
            </w:r>
          </w:p>
        </w:tc>
        <w:tc>
          <w:tcPr>
            <w:tcW w:w="1843" w:type="dxa"/>
            <w:shd w:val="clear" w:color="auto" w:fill="auto"/>
            <w:vAlign w:val="center"/>
          </w:tcPr>
          <w:p w14:paraId="7714BE78" w14:textId="77777777" w:rsidR="00D35CA2" w:rsidRPr="009072F9" w:rsidRDefault="00D35CA2" w:rsidP="00EF7D21">
            <w:r w:rsidRPr="009072F9">
              <w:t>Pivare</w:t>
            </w:r>
          </w:p>
        </w:tc>
        <w:tc>
          <w:tcPr>
            <w:tcW w:w="6804" w:type="dxa"/>
            <w:shd w:val="clear" w:color="auto" w:fill="auto"/>
            <w:vAlign w:val="center"/>
          </w:tcPr>
          <w:p w14:paraId="71DC04F1" w14:textId="77777777" w:rsidR="00D35CA2" w:rsidRPr="009072F9" w:rsidRDefault="00D35CA2" w:rsidP="00EF7D21">
            <w:r w:rsidRPr="009072F9">
              <w:t>Kapela, k.č.br. 626, k.o. Donji Varoš</w:t>
            </w:r>
          </w:p>
        </w:tc>
      </w:tr>
      <w:tr w:rsidR="00D35CA2" w:rsidRPr="009072F9" w14:paraId="46B79095" w14:textId="77777777" w:rsidTr="00EF7D21">
        <w:trPr>
          <w:jc w:val="center"/>
        </w:trPr>
        <w:tc>
          <w:tcPr>
            <w:tcW w:w="704" w:type="dxa"/>
            <w:shd w:val="clear" w:color="auto" w:fill="auto"/>
          </w:tcPr>
          <w:p w14:paraId="13A9D167" w14:textId="77777777" w:rsidR="00D35CA2" w:rsidRPr="009072F9" w:rsidRDefault="00D35CA2" w:rsidP="00EF7D21">
            <w:pPr>
              <w:jc w:val="center"/>
            </w:pPr>
            <w:r w:rsidRPr="009072F9">
              <w:t>12.</w:t>
            </w:r>
          </w:p>
        </w:tc>
        <w:tc>
          <w:tcPr>
            <w:tcW w:w="1843" w:type="dxa"/>
            <w:shd w:val="clear" w:color="auto" w:fill="auto"/>
            <w:vAlign w:val="center"/>
          </w:tcPr>
          <w:p w14:paraId="74D316DC" w14:textId="77777777" w:rsidR="00D35CA2" w:rsidRPr="009072F9" w:rsidRDefault="00D35CA2" w:rsidP="00EF7D21">
            <w:r w:rsidRPr="009072F9">
              <w:t>Stara Gradiška</w:t>
            </w:r>
          </w:p>
        </w:tc>
        <w:tc>
          <w:tcPr>
            <w:tcW w:w="6804" w:type="dxa"/>
            <w:shd w:val="clear" w:color="auto" w:fill="auto"/>
            <w:vAlign w:val="center"/>
          </w:tcPr>
          <w:p w14:paraId="6120E9D6" w14:textId="77777777" w:rsidR="00D35CA2" w:rsidRPr="009072F9" w:rsidRDefault="00D35CA2" w:rsidP="00EF7D21">
            <w:r w:rsidRPr="009072F9">
              <w:t>Spomenik žrtvama fašizma, k.č.br. 187, k.o. Uskoci</w:t>
            </w:r>
          </w:p>
        </w:tc>
      </w:tr>
      <w:tr w:rsidR="00D35CA2" w:rsidRPr="009072F9" w14:paraId="0C7D4B59" w14:textId="77777777" w:rsidTr="00EF7D21">
        <w:trPr>
          <w:jc w:val="center"/>
        </w:trPr>
        <w:tc>
          <w:tcPr>
            <w:tcW w:w="704" w:type="dxa"/>
            <w:shd w:val="clear" w:color="auto" w:fill="auto"/>
          </w:tcPr>
          <w:p w14:paraId="0B3275CE" w14:textId="77777777" w:rsidR="00D35CA2" w:rsidRPr="009072F9" w:rsidRDefault="00D35CA2" w:rsidP="00EF7D21">
            <w:pPr>
              <w:jc w:val="center"/>
            </w:pPr>
            <w:r w:rsidRPr="009072F9">
              <w:t>13.</w:t>
            </w:r>
          </w:p>
        </w:tc>
        <w:tc>
          <w:tcPr>
            <w:tcW w:w="1843" w:type="dxa"/>
            <w:shd w:val="clear" w:color="auto" w:fill="auto"/>
            <w:vAlign w:val="center"/>
          </w:tcPr>
          <w:p w14:paraId="29DE12DD" w14:textId="77777777" w:rsidR="00D35CA2" w:rsidRPr="009072F9" w:rsidRDefault="00D35CA2" w:rsidP="00EF7D21">
            <w:r w:rsidRPr="009072F9">
              <w:t>Uskoci</w:t>
            </w:r>
          </w:p>
        </w:tc>
        <w:tc>
          <w:tcPr>
            <w:tcW w:w="6804" w:type="dxa"/>
            <w:shd w:val="clear" w:color="auto" w:fill="auto"/>
            <w:vAlign w:val="center"/>
          </w:tcPr>
          <w:p w14:paraId="47867683" w14:textId="77777777" w:rsidR="00D35CA2" w:rsidRPr="009072F9" w:rsidRDefault="00D35CA2" w:rsidP="00EF7D21">
            <w:r w:rsidRPr="009072F9">
              <w:t>Župni dom i memorijalna ploča na bočnoj strani zgrade, k.br. 5</w:t>
            </w:r>
          </w:p>
        </w:tc>
      </w:tr>
      <w:tr w:rsidR="00D35CA2" w:rsidRPr="009072F9" w14:paraId="18476A22" w14:textId="77777777" w:rsidTr="00EF7D21">
        <w:trPr>
          <w:jc w:val="center"/>
        </w:trPr>
        <w:tc>
          <w:tcPr>
            <w:tcW w:w="704" w:type="dxa"/>
            <w:shd w:val="clear" w:color="auto" w:fill="auto"/>
          </w:tcPr>
          <w:p w14:paraId="3DC03AF2" w14:textId="77777777" w:rsidR="00D35CA2" w:rsidRPr="009072F9" w:rsidRDefault="00D35CA2" w:rsidP="00EF7D21">
            <w:pPr>
              <w:jc w:val="center"/>
            </w:pPr>
            <w:r w:rsidRPr="009072F9">
              <w:t>14.</w:t>
            </w:r>
          </w:p>
        </w:tc>
        <w:tc>
          <w:tcPr>
            <w:tcW w:w="1843" w:type="dxa"/>
            <w:shd w:val="clear" w:color="auto" w:fill="auto"/>
            <w:vAlign w:val="center"/>
          </w:tcPr>
          <w:p w14:paraId="12A236CD" w14:textId="77777777" w:rsidR="00D35CA2" w:rsidRPr="009072F9" w:rsidRDefault="00D35CA2" w:rsidP="00EF7D21">
            <w:r w:rsidRPr="009072F9">
              <w:t>Uskoci</w:t>
            </w:r>
          </w:p>
        </w:tc>
        <w:tc>
          <w:tcPr>
            <w:tcW w:w="6804" w:type="dxa"/>
            <w:shd w:val="clear" w:color="auto" w:fill="auto"/>
            <w:vAlign w:val="center"/>
          </w:tcPr>
          <w:p w14:paraId="741D04A0" w14:textId="77777777" w:rsidR="00D35CA2" w:rsidRPr="009072F9" w:rsidRDefault="00D35CA2" w:rsidP="00EF7D21">
            <w:r w:rsidRPr="009072F9">
              <w:t>Crkva, k.br. 6</w:t>
            </w:r>
          </w:p>
        </w:tc>
      </w:tr>
      <w:tr w:rsidR="00D35CA2" w:rsidRPr="009072F9" w14:paraId="14A660E5" w14:textId="77777777" w:rsidTr="00EF7D21">
        <w:trPr>
          <w:jc w:val="center"/>
        </w:trPr>
        <w:tc>
          <w:tcPr>
            <w:tcW w:w="704" w:type="dxa"/>
            <w:shd w:val="clear" w:color="auto" w:fill="auto"/>
          </w:tcPr>
          <w:p w14:paraId="06BF6582" w14:textId="77777777" w:rsidR="00D35CA2" w:rsidRPr="009072F9" w:rsidRDefault="00D35CA2" w:rsidP="00EF7D21">
            <w:pPr>
              <w:jc w:val="center"/>
            </w:pPr>
            <w:r w:rsidRPr="009072F9">
              <w:t>15.</w:t>
            </w:r>
          </w:p>
        </w:tc>
        <w:tc>
          <w:tcPr>
            <w:tcW w:w="1843" w:type="dxa"/>
            <w:shd w:val="clear" w:color="auto" w:fill="auto"/>
            <w:vAlign w:val="center"/>
          </w:tcPr>
          <w:p w14:paraId="77A5E6D1" w14:textId="77777777" w:rsidR="00D35CA2" w:rsidRPr="009072F9" w:rsidRDefault="00D35CA2" w:rsidP="00EF7D21">
            <w:r w:rsidRPr="009072F9">
              <w:t>Uskoci</w:t>
            </w:r>
          </w:p>
        </w:tc>
        <w:tc>
          <w:tcPr>
            <w:tcW w:w="6804" w:type="dxa"/>
            <w:shd w:val="clear" w:color="auto" w:fill="auto"/>
            <w:vAlign w:val="center"/>
          </w:tcPr>
          <w:p w14:paraId="3294E1C7" w14:textId="77777777" w:rsidR="00D35CA2" w:rsidRPr="009072F9" w:rsidRDefault="00D35CA2" w:rsidP="00EF7D21">
            <w:r w:rsidRPr="009072F9">
              <w:t>Društveni dom, k.br. 21</w:t>
            </w:r>
          </w:p>
        </w:tc>
      </w:tr>
    </w:tbl>
    <w:p w14:paraId="4DDFDD40" w14:textId="77777777" w:rsidR="00D35CA2" w:rsidRDefault="00D35CA2" w:rsidP="00D35CA2">
      <w:pPr>
        <w:jc w:val="both"/>
      </w:pPr>
    </w:p>
    <w:p w14:paraId="2037B299" w14:textId="77777777" w:rsidR="00D35CA2" w:rsidRPr="009072F9" w:rsidRDefault="00D35CA2" w:rsidP="00D35CA2">
      <w:pPr>
        <w:jc w:val="center"/>
        <w:rPr>
          <w:b/>
          <w:bCs/>
        </w:rPr>
      </w:pPr>
      <w:r w:rsidRPr="009072F9">
        <w:rPr>
          <w:b/>
          <w:bCs/>
        </w:rPr>
        <w:lastRenderedPageBreak/>
        <w:t>Članak 93.b</w:t>
      </w:r>
    </w:p>
    <w:p w14:paraId="13CB62F7" w14:textId="77777777" w:rsidR="00D35CA2" w:rsidRPr="009072F9" w:rsidRDefault="00D35CA2" w:rsidP="00D35CA2">
      <w:pPr>
        <w:jc w:val="both"/>
      </w:pPr>
      <w:r w:rsidRPr="009072F9">
        <w:t>(1)</w:t>
      </w:r>
      <w:r w:rsidRPr="009072F9">
        <w:tab/>
        <w:t>Sve zgrade i sklopove koji se odlikuju osobitom etnološkom i kulturno-povijesnom vrijednošću, izvornošću i starošću, potrebno je zadržati u njihovim izvornim građevnim i stilsko-dekorativnim elementima i obnavljati po mogućnosti u povijesnim materijalima i u svim bitnim značajkama sukladno izvornom načinu građenja.</w:t>
      </w:r>
    </w:p>
    <w:p w14:paraId="7CA046DD" w14:textId="77777777" w:rsidR="00D35CA2" w:rsidRPr="009072F9" w:rsidRDefault="00D35CA2" w:rsidP="00D35CA2">
      <w:pPr>
        <w:jc w:val="both"/>
      </w:pPr>
      <w:r w:rsidRPr="009072F9">
        <w:t>(2)</w:t>
      </w:r>
      <w:r w:rsidRPr="009072F9">
        <w:tab/>
        <w:t>Uz obnovu pojedinih tradicijskih kuća i gospodarskih zgrada „</w:t>
      </w:r>
      <w:proofErr w:type="spellStart"/>
      <w:r w:rsidRPr="009072F9">
        <w:t>in</w:t>
      </w:r>
      <w:proofErr w:type="spellEnd"/>
      <w:r w:rsidRPr="009072F9">
        <w:t xml:space="preserve"> situ", mogućnost je, ukoliko se utvrde opravdani razlozi, da se izvorna struktura prenese na očuvanu tradicijsku okućnicu, u etno park ili prije uklanjanja postojeće zgrade, na drugom mjestu eventualno izradi replika.</w:t>
      </w:r>
    </w:p>
    <w:p w14:paraId="2BCB81C6" w14:textId="77777777" w:rsidR="00D35CA2" w:rsidRPr="009072F9" w:rsidRDefault="00D35CA2" w:rsidP="00D35CA2">
      <w:pPr>
        <w:jc w:val="both"/>
      </w:pPr>
      <w:r w:rsidRPr="009072F9">
        <w:t>(3)</w:t>
      </w:r>
      <w:r w:rsidRPr="009072F9">
        <w:tab/>
        <w:t>Bez opravdanog razloga i potrebne dokumentacije (prema pravilima struke), ne mogu se rušiti tradicijske i druge zgrade, građene prije 1968. godine.</w:t>
      </w:r>
    </w:p>
    <w:p w14:paraId="393E5B94" w14:textId="77777777" w:rsidR="00D35CA2" w:rsidRPr="009072F9" w:rsidRDefault="00D35CA2" w:rsidP="00D35CA2">
      <w:pPr>
        <w:jc w:val="both"/>
      </w:pPr>
      <w:r w:rsidRPr="009072F9">
        <w:t>(4)</w:t>
      </w:r>
      <w:r w:rsidRPr="009072F9">
        <w:tab/>
        <w:t>Gospodarske zgrade od veće etnološke i kulturno-povijesne vrijednosti (uz tradicijske građevine i građevine industrijske arhitekture) potrebno je čuvati i obnavljati bez obzira na nemogućnost zadržavanja njihove izvorne namjene, a iste je moguće prenamijeniti u svrhu prezentiranja i promoviranja tradicijske kulturne baštine, ili neku od drugih primjerenih namjena, uz  zadržavanje njihovih temeljnih konstruktivno-stilskih značajki.</w:t>
      </w:r>
    </w:p>
    <w:p w14:paraId="284BFDA8" w14:textId="77777777" w:rsidR="00D35CA2" w:rsidRPr="009072F9" w:rsidRDefault="00D35CA2" w:rsidP="00D35CA2">
      <w:pPr>
        <w:jc w:val="both"/>
      </w:pPr>
      <w:r w:rsidRPr="009072F9">
        <w:t>(5)</w:t>
      </w:r>
      <w:r w:rsidRPr="009072F9">
        <w:tab/>
        <w:t>U vidu sprečavanja daljnje razgradnje naslijeđenih prostornih karakteristika pojedinih naselja, potrebno je, prilikom planiranja novogradnje, u što većoj mogućoj mjeri voditi računa o ponavljanju povijesnih graditeljskih obrazaca, što se u prvom redu odnosi na: vanjsko oblikovanje zgrade, volumene, gabarite, izbor materijala, razmještaj stambenih i gospodarskih zgrada na čestici u skladu s graditeljskom tradicijom kraja i slično.</w:t>
      </w:r>
    </w:p>
    <w:p w14:paraId="064ED50D" w14:textId="77777777" w:rsidR="00D35CA2" w:rsidRPr="009072F9" w:rsidRDefault="00D35CA2" w:rsidP="00D35CA2">
      <w:pPr>
        <w:jc w:val="both"/>
      </w:pPr>
      <w:r w:rsidRPr="009072F9">
        <w:t>(6)</w:t>
      </w:r>
      <w:r w:rsidRPr="009072F9">
        <w:tab/>
        <w:t xml:space="preserve">U slučaju podizanja novogradnje na katastarskoj čestici, u čijem se neposrednom susjedstvu nalaze očuvani primjeri povijesne graditeljske baštine, istu je potrebno nastojati uskladiti sa zatečenim povijesnim oblikovanjem pročelja, gabaritima zgrada i visinskim veličinama (visina vijenca) postojeće povijesne izgradnje, kako bi se novogradnja u što većoj mjeri uklopila u </w:t>
      </w:r>
      <w:proofErr w:type="spellStart"/>
      <w:r w:rsidRPr="009072F9">
        <w:t>mikroambijent</w:t>
      </w:r>
      <w:proofErr w:type="spellEnd"/>
      <w:r w:rsidRPr="009072F9">
        <w:t xml:space="preserve"> naselja.</w:t>
      </w:r>
    </w:p>
    <w:p w14:paraId="194FFDFC" w14:textId="77777777" w:rsidR="00D35CA2" w:rsidRPr="009072F9" w:rsidRDefault="00D35CA2" w:rsidP="00D35CA2">
      <w:pPr>
        <w:jc w:val="both"/>
      </w:pPr>
      <w:r w:rsidRPr="009072F9">
        <w:t>(7)</w:t>
      </w:r>
      <w:r w:rsidRPr="009072F9">
        <w:tab/>
        <w:t>Na očuvanim povijesnim potezima zaštićene i druge graditeljske baštine, podizanje novogradnje je potrebno uskladiti sa zatečenom građevinskom linijom.</w:t>
      </w:r>
    </w:p>
    <w:p w14:paraId="2CCF711C" w14:textId="77777777" w:rsidR="00D35CA2" w:rsidRPr="009072F9" w:rsidRDefault="00D35CA2" w:rsidP="00D35CA2">
      <w:pPr>
        <w:jc w:val="both"/>
      </w:pPr>
      <w:r w:rsidRPr="009072F9">
        <w:t>(8)</w:t>
      </w:r>
      <w:r w:rsidRPr="009072F9">
        <w:tab/>
        <w:t>U slučaju da se radi o očuvanju tradicijske kuće, na čestici u graditeljski skladnoj cjelini sa povijesnim ambijentom, na kojoj se može predvidjeti izgradnja nove stambene građevine, pri  podizanju novogradnje , staru je kuću moguće eventualno zadržati kvalitetnim objedinjavanjem novogradnje s postojećom povijesnom građevinom, uz zadržavanje građevinske linije i bitnih konstruktivno - stilskih karakteristika, odnosno vanjske oblikovne prepoznatljivost i izvorne kuće (pročelje, vanjski gabariti).</w:t>
      </w:r>
    </w:p>
    <w:p w14:paraId="2D32FA5E" w14:textId="77777777" w:rsidR="00D35CA2" w:rsidRPr="009072F9" w:rsidRDefault="00D35CA2" w:rsidP="00D35CA2">
      <w:pPr>
        <w:jc w:val="both"/>
      </w:pPr>
      <w:r w:rsidRPr="009072F9">
        <w:t>(9)</w:t>
      </w:r>
      <w:r w:rsidRPr="009072F9">
        <w:tab/>
        <w:t>Spomen obilježja NOB-a, ploče, grobnice i druge elemente memorijalne baštine potrebno je zadržati i obnavljati u njihovom izvornom obliku i sadržaju.</w:t>
      </w:r>
    </w:p>
    <w:p w14:paraId="17BBAEA9" w14:textId="77777777" w:rsidR="00D35CA2" w:rsidRPr="009072F9" w:rsidRDefault="00D35CA2" w:rsidP="00D35CA2">
      <w:pPr>
        <w:jc w:val="both"/>
      </w:pPr>
      <w:r w:rsidRPr="009072F9">
        <w:t>(10)</w:t>
      </w:r>
      <w:r w:rsidRPr="009072F9">
        <w:tab/>
        <w:t>Sva navedena dobra, kao i druga dobra za koja se predmnijeva  da  posjeduju  svojstva  kulturnog dobra prema odredbama Zakona o zaštiti i očuvanju kulturnih dobara mogu uživati zaštitu.</w:t>
      </w:r>
    </w:p>
    <w:p w14:paraId="162839F3" w14:textId="77777777" w:rsidR="00D35CA2" w:rsidRPr="009072F9" w:rsidRDefault="00D35CA2" w:rsidP="00D35CA2">
      <w:pPr>
        <w:jc w:val="both"/>
      </w:pPr>
      <w:r w:rsidRPr="009072F9">
        <w:t>(11)</w:t>
      </w:r>
      <w:r w:rsidRPr="009072F9">
        <w:tab/>
        <w:t>Za zahvate na zaštićenim kulturnim dobrima obaveza je pribaviti posebne uvjete zaštite nepokretnog kulturnog dobra od strane Konzervatorskog odjela u Slavonskom Brodu.</w:t>
      </w:r>
    </w:p>
    <w:p w14:paraId="6903D93A" w14:textId="5DBEC651" w:rsidR="00D35CA2" w:rsidRDefault="00D35CA2" w:rsidP="00D35CA2">
      <w:pPr>
        <w:jc w:val="both"/>
      </w:pPr>
      <w:r w:rsidRPr="009072F9">
        <w:lastRenderedPageBreak/>
        <w:t>(12)</w:t>
      </w:r>
      <w:r w:rsidRPr="009072F9">
        <w:tab/>
        <w:t>Po članku 17. Zakona o zaštiti i očuvanju kulturnih dobara (NN 69/99, 151/03, 157/03, 100/04, 87/09, 88/10, 61/11, 25/12, 136/12, 157/13, 152/14, 98/15, 44/17, 90/18, 32/20, 62/20, 117/21 i 114/22), dobro za koje nije utvrđeno da je pod zaštitom, predstavnička tijelo općine može proglasiti zaštićenom. O tome se donosi odluka, kojom se određuje način zaštite, te uvjeti i sredstva za provođenje te odluke.</w:t>
      </w:r>
      <w:r>
        <w:t>“</w:t>
      </w:r>
    </w:p>
    <w:p w14:paraId="588AEA5D" w14:textId="7ACAF201" w:rsidR="00D35CA2" w:rsidRDefault="00D35CA2" w:rsidP="00D35CA2">
      <w:pPr>
        <w:jc w:val="both"/>
      </w:pPr>
      <w:r>
        <w:t xml:space="preserve">U </w:t>
      </w:r>
      <w:r>
        <w:rPr>
          <w:b/>
          <w:bCs/>
        </w:rPr>
        <w:t>članku 94.</w:t>
      </w:r>
      <w:r>
        <w:t>, briše se stavak 3, dosadašnji stavci 4-6 postaju stavci 3-5, au stavku 4. koji postaje stavak 3.briše se tekst prve rečenice: „</w:t>
      </w:r>
      <w:r w:rsidRPr="00E428A3">
        <w:t>Prostor određen u prethodnom stavku može se tretirati kao reciklažno dvorište i sabiralište sa obradom prije transporta na županijski centar za gospodarenje otpadom</w:t>
      </w:r>
      <w:r>
        <w:t>.“, a tekst druge rečenice se zadržava.</w:t>
      </w:r>
    </w:p>
    <w:p w14:paraId="1AE7E400" w14:textId="56B315BC" w:rsidR="00D35CA2" w:rsidRDefault="00D35CA2" w:rsidP="00D35CA2">
      <w:pPr>
        <w:jc w:val="both"/>
      </w:pPr>
      <w:r>
        <w:t xml:space="preserve">U </w:t>
      </w:r>
      <w:r>
        <w:rPr>
          <w:b/>
          <w:bCs/>
        </w:rPr>
        <w:t>članku 100.</w:t>
      </w:r>
      <w:r>
        <w:t>, stavku 3, brišu se riječi „</w:t>
      </w:r>
      <w:r w:rsidRPr="00A2354F">
        <w:t>kao i građevinska područja izvan naselja s prostorima namijenjenim gospodarskim aktivnostima (proizvodna i poslovna namjena), uključivo prostore sa sadržajima koji mogu utjecati na okoliš, kao i zaštićeni prostori (kulturna dobra i priroda - krajobraz),</w:t>
      </w:r>
      <w:r>
        <w:t>“.</w:t>
      </w:r>
    </w:p>
    <w:p w14:paraId="4D22A4B3" w14:textId="77777777" w:rsidR="00D35CA2" w:rsidRDefault="00D35CA2" w:rsidP="00D35CA2">
      <w:pPr>
        <w:jc w:val="both"/>
      </w:pPr>
      <w:r>
        <w:t xml:space="preserve">U </w:t>
      </w:r>
      <w:r>
        <w:rPr>
          <w:b/>
          <w:bCs/>
        </w:rPr>
        <w:t>članku 102.</w:t>
      </w:r>
      <w:r>
        <w:t>, briše se stavak 2.</w:t>
      </w:r>
    </w:p>
    <w:p w14:paraId="4515328E" w14:textId="77777777" w:rsidR="00D35CA2" w:rsidRPr="00A43910" w:rsidRDefault="00D35CA2" w:rsidP="00D35CA2">
      <w:pPr>
        <w:jc w:val="both"/>
      </w:pPr>
    </w:p>
    <w:p w14:paraId="6F5AB5DB" w14:textId="77777777" w:rsidR="00D35CA2" w:rsidRPr="00D35CA2" w:rsidRDefault="00D35CA2" w:rsidP="00D35CA2">
      <w:pPr>
        <w:spacing w:line="276" w:lineRule="auto"/>
        <w:jc w:val="center"/>
        <w:rPr>
          <w:b/>
          <w:bCs/>
        </w:rPr>
      </w:pPr>
      <w:r w:rsidRPr="00D35CA2">
        <w:rPr>
          <w:b/>
          <w:bCs/>
        </w:rPr>
        <w:t>III. ZAVRŠNE ODREDBE</w:t>
      </w:r>
    </w:p>
    <w:p w14:paraId="05FF8893" w14:textId="77777777" w:rsidR="00D35CA2" w:rsidRPr="00D35CA2" w:rsidRDefault="00D35CA2" w:rsidP="00D35CA2">
      <w:pPr>
        <w:spacing w:line="276" w:lineRule="auto"/>
        <w:jc w:val="center"/>
        <w:rPr>
          <w:b/>
          <w:bCs/>
        </w:rPr>
      </w:pPr>
      <w:r w:rsidRPr="00D35CA2">
        <w:rPr>
          <w:b/>
          <w:bCs/>
        </w:rPr>
        <w:t>Članak 4.</w:t>
      </w:r>
    </w:p>
    <w:p w14:paraId="2E7BA8C8" w14:textId="67ACEE96" w:rsidR="00862DFC" w:rsidRDefault="00862DFC" w:rsidP="00D35CA2">
      <w:pPr>
        <w:spacing w:line="276" w:lineRule="auto"/>
        <w:jc w:val="both"/>
      </w:pPr>
      <w:r>
        <w:t>U grafičkom dijelu Plana, svi postojeći kartografski prikazi stavljaju se van snage i zamjenjuju novim.</w:t>
      </w:r>
    </w:p>
    <w:p w14:paraId="4393FCC6" w14:textId="7049D5A5" w:rsidR="00862DFC" w:rsidRDefault="00862DFC"/>
    <w:p w14:paraId="1E49BC39" w14:textId="58197238" w:rsidR="00862DFC" w:rsidRPr="00862DFC" w:rsidRDefault="00862DFC" w:rsidP="00862DFC">
      <w:pPr>
        <w:spacing w:line="276" w:lineRule="auto"/>
        <w:jc w:val="center"/>
        <w:rPr>
          <w:b/>
          <w:bCs/>
        </w:rPr>
      </w:pPr>
      <w:r w:rsidRPr="00862DFC">
        <w:rPr>
          <w:b/>
          <w:bCs/>
        </w:rPr>
        <w:t>Članak 5.</w:t>
      </w:r>
    </w:p>
    <w:p w14:paraId="3727262D" w14:textId="7D65C06C" w:rsidR="00D35CA2" w:rsidRDefault="00D35CA2" w:rsidP="00D35CA2">
      <w:pPr>
        <w:spacing w:line="276" w:lineRule="auto"/>
        <w:jc w:val="both"/>
      </w:pPr>
      <w:r>
        <w:t>Plan je izrađen u šest (6) istovjetnih primjeraka potpisanih od strane izrađivača plana, odgovorne osobe za provođenje javne rasprave i Predsjednika Vijeća Općine Stara Gradiška koji se imaju smatrati izvornikom, a isti se čuvaju u:</w:t>
      </w:r>
    </w:p>
    <w:p w14:paraId="73F05DB8" w14:textId="7E4B5275" w:rsidR="00D35CA2" w:rsidRDefault="00D35CA2" w:rsidP="00D35CA2">
      <w:pPr>
        <w:pStyle w:val="Odlomakpopisa"/>
        <w:numPr>
          <w:ilvl w:val="0"/>
          <w:numId w:val="10"/>
        </w:numPr>
        <w:spacing w:line="276" w:lineRule="auto"/>
        <w:jc w:val="both"/>
      </w:pPr>
      <w:r>
        <w:t>Ministarstvu prostornog uređenja, graditeljstva i državne imovine (1 primjerak)</w:t>
      </w:r>
    </w:p>
    <w:p w14:paraId="67483FB9" w14:textId="6DA737BF" w:rsidR="00D35CA2" w:rsidRDefault="00D35CA2" w:rsidP="00D35CA2">
      <w:pPr>
        <w:pStyle w:val="Odlomakpopisa"/>
        <w:numPr>
          <w:ilvl w:val="0"/>
          <w:numId w:val="10"/>
        </w:numPr>
        <w:spacing w:line="276" w:lineRule="auto"/>
        <w:jc w:val="both"/>
      </w:pPr>
      <w:r>
        <w:t>Općini Stara Gradiška (2 primjerka)</w:t>
      </w:r>
    </w:p>
    <w:p w14:paraId="59C17AFD" w14:textId="38F5A4E1" w:rsidR="00D35CA2" w:rsidRDefault="00D35CA2" w:rsidP="00D35CA2">
      <w:pPr>
        <w:pStyle w:val="Odlomakpopisa"/>
        <w:numPr>
          <w:ilvl w:val="0"/>
          <w:numId w:val="10"/>
        </w:numPr>
        <w:spacing w:line="276" w:lineRule="auto"/>
        <w:jc w:val="both"/>
      </w:pPr>
      <w:r>
        <w:t>Upravnom odjelu za graditeljstvo, infrastrukturu i zaštitu okoliša Brodsko-posavske županije, Odsjeku za graditeljstvo i prostorno uređenje (1 primjerak)</w:t>
      </w:r>
    </w:p>
    <w:p w14:paraId="6E98337E" w14:textId="541809D7" w:rsidR="00D35CA2" w:rsidRDefault="00D35CA2" w:rsidP="00D35CA2">
      <w:pPr>
        <w:pStyle w:val="Odlomakpopisa"/>
        <w:numPr>
          <w:ilvl w:val="0"/>
          <w:numId w:val="10"/>
        </w:numPr>
        <w:spacing w:line="276" w:lineRule="auto"/>
        <w:jc w:val="both"/>
      </w:pPr>
      <w:r>
        <w:t xml:space="preserve">Upravnom odjelu za graditeljstvo, infrastrukturu i zaštitu okoliša Brodsko-posavske županije, Odsjeku za graditeljstvo i prostorno uređenje, </w:t>
      </w:r>
      <w:proofErr w:type="spellStart"/>
      <w:r>
        <w:t>Pododsjeku</w:t>
      </w:r>
      <w:proofErr w:type="spellEnd"/>
      <w:r>
        <w:t xml:space="preserve"> za graditeljstvo i prostorno uređenje (1 primjerka)</w:t>
      </w:r>
    </w:p>
    <w:p w14:paraId="5FFC6514" w14:textId="2A8891D5" w:rsidR="00D35CA2" w:rsidRDefault="00D35CA2" w:rsidP="00D35CA2">
      <w:pPr>
        <w:pStyle w:val="Odlomakpopisa"/>
        <w:numPr>
          <w:ilvl w:val="0"/>
          <w:numId w:val="10"/>
        </w:numPr>
        <w:spacing w:line="276" w:lineRule="auto"/>
        <w:jc w:val="both"/>
      </w:pPr>
      <w:r>
        <w:t>Zavodu za prostorno uređenje Brodsko-posavske županije (1 primjerak).</w:t>
      </w:r>
    </w:p>
    <w:p w14:paraId="70BE974A" w14:textId="77777777" w:rsidR="00D35CA2" w:rsidRDefault="00D35CA2" w:rsidP="00D35CA2">
      <w:pPr>
        <w:spacing w:line="276" w:lineRule="auto"/>
        <w:jc w:val="both"/>
      </w:pPr>
    </w:p>
    <w:p w14:paraId="5ABEE8B8" w14:textId="1F3D410E" w:rsidR="00D35CA2" w:rsidRPr="00D35CA2" w:rsidRDefault="00D35CA2" w:rsidP="00D35CA2">
      <w:pPr>
        <w:spacing w:line="276" w:lineRule="auto"/>
        <w:jc w:val="center"/>
        <w:rPr>
          <w:b/>
          <w:bCs/>
        </w:rPr>
      </w:pPr>
      <w:r w:rsidRPr="00D35CA2">
        <w:rPr>
          <w:b/>
          <w:bCs/>
        </w:rPr>
        <w:t xml:space="preserve">Članak </w:t>
      </w:r>
      <w:r w:rsidR="00862DFC">
        <w:rPr>
          <w:b/>
          <w:bCs/>
        </w:rPr>
        <w:t>6</w:t>
      </w:r>
      <w:r w:rsidRPr="00D35CA2">
        <w:rPr>
          <w:b/>
          <w:bCs/>
        </w:rPr>
        <w:t>.</w:t>
      </w:r>
    </w:p>
    <w:p w14:paraId="68F2B7FA" w14:textId="77777777" w:rsidR="00D35CA2" w:rsidRDefault="00D35CA2" w:rsidP="00D35CA2">
      <w:pPr>
        <w:spacing w:line="276" w:lineRule="auto"/>
        <w:jc w:val="both"/>
      </w:pPr>
      <w:r>
        <w:t>Po donošenju 4. izmjena i dopuna Prostornog plana uređenja Općine Stara Gradiška izradit će se i objaviti pročišćeni tekst Odredbi za provođenje Plana i grafičkog dijela Plana najkasnije u roku od trideset (30) dana od dana stupanja na snagu ove Odluke.</w:t>
      </w:r>
    </w:p>
    <w:p w14:paraId="4288E98E" w14:textId="77777777" w:rsidR="00D35CA2" w:rsidRDefault="00D35CA2" w:rsidP="00D35CA2">
      <w:pPr>
        <w:spacing w:line="276" w:lineRule="auto"/>
        <w:jc w:val="both"/>
      </w:pPr>
    </w:p>
    <w:p w14:paraId="1974D078" w14:textId="62D3B47B" w:rsidR="00D35CA2" w:rsidRPr="00D35CA2" w:rsidRDefault="00D35CA2" w:rsidP="00D35CA2">
      <w:pPr>
        <w:spacing w:line="276" w:lineRule="auto"/>
        <w:jc w:val="center"/>
        <w:rPr>
          <w:b/>
          <w:bCs/>
        </w:rPr>
      </w:pPr>
      <w:r w:rsidRPr="00D35CA2">
        <w:rPr>
          <w:b/>
          <w:bCs/>
        </w:rPr>
        <w:lastRenderedPageBreak/>
        <w:t xml:space="preserve">Članak </w:t>
      </w:r>
      <w:r w:rsidR="00862DFC">
        <w:rPr>
          <w:b/>
          <w:bCs/>
        </w:rPr>
        <w:t>7</w:t>
      </w:r>
      <w:r w:rsidRPr="00D35CA2">
        <w:rPr>
          <w:b/>
          <w:bCs/>
        </w:rPr>
        <w:t>.</w:t>
      </w:r>
    </w:p>
    <w:p w14:paraId="67CD157D" w14:textId="29AF24FF" w:rsidR="00002A13" w:rsidRDefault="00D35CA2" w:rsidP="00D35CA2">
      <w:pPr>
        <w:spacing w:line="276" w:lineRule="auto"/>
        <w:jc w:val="both"/>
      </w:pPr>
      <w:r>
        <w:t xml:space="preserve">Ova </w:t>
      </w:r>
      <w:r w:rsidR="00002A13" w:rsidRPr="00002A13">
        <w:t>Odluka stupa na snagu osmog dana od dana objave u „Službenom vjesniku Općine Stara Gradiška“.</w:t>
      </w:r>
    </w:p>
    <w:p w14:paraId="6E313ECD" w14:textId="77777777" w:rsidR="00D35CA2" w:rsidRDefault="00D35CA2" w:rsidP="00D35CA2">
      <w:pPr>
        <w:spacing w:line="276" w:lineRule="auto"/>
        <w:jc w:val="both"/>
      </w:pPr>
    </w:p>
    <w:p w14:paraId="710E4B83" w14:textId="297082AD" w:rsidR="00002A13" w:rsidRPr="00002A13" w:rsidRDefault="00002A13" w:rsidP="00002A13">
      <w:pPr>
        <w:spacing w:after="0" w:line="276" w:lineRule="auto"/>
        <w:jc w:val="both"/>
        <w:rPr>
          <w:b/>
          <w:bCs/>
        </w:rPr>
      </w:pPr>
      <w:r w:rsidRPr="00002A13">
        <w:rPr>
          <w:b/>
          <w:bCs/>
        </w:rPr>
        <w:t xml:space="preserve">KLASA: </w:t>
      </w:r>
    </w:p>
    <w:p w14:paraId="4C73E13E" w14:textId="2DE4467A" w:rsidR="00002A13" w:rsidRPr="00002A13" w:rsidRDefault="00002A13" w:rsidP="00002A13">
      <w:pPr>
        <w:spacing w:after="0" w:line="276" w:lineRule="auto"/>
        <w:jc w:val="both"/>
        <w:rPr>
          <w:b/>
          <w:bCs/>
        </w:rPr>
      </w:pPr>
      <w:r w:rsidRPr="00002A13">
        <w:rPr>
          <w:b/>
          <w:bCs/>
        </w:rPr>
        <w:t xml:space="preserve">URBROJ: </w:t>
      </w:r>
    </w:p>
    <w:p w14:paraId="011E5F8D" w14:textId="3711D3AB" w:rsidR="00002A13" w:rsidRPr="00002A13" w:rsidRDefault="00002A13" w:rsidP="00002A13">
      <w:pPr>
        <w:spacing w:after="0" w:line="276" w:lineRule="auto"/>
        <w:jc w:val="both"/>
        <w:rPr>
          <w:b/>
          <w:bCs/>
        </w:rPr>
      </w:pPr>
      <w:r w:rsidRPr="00002A13">
        <w:rPr>
          <w:b/>
          <w:bCs/>
        </w:rPr>
        <w:t xml:space="preserve">Stara Gradiška, </w:t>
      </w:r>
      <w:r w:rsidRPr="00002A13">
        <w:rPr>
          <w:b/>
          <w:bCs/>
        </w:rPr>
        <w:t>___________</w:t>
      </w:r>
      <w:r w:rsidRPr="00002A13">
        <w:rPr>
          <w:b/>
          <w:bCs/>
        </w:rPr>
        <w:t xml:space="preserve"> 202</w:t>
      </w:r>
      <w:r w:rsidRPr="00002A13">
        <w:rPr>
          <w:b/>
          <w:bCs/>
        </w:rPr>
        <w:t>5</w:t>
      </w:r>
      <w:r w:rsidRPr="00002A13">
        <w:rPr>
          <w:b/>
          <w:bCs/>
        </w:rPr>
        <w:t>. god.</w:t>
      </w:r>
    </w:p>
    <w:p w14:paraId="2BC4EE1F" w14:textId="77777777" w:rsidR="00002A13" w:rsidRDefault="00002A13" w:rsidP="00002A13">
      <w:pPr>
        <w:spacing w:after="0" w:line="276" w:lineRule="auto"/>
        <w:jc w:val="both"/>
        <w:rPr>
          <w:b/>
          <w:bCs/>
        </w:rPr>
      </w:pPr>
    </w:p>
    <w:p w14:paraId="34FC5EEB" w14:textId="77777777" w:rsidR="00002A13" w:rsidRPr="00002A13" w:rsidRDefault="00002A13" w:rsidP="00002A13">
      <w:pPr>
        <w:spacing w:after="0" w:line="276" w:lineRule="auto"/>
        <w:jc w:val="both"/>
        <w:rPr>
          <w:b/>
          <w:bCs/>
        </w:rPr>
      </w:pPr>
    </w:p>
    <w:p w14:paraId="7266B612" w14:textId="3FC2D176" w:rsidR="00002A13" w:rsidRPr="00002A13" w:rsidRDefault="00002A13" w:rsidP="00002A13">
      <w:pPr>
        <w:spacing w:after="0" w:line="276" w:lineRule="auto"/>
        <w:ind w:left="5664" w:firstLine="708"/>
        <w:jc w:val="both"/>
        <w:rPr>
          <w:b/>
          <w:bCs/>
        </w:rPr>
      </w:pPr>
      <w:r>
        <w:rPr>
          <w:b/>
          <w:bCs/>
        </w:rPr>
        <w:t xml:space="preserve">     </w:t>
      </w:r>
      <w:r w:rsidRPr="00002A13">
        <w:rPr>
          <w:b/>
          <w:bCs/>
        </w:rPr>
        <w:t>PREDSJEDNIK</w:t>
      </w:r>
    </w:p>
    <w:p w14:paraId="6963C8CC" w14:textId="77777777" w:rsidR="00002A13" w:rsidRPr="00002A13" w:rsidRDefault="00002A13" w:rsidP="00002A13">
      <w:pPr>
        <w:spacing w:after="0" w:line="276" w:lineRule="auto"/>
        <w:ind w:left="5664" w:firstLine="708"/>
        <w:jc w:val="both"/>
        <w:rPr>
          <w:b/>
          <w:bCs/>
        </w:rPr>
      </w:pPr>
      <w:r w:rsidRPr="00002A13">
        <w:rPr>
          <w:b/>
          <w:bCs/>
        </w:rPr>
        <w:t>OPĆINSKOG VIJEĆA</w:t>
      </w:r>
    </w:p>
    <w:p w14:paraId="341B287B" w14:textId="3CF5B43A" w:rsidR="00002A13" w:rsidRPr="00002A13" w:rsidRDefault="00002A13" w:rsidP="00002A13">
      <w:pPr>
        <w:spacing w:after="0" w:line="276" w:lineRule="auto"/>
        <w:ind w:left="5664" w:firstLine="708"/>
        <w:jc w:val="both"/>
        <w:rPr>
          <w:b/>
          <w:bCs/>
        </w:rPr>
      </w:pPr>
      <w:r>
        <w:rPr>
          <w:b/>
          <w:bCs/>
        </w:rPr>
        <w:t xml:space="preserve">    </w:t>
      </w:r>
      <w:r w:rsidRPr="00002A13">
        <w:rPr>
          <w:b/>
          <w:bCs/>
        </w:rPr>
        <w:t xml:space="preserve">Tvrtko </w:t>
      </w:r>
      <w:proofErr w:type="spellStart"/>
      <w:r w:rsidRPr="00002A13">
        <w:rPr>
          <w:b/>
          <w:bCs/>
        </w:rPr>
        <w:t>Beganović</w:t>
      </w:r>
      <w:proofErr w:type="spellEnd"/>
    </w:p>
    <w:p w14:paraId="10ECBF84" w14:textId="77777777" w:rsidR="00002A13" w:rsidRPr="00002A13" w:rsidRDefault="00002A13" w:rsidP="00002A13">
      <w:pPr>
        <w:spacing w:line="276" w:lineRule="auto"/>
        <w:jc w:val="both"/>
        <w:rPr>
          <w:b/>
          <w:bCs/>
        </w:rPr>
      </w:pPr>
    </w:p>
    <w:p w14:paraId="657BF3B5" w14:textId="77777777" w:rsidR="00002A13" w:rsidRPr="00002A13" w:rsidRDefault="00002A13" w:rsidP="00002A13">
      <w:pPr>
        <w:spacing w:line="276" w:lineRule="auto"/>
        <w:jc w:val="both"/>
        <w:rPr>
          <w:b/>
          <w:bCs/>
        </w:rPr>
      </w:pPr>
    </w:p>
    <w:p w14:paraId="6EE41A00" w14:textId="4879E684" w:rsidR="009F29DE" w:rsidRPr="00D35CA2" w:rsidRDefault="009F29DE" w:rsidP="00D35CA2"/>
    <w:sectPr w:rsidR="009F29DE" w:rsidRPr="00D35CA2" w:rsidSect="00002A13">
      <w:footerReference w:type="default" r:id="rId8"/>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6F9B" w14:textId="77777777" w:rsidR="004436AA" w:rsidRDefault="004436AA" w:rsidP="00D35CA2">
      <w:pPr>
        <w:spacing w:after="0" w:line="240" w:lineRule="auto"/>
      </w:pPr>
      <w:r>
        <w:separator/>
      </w:r>
    </w:p>
  </w:endnote>
  <w:endnote w:type="continuationSeparator" w:id="0">
    <w:p w14:paraId="1EED87B7" w14:textId="77777777" w:rsidR="004436AA" w:rsidRDefault="004436AA" w:rsidP="00D3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904304"/>
      <w:docPartObj>
        <w:docPartGallery w:val="Page Numbers (Bottom of Page)"/>
        <w:docPartUnique/>
      </w:docPartObj>
    </w:sdtPr>
    <w:sdtContent>
      <w:p w14:paraId="06767D4C" w14:textId="7B397460" w:rsidR="00D35CA2" w:rsidRDefault="00D35CA2">
        <w:pPr>
          <w:pStyle w:val="Podnoje"/>
          <w:jc w:val="right"/>
        </w:pPr>
        <w:r>
          <w:fldChar w:fldCharType="begin"/>
        </w:r>
        <w:r>
          <w:instrText>PAGE   \* MERGEFORMAT</w:instrText>
        </w:r>
        <w:r>
          <w:fldChar w:fldCharType="separate"/>
        </w:r>
        <w:r>
          <w:t>2</w:t>
        </w:r>
        <w:r>
          <w:fldChar w:fldCharType="end"/>
        </w:r>
      </w:p>
    </w:sdtContent>
  </w:sdt>
  <w:p w14:paraId="4A924F08" w14:textId="77777777" w:rsidR="00D35CA2" w:rsidRDefault="00D35CA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EED3" w14:textId="77777777" w:rsidR="004436AA" w:rsidRDefault="004436AA" w:rsidP="00D35CA2">
      <w:pPr>
        <w:spacing w:after="0" w:line="240" w:lineRule="auto"/>
      </w:pPr>
      <w:r>
        <w:separator/>
      </w:r>
    </w:p>
  </w:footnote>
  <w:footnote w:type="continuationSeparator" w:id="0">
    <w:p w14:paraId="0960EC4B" w14:textId="77777777" w:rsidR="004436AA" w:rsidRDefault="004436AA" w:rsidP="00D35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79A2"/>
    <w:multiLevelType w:val="hybridMultilevel"/>
    <w:tmpl w:val="1472DE50"/>
    <w:lvl w:ilvl="0" w:tplc="5596C28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E3555B"/>
    <w:multiLevelType w:val="hybridMultilevel"/>
    <w:tmpl w:val="A916372E"/>
    <w:lvl w:ilvl="0" w:tplc="06FAE962">
      <w:start w:val="3"/>
      <w:numFmt w:val="bullet"/>
      <w:lvlText w:val="–"/>
      <w:lvlJc w:val="left"/>
      <w:pPr>
        <w:ind w:left="1068" w:hanging="708"/>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7C32BD5"/>
    <w:multiLevelType w:val="hybridMultilevel"/>
    <w:tmpl w:val="7E227E92"/>
    <w:lvl w:ilvl="0" w:tplc="5596C28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5496A34"/>
    <w:multiLevelType w:val="hybridMultilevel"/>
    <w:tmpl w:val="39C6B9F4"/>
    <w:lvl w:ilvl="0" w:tplc="1F5460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CC7E5A"/>
    <w:multiLevelType w:val="hybridMultilevel"/>
    <w:tmpl w:val="53D68F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C8E4E0B"/>
    <w:multiLevelType w:val="hybridMultilevel"/>
    <w:tmpl w:val="B8B0ED9A"/>
    <w:lvl w:ilvl="0" w:tplc="1F546086">
      <w:start w:val="1"/>
      <w:numFmt w:val="bullet"/>
      <w:lvlText w:val=""/>
      <w:lvlJc w:val="left"/>
      <w:pPr>
        <w:ind w:left="418" w:hanging="360"/>
      </w:pPr>
      <w:rPr>
        <w:rFonts w:ascii="Symbol" w:hAnsi="Symbol" w:hint="default"/>
        <w:b w:val="0"/>
        <w:bCs w:val="0"/>
        <w:i w:val="0"/>
        <w:iCs w:val="0"/>
        <w:color w:val="231F20"/>
        <w:w w:val="96"/>
        <w:sz w:val="20"/>
        <w:szCs w:val="20"/>
        <w:lang w:val="hr-HR" w:eastAsia="en-US" w:bidi="ar-SA"/>
      </w:rPr>
    </w:lvl>
    <w:lvl w:ilvl="1" w:tplc="FFFFFFFF">
      <w:start w:val="1"/>
      <w:numFmt w:val="bullet"/>
      <w:lvlText w:val="o"/>
      <w:lvlJc w:val="left"/>
      <w:pPr>
        <w:ind w:left="1138" w:hanging="360"/>
      </w:pPr>
      <w:rPr>
        <w:rFonts w:ascii="Courier New" w:hAnsi="Courier New" w:cs="Courier New" w:hint="default"/>
      </w:rPr>
    </w:lvl>
    <w:lvl w:ilvl="2" w:tplc="FFFFFFFF">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6" w15:restartNumberingAfterBreak="0">
    <w:nsid w:val="3DEB0E86"/>
    <w:multiLevelType w:val="hybridMultilevel"/>
    <w:tmpl w:val="C694BE7A"/>
    <w:lvl w:ilvl="0" w:tplc="06FAE962">
      <w:start w:val="3"/>
      <w:numFmt w:val="bullet"/>
      <w:lvlText w:val="–"/>
      <w:lvlJc w:val="left"/>
      <w:pPr>
        <w:ind w:left="1068" w:hanging="708"/>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7123BB0"/>
    <w:multiLevelType w:val="hybridMultilevel"/>
    <w:tmpl w:val="AF749B7C"/>
    <w:lvl w:ilvl="0" w:tplc="DDFA7C0E">
      <w:start w:val="3"/>
      <w:numFmt w:val="bullet"/>
      <w:lvlText w:val="•"/>
      <w:lvlJc w:val="left"/>
      <w:pPr>
        <w:ind w:left="1068" w:hanging="708"/>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8EA40D4"/>
    <w:multiLevelType w:val="hybridMultilevel"/>
    <w:tmpl w:val="FB28D674"/>
    <w:lvl w:ilvl="0" w:tplc="5596C28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F7A7A2D"/>
    <w:multiLevelType w:val="hybridMultilevel"/>
    <w:tmpl w:val="AEAEE3C2"/>
    <w:lvl w:ilvl="0" w:tplc="1F5460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7156504">
    <w:abstractNumId w:val="2"/>
  </w:num>
  <w:num w:numId="2" w16cid:durableId="2102793253">
    <w:abstractNumId w:val="0"/>
  </w:num>
  <w:num w:numId="3" w16cid:durableId="1465393462">
    <w:abstractNumId w:val="8"/>
  </w:num>
  <w:num w:numId="4" w16cid:durableId="1367870009">
    <w:abstractNumId w:val="5"/>
  </w:num>
  <w:num w:numId="5" w16cid:durableId="232158223">
    <w:abstractNumId w:val="4"/>
  </w:num>
  <w:num w:numId="6" w16cid:durableId="1780368243">
    <w:abstractNumId w:val="7"/>
  </w:num>
  <w:num w:numId="7" w16cid:durableId="974144168">
    <w:abstractNumId w:val="9"/>
  </w:num>
  <w:num w:numId="8" w16cid:durableId="987392547">
    <w:abstractNumId w:val="1"/>
  </w:num>
  <w:num w:numId="9" w16cid:durableId="1633901655">
    <w:abstractNumId w:val="6"/>
  </w:num>
  <w:num w:numId="10" w16cid:durableId="1332490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A2"/>
    <w:rsid w:val="00002A13"/>
    <w:rsid w:val="001E663B"/>
    <w:rsid w:val="00215EA3"/>
    <w:rsid w:val="00387A39"/>
    <w:rsid w:val="004436AA"/>
    <w:rsid w:val="0055469B"/>
    <w:rsid w:val="005B3BD6"/>
    <w:rsid w:val="005D4EDC"/>
    <w:rsid w:val="007A3344"/>
    <w:rsid w:val="00862DFC"/>
    <w:rsid w:val="009F29DE"/>
    <w:rsid w:val="00BB60C2"/>
    <w:rsid w:val="00D35CA2"/>
    <w:rsid w:val="00E01B3A"/>
    <w:rsid w:val="00ED2A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6765"/>
  <w15:chartTrackingRefBased/>
  <w15:docId w15:val="{51621957-F980-43E0-8BD2-076EB789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A2"/>
  </w:style>
  <w:style w:type="paragraph" w:styleId="Naslov1">
    <w:name w:val="heading 1"/>
    <w:basedOn w:val="Normal"/>
    <w:next w:val="Normal"/>
    <w:link w:val="Naslov1Char"/>
    <w:uiPriority w:val="9"/>
    <w:qFormat/>
    <w:rsid w:val="00D35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35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35C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35C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uiPriority w:val="9"/>
    <w:semiHidden/>
    <w:unhideWhenUsed/>
    <w:qFormat/>
    <w:rsid w:val="00D35CA2"/>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ormal"/>
    <w:next w:val="Normal"/>
    <w:link w:val="Naslov6Char"/>
    <w:uiPriority w:val="9"/>
    <w:semiHidden/>
    <w:unhideWhenUsed/>
    <w:qFormat/>
    <w:rsid w:val="00D35C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D35CA2"/>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D35CA2"/>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D35CA2"/>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35CA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35CA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35CA2"/>
    <w:rPr>
      <w:rFonts w:asciiTheme="minorHAnsi" w:eastAsiaTheme="majorEastAsia" w:hAnsiTheme="minorHAnsi" w:cstheme="majorBidi"/>
      <w:color w:val="0F4761" w:themeColor="accent1" w:themeShade="BF"/>
      <w:sz w:val="28"/>
      <w:szCs w:val="28"/>
    </w:rPr>
  </w:style>
  <w:style w:type="character" w:customStyle="1" w:styleId="Naslov4Char">
    <w:name w:val="Naslov 4 Char"/>
    <w:basedOn w:val="Zadanifontodlomka"/>
    <w:link w:val="Naslov4"/>
    <w:uiPriority w:val="9"/>
    <w:semiHidden/>
    <w:rsid w:val="00D35CA2"/>
    <w:rPr>
      <w:rFonts w:asciiTheme="minorHAnsi" w:eastAsiaTheme="majorEastAsia" w:hAnsiTheme="minorHAnsi" w:cstheme="majorBidi"/>
      <w:i/>
      <w:iCs/>
      <w:color w:val="0F4761" w:themeColor="accent1" w:themeShade="BF"/>
    </w:rPr>
  </w:style>
  <w:style w:type="character" w:customStyle="1" w:styleId="Naslov5Char">
    <w:name w:val="Naslov 5 Char"/>
    <w:basedOn w:val="Zadanifontodlomka"/>
    <w:link w:val="Naslov5"/>
    <w:uiPriority w:val="9"/>
    <w:semiHidden/>
    <w:rsid w:val="00D35CA2"/>
    <w:rPr>
      <w:rFonts w:asciiTheme="minorHAnsi" w:eastAsiaTheme="majorEastAsia" w:hAnsiTheme="minorHAnsi" w:cstheme="majorBidi"/>
      <w:color w:val="0F4761" w:themeColor="accent1" w:themeShade="BF"/>
    </w:rPr>
  </w:style>
  <w:style w:type="character" w:customStyle="1" w:styleId="Naslov6Char">
    <w:name w:val="Naslov 6 Char"/>
    <w:basedOn w:val="Zadanifontodlomka"/>
    <w:link w:val="Naslov6"/>
    <w:uiPriority w:val="9"/>
    <w:semiHidden/>
    <w:rsid w:val="00D35CA2"/>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D35CA2"/>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D35CA2"/>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D35CA2"/>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D35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35CA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35C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35CA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D35CA2"/>
    <w:pPr>
      <w:spacing w:before="160"/>
      <w:jc w:val="center"/>
    </w:pPr>
    <w:rPr>
      <w:i/>
      <w:iCs/>
      <w:color w:val="404040" w:themeColor="text1" w:themeTint="BF"/>
    </w:rPr>
  </w:style>
  <w:style w:type="character" w:customStyle="1" w:styleId="CitatChar">
    <w:name w:val="Citat Char"/>
    <w:basedOn w:val="Zadanifontodlomka"/>
    <w:link w:val="Citat"/>
    <w:uiPriority w:val="29"/>
    <w:rsid w:val="00D35CA2"/>
    <w:rPr>
      <w:i/>
      <w:iCs/>
      <w:color w:val="404040" w:themeColor="text1" w:themeTint="BF"/>
    </w:rPr>
  </w:style>
  <w:style w:type="paragraph" w:styleId="Odlomakpopisa">
    <w:name w:val="List Paragraph"/>
    <w:basedOn w:val="Normal"/>
    <w:uiPriority w:val="34"/>
    <w:qFormat/>
    <w:rsid w:val="00D35CA2"/>
    <w:pPr>
      <w:ind w:left="720"/>
      <w:contextualSpacing/>
    </w:pPr>
  </w:style>
  <w:style w:type="character" w:styleId="Jakoisticanje">
    <w:name w:val="Intense Emphasis"/>
    <w:basedOn w:val="Zadanifontodlomka"/>
    <w:uiPriority w:val="21"/>
    <w:qFormat/>
    <w:rsid w:val="00D35CA2"/>
    <w:rPr>
      <w:i/>
      <w:iCs/>
      <w:color w:val="0F4761" w:themeColor="accent1" w:themeShade="BF"/>
    </w:rPr>
  </w:style>
  <w:style w:type="paragraph" w:styleId="Naglaencitat">
    <w:name w:val="Intense Quote"/>
    <w:basedOn w:val="Normal"/>
    <w:next w:val="Normal"/>
    <w:link w:val="NaglaencitatChar"/>
    <w:uiPriority w:val="30"/>
    <w:qFormat/>
    <w:rsid w:val="00D35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35CA2"/>
    <w:rPr>
      <w:i/>
      <w:iCs/>
      <w:color w:val="0F4761" w:themeColor="accent1" w:themeShade="BF"/>
    </w:rPr>
  </w:style>
  <w:style w:type="character" w:styleId="Istaknutareferenca">
    <w:name w:val="Intense Reference"/>
    <w:basedOn w:val="Zadanifontodlomka"/>
    <w:uiPriority w:val="32"/>
    <w:qFormat/>
    <w:rsid w:val="00D35CA2"/>
    <w:rPr>
      <w:b/>
      <w:bCs/>
      <w:smallCaps/>
      <w:color w:val="0F4761" w:themeColor="accent1" w:themeShade="BF"/>
      <w:spacing w:val="5"/>
    </w:rPr>
  </w:style>
  <w:style w:type="table" w:styleId="Reetkatablice">
    <w:name w:val="Table Grid"/>
    <w:basedOn w:val="Obinatablica"/>
    <w:uiPriority w:val="39"/>
    <w:rsid w:val="00D35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35CA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5CA2"/>
  </w:style>
  <w:style w:type="paragraph" w:styleId="Podnoje">
    <w:name w:val="footer"/>
    <w:basedOn w:val="Normal"/>
    <w:link w:val="PodnojeChar"/>
    <w:uiPriority w:val="99"/>
    <w:unhideWhenUsed/>
    <w:rsid w:val="00D35CA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5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19</Pages>
  <Words>6802</Words>
  <Characters>38777</Characters>
  <Application>Microsoft Office Word</Application>
  <DocSecurity>0</DocSecurity>
  <Lines>323</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Miščančuk</dc:creator>
  <cp:keywords/>
  <dc:description/>
  <cp:lastModifiedBy>Procelnik</cp:lastModifiedBy>
  <cp:revision>5</cp:revision>
  <cp:lastPrinted>2025-01-30T12:34:00Z</cp:lastPrinted>
  <dcterms:created xsi:type="dcterms:W3CDTF">2025-01-24T09:46:00Z</dcterms:created>
  <dcterms:modified xsi:type="dcterms:W3CDTF">2025-01-30T13:38:00Z</dcterms:modified>
</cp:coreProperties>
</file>