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655CC8D5" w14:textId="2AAA5076" w:rsidR="000B423E" w:rsidRPr="000B423E" w:rsidRDefault="000A072A" w:rsidP="000B42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23E">
              <w:rPr>
                <w:rFonts w:ascii="Arial" w:hAnsi="Arial" w:cs="Arial"/>
                <w:bCs/>
                <w:sz w:val="20"/>
                <w:szCs w:val="20"/>
              </w:rPr>
              <w:t xml:space="preserve">NACRT PRIJEDLOGA ODLUKE O </w:t>
            </w:r>
            <w:r w:rsidR="000B423E" w:rsidRPr="000B423E">
              <w:rPr>
                <w:rFonts w:ascii="Arial" w:hAnsi="Arial" w:cs="Arial"/>
                <w:bCs/>
                <w:sz w:val="20"/>
                <w:szCs w:val="20"/>
              </w:rPr>
              <w:t>UPRAVLJANJU I RASPOLAGANJU  IMOVINOM U VLASNIŠTVU OPĆINE STARA GRADIŠKA</w:t>
            </w:r>
          </w:p>
          <w:p w14:paraId="5854EC6D" w14:textId="6BCA2E69" w:rsidR="00552B72" w:rsidRPr="000B423E" w:rsidRDefault="00552B72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3C1F6A51" w14:textId="42F3D68E" w:rsidR="000A072A" w:rsidRPr="000B423E" w:rsidRDefault="000B423E" w:rsidP="000B423E">
            <w:pPr>
              <w:pStyle w:val="StandardWeb"/>
              <w:spacing w:before="0" w:beforeAutospacing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 xml:space="preserve">Propisuje </w:t>
            </w: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>način i uvjet</w:t>
            </w: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 xml:space="preserve"> upravljanja i raspolaganja imovinom u vlasništvu Općine Stara Gradiška koju čine poslovni udjeli u trgovačkim društvima čiji je imatelj Općina Stara Gradiška</w:t>
            </w: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>nekretnine i pokretnine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 vlasništvu Općine Stara Gradiška</w:t>
            </w:r>
            <w:r w:rsidRPr="000B423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0A072A" w:rsidRPr="000B423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62E1760" w14:textId="1C3E7215" w:rsidR="00FA3060" w:rsidRPr="000B423E" w:rsidRDefault="00FA3060" w:rsidP="000A072A">
            <w:pPr>
              <w:jc w:val="both"/>
              <w:rPr>
                <w:rFonts w:ascii="Arial" w:hAnsi="Arial" w:cs="Arial"/>
              </w:rPr>
            </w:pP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01EDF71E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0B423E">
              <w:rPr>
                <w:rFonts w:ascii="Arial" w:hAnsi="Arial" w:cs="Arial"/>
              </w:rPr>
              <w:t>13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530FBC" w:rsidRPr="00530FBC">
              <w:rPr>
                <w:rFonts w:ascii="Arial" w:hAnsi="Arial" w:cs="Arial"/>
              </w:rPr>
              <w:t>0</w:t>
            </w:r>
            <w:r w:rsidR="004D3832">
              <w:rPr>
                <w:rFonts w:ascii="Arial" w:hAnsi="Arial" w:cs="Arial"/>
              </w:rPr>
              <w:t>2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0A072A">
              <w:rPr>
                <w:rFonts w:ascii="Arial" w:hAnsi="Arial" w:cs="Arial"/>
              </w:rPr>
              <w:t xml:space="preserve">listopada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20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A072A">
              <w:rPr>
                <w:rFonts w:ascii="Arial" w:hAnsi="Arial" w:cs="Arial"/>
              </w:rPr>
              <w:t>15. listopada 2010.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FF0C64A" w:rsidR="00552B72" w:rsidRPr="00530FBC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B423E">
              <w:rPr>
                <w:rFonts w:ascii="Arial" w:hAnsi="Arial" w:cs="Arial"/>
                <w:bCs/>
                <w:color w:val="000000"/>
              </w:rPr>
              <w:t>upravljanju i raspolaganju imovinom u vlasništvu Općine Stara Gradiška</w:t>
            </w:r>
            <w:r w:rsidRPr="00530FBC">
              <w:rPr>
                <w:rFonts w:ascii="Arial" w:hAnsi="Arial" w:cs="Arial"/>
              </w:rPr>
              <w:t xml:space="preserve"> 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 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0DBD0516" w:rsidR="00552B72" w:rsidRPr="00530FB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B423E">
              <w:rPr>
                <w:rFonts w:ascii="Arial" w:hAnsi="Arial" w:cs="Arial"/>
                <w:bCs/>
                <w:color w:val="000000"/>
              </w:rPr>
              <w:t>upravljanju i raspolaganju imovinom u vlasništvu općine Stara Gradiška.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77777777" w:rsidR="00530FBC" w:rsidRP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30FB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85D46" w14:textId="77777777" w:rsidR="008C1757" w:rsidRDefault="008C1757" w:rsidP="00552B72">
      <w:pPr>
        <w:spacing w:after="0" w:line="240" w:lineRule="auto"/>
      </w:pPr>
      <w:r>
        <w:separator/>
      </w:r>
    </w:p>
  </w:endnote>
  <w:endnote w:type="continuationSeparator" w:id="0">
    <w:p w14:paraId="017DF220" w14:textId="77777777" w:rsidR="008C1757" w:rsidRDefault="008C1757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CF089" w14:textId="77777777" w:rsidR="008C1757" w:rsidRDefault="008C1757" w:rsidP="00552B72">
      <w:pPr>
        <w:spacing w:after="0" w:line="240" w:lineRule="auto"/>
      </w:pPr>
      <w:r>
        <w:separator/>
      </w:r>
    </w:p>
  </w:footnote>
  <w:footnote w:type="continuationSeparator" w:id="0">
    <w:p w14:paraId="7B75EBAC" w14:textId="77777777" w:rsidR="008C1757" w:rsidRDefault="008C1757" w:rsidP="0055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36DF1"/>
    <w:multiLevelType w:val="hybridMultilevel"/>
    <w:tmpl w:val="C9986FBA"/>
    <w:lvl w:ilvl="0" w:tplc="C520018E">
      <w:start w:val="1"/>
      <w:numFmt w:val="decimal"/>
      <w:lvlText w:val="(%1)"/>
      <w:lvlJc w:val="left"/>
      <w:pPr>
        <w:ind w:left="1856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2576" w:hanging="360"/>
      </w:pPr>
    </w:lvl>
    <w:lvl w:ilvl="2" w:tplc="041A001B" w:tentative="1">
      <w:start w:val="1"/>
      <w:numFmt w:val="lowerRoman"/>
      <w:lvlText w:val="%3."/>
      <w:lvlJc w:val="right"/>
      <w:pPr>
        <w:ind w:left="3296" w:hanging="180"/>
      </w:pPr>
    </w:lvl>
    <w:lvl w:ilvl="3" w:tplc="041A000F" w:tentative="1">
      <w:start w:val="1"/>
      <w:numFmt w:val="decimal"/>
      <w:lvlText w:val="%4."/>
      <w:lvlJc w:val="left"/>
      <w:pPr>
        <w:ind w:left="4016" w:hanging="360"/>
      </w:pPr>
    </w:lvl>
    <w:lvl w:ilvl="4" w:tplc="041A0019" w:tentative="1">
      <w:start w:val="1"/>
      <w:numFmt w:val="lowerLetter"/>
      <w:lvlText w:val="%5."/>
      <w:lvlJc w:val="left"/>
      <w:pPr>
        <w:ind w:left="4736" w:hanging="360"/>
      </w:pPr>
    </w:lvl>
    <w:lvl w:ilvl="5" w:tplc="041A001B" w:tentative="1">
      <w:start w:val="1"/>
      <w:numFmt w:val="lowerRoman"/>
      <w:lvlText w:val="%6."/>
      <w:lvlJc w:val="right"/>
      <w:pPr>
        <w:ind w:left="5456" w:hanging="180"/>
      </w:pPr>
    </w:lvl>
    <w:lvl w:ilvl="6" w:tplc="041A000F" w:tentative="1">
      <w:start w:val="1"/>
      <w:numFmt w:val="decimal"/>
      <w:lvlText w:val="%7."/>
      <w:lvlJc w:val="left"/>
      <w:pPr>
        <w:ind w:left="6176" w:hanging="360"/>
      </w:pPr>
    </w:lvl>
    <w:lvl w:ilvl="7" w:tplc="041A0019" w:tentative="1">
      <w:start w:val="1"/>
      <w:numFmt w:val="lowerLetter"/>
      <w:lvlText w:val="%8."/>
      <w:lvlJc w:val="left"/>
      <w:pPr>
        <w:ind w:left="6896" w:hanging="360"/>
      </w:pPr>
    </w:lvl>
    <w:lvl w:ilvl="8" w:tplc="041A001B" w:tentative="1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0B423E"/>
    <w:rsid w:val="001C7A76"/>
    <w:rsid w:val="00206218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8C1757"/>
    <w:rsid w:val="008D22D9"/>
    <w:rsid w:val="00A64544"/>
    <w:rsid w:val="00B70473"/>
    <w:rsid w:val="00C06C14"/>
    <w:rsid w:val="00C936AA"/>
    <w:rsid w:val="00CD6389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9</cp:revision>
  <cp:lastPrinted>2018-12-18T12:10:00Z</cp:lastPrinted>
  <dcterms:created xsi:type="dcterms:W3CDTF">2018-04-06T12:50:00Z</dcterms:created>
  <dcterms:modified xsi:type="dcterms:W3CDTF">2020-10-28T12:48:00Z</dcterms:modified>
</cp:coreProperties>
</file>