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BBA49" w14:textId="77777777" w:rsidR="00651460" w:rsidRPr="00025356" w:rsidRDefault="00651460" w:rsidP="00651460">
      <w:pPr>
        <w:spacing w:after="0" w:line="240" w:lineRule="auto"/>
        <w:rPr>
          <w:rFonts w:ascii="Arial" w:eastAsia="Times New Roman" w:hAnsi="Arial" w:cs="Arial"/>
          <w:sz w:val="20"/>
          <w:szCs w:val="20"/>
          <w:lang w:eastAsia="hr-HR"/>
        </w:rPr>
      </w:pPr>
      <w:r w:rsidRPr="00025356">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w:t>
      </w:r>
      <w:r w:rsidRPr="00025356">
        <w:rPr>
          <w:rFonts w:ascii="Arial" w:eastAsia="Times New Roman" w:hAnsi="Arial" w:cs="Arial"/>
          <w:sz w:val="20"/>
          <w:szCs w:val="20"/>
          <w:lang w:eastAsia="hr-HR"/>
        </w:rPr>
        <w:t xml:space="preserve"> </w:t>
      </w:r>
      <w:bookmarkStart w:id="0" w:name="_Hlk58476696"/>
      <w:r w:rsidRPr="00025356">
        <w:rPr>
          <w:rFonts w:ascii="Arial" w:eastAsia="Times New Roman" w:hAnsi="Arial" w:cs="Arial"/>
          <w:noProof/>
          <w:sz w:val="20"/>
          <w:szCs w:val="20"/>
          <w:lang w:eastAsia="hr-HR"/>
        </w:rPr>
        <w:drawing>
          <wp:inline distT="0" distB="0" distL="0" distR="0" wp14:anchorId="303A3309" wp14:editId="43C4ADBF">
            <wp:extent cx="514350" cy="6191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42" cy="621523"/>
                    </a:xfrm>
                    <a:prstGeom prst="rect">
                      <a:avLst/>
                    </a:prstGeom>
                    <a:noFill/>
                    <a:ln>
                      <a:noFill/>
                    </a:ln>
                  </pic:spPr>
                </pic:pic>
              </a:graphicData>
            </a:graphic>
          </wp:inline>
        </w:drawing>
      </w:r>
    </w:p>
    <w:p w14:paraId="4E5678AE" w14:textId="77777777" w:rsidR="00651460" w:rsidRPr="00025356" w:rsidRDefault="00651460" w:rsidP="00651460">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66609635" w14:textId="77777777" w:rsidR="00651460" w:rsidRPr="00025356" w:rsidRDefault="00651460" w:rsidP="00651460">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226F57C8" w14:textId="77777777" w:rsidR="00651460" w:rsidRPr="00025356" w:rsidRDefault="00651460" w:rsidP="00651460">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2487560B" w14:textId="77777777" w:rsidR="00651460" w:rsidRPr="00025356" w:rsidRDefault="00651460" w:rsidP="00651460">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76FCBB49" w14:textId="77777777" w:rsidR="00651460" w:rsidRDefault="00651460" w:rsidP="00651460">
      <w:pPr>
        <w:spacing w:after="0" w:line="240" w:lineRule="auto"/>
        <w:rPr>
          <w:rFonts w:ascii="Arial" w:hAnsi="Arial" w:cs="Arial"/>
          <w:sz w:val="20"/>
          <w:szCs w:val="20"/>
        </w:rPr>
      </w:pPr>
    </w:p>
    <w:p w14:paraId="58A9D0CF" w14:textId="3B4F1191" w:rsidR="00651460" w:rsidRDefault="00651460" w:rsidP="00651460">
      <w:pPr>
        <w:spacing w:after="0" w:line="240" w:lineRule="auto"/>
        <w:jc w:val="both"/>
        <w:rPr>
          <w:rFonts w:ascii="Arial" w:hAnsi="Arial" w:cs="Arial"/>
          <w:sz w:val="20"/>
          <w:szCs w:val="20"/>
        </w:rPr>
      </w:pPr>
      <w:bookmarkStart w:id="1" w:name="_GoBack"/>
      <w:bookmarkEnd w:id="0"/>
      <w:r w:rsidRPr="00D85F46">
        <w:rPr>
          <w:rFonts w:ascii="Arial" w:hAnsi="Arial" w:cs="Arial"/>
          <w:sz w:val="20"/>
          <w:szCs w:val="20"/>
        </w:rPr>
        <w:t xml:space="preserve">Na temelju članka </w:t>
      </w:r>
      <w:r w:rsidR="004B0F0F">
        <w:rPr>
          <w:rFonts w:ascii="Arial" w:hAnsi="Arial" w:cs="Arial"/>
          <w:sz w:val="20"/>
          <w:szCs w:val="20"/>
        </w:rPr>
        <w:t>40</w:t>
      </w:r>
      <w:r w:rsidRPr="00D85F46">
        <w:rPr>
          <w:rFonts w:ascii="Arial" w:hAnsi="Arial" w:cs="Arial"/>
          <w:sz w:val="20"/>
          <w:szCs w:val="20"/>
        </w:rPr>
        <w:t xml:space="preserve">. stavka </w:t>
      </w:r>
      <w:r w:rsidR="004B0F0F">
        <w:rPr>
          <w:rFonts w:ascii="Arial" w:hAnsi="Arial" w:cs="Arial"/>
          <w:sz w:val="20"/>
          <w:szCs w:val="20"/>
        </w:rPr>
        <w:t>2</w:t>
      </w:r>
      <w:r w:rsidRPr="00D85F46">
        <w:rPr>
          <w:rFonts w:ascii="Arial" w:hAnsi="Arial" w:cs="Arial"/>
          <w:sz w:val="20"/>
          <w:szCs w:val="20"/>
        </w:rPr>
        <w:t xml:space="preserve">. Zakona o proračunu („Narodne novine“ br. </w:t>
      </w:r>
      <w:r w:rsidR="00474D71">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sidR="005C0630">
        <w:rPr>
          <w:rFonts w:ascii="Arial" w:hAnsi="Arial" w:cs="Arial"/>
          <w:sz w:val="20"/>
          <w:szCs w:val="20"/>
        </w:rPr>
        <w:t>10</w:t>
      </w:r>
      <w:r w:rsidRPr="00D85F46">
        <w:rPr>
          <w:rFonts w:ascii="Arial" w:hAnsi="Arial" w:cs="Arial"/>
          <w:sz w:val="20"/>
          <w:szCs w:val="20"/>
        </w:rPr>
        <w:t xml:space="preserve">. sjednici održanoj </w:t>
      </w:r>
      <w:r w:rsidR="005C0630">
        <w:rPr>
          <w:rFonts w:ascii="Arial" w:hAnsi="Arial" w:cs="Arial"/>
          <w:sz w:val="20"/>
          <w:szCs w:val="20"/>
        </w:rPr>
        <w:t>21 prosinca 2022</w:t>
      </w:r>
      <w:r w:rsidRPr="00D85F46">
        <w:rPr>
          <w:rFonts w:ascii="Arial" w:hAnsi="Arial" w:cs="Arial"/>
          <w:sz w:val="20"/>
          <w:szCs w:val="20"/>
        </w:rPr>
        <w:t>. godine, donijelo je</w:t>
      </w:r>
    </w:p>
    <w:p w14:paraId="05BC879E" w14:textId="77777777" w:rsidR="00651460" w:rsidRPr="00885D4B" w:rsidRDefault="00651460" w:rsidP="00651460">
      <w:pPr>
        <w:spacing w:after="0" w:line="240" w:lineRule="auto"/>
        <w:jc w:val="center"/>
        <w:rPr>
          <w:rFonts w:ascii="Arial" w:hAnsi="Arial" w:cs="Arial"/>
          <w:sz w:val="20"/>
          <w:szCs w:val="20"/>
        </w:rPr>
      </w:pPr>
      <w:r w:rsidRPr="00885D4B">
        <w:rPr>
          <w:rFonts w:ascii="Arial" w:hAnsi="Arial" w:cs="Arial"/>
          <w:sz w:val="20"/>
          <w:szCs w:val="20"/>
        </w:rPr>
        <w:t>PRORAČUN OPĆINE STARA GRADIŠKA</w:t>
      </w:r>
    </w:p>
    <w:p w14:paraId="2CAB79E3" w14:textId="3D19B7A2" w:rsidR="00651460" w:rsidRPr="00885D4B" w:rsidRDefault="00651460" w:rsidP="00651460">
      <w:pPr>
        <w:spacing w:after="0" w:line="240" w:lineRule="auto"/>
        <w:jc w:val="center"/>
        <w:rPr>
          <w:rFonts w:ascii="Arial" w:hAnsi="Arial" w:cs="Arial"/>
          <w:sz w:val="20"/>
          <w:szCs w:val="20"/>
        </w:rPr>
      </w:pPr>
      <w:r w:rsidRPr="00885D4B">
        <w:rPr>
          <w:rFonts w:ascii="Arial" w:hAnsi="Arial" w:cs="Arial"/>
          <w:sz w:val="20"/>
          <w:szCs w:val="20"/>
        </w:rPr>
        <w:t>ZA 202</w:t>
      </w:r>
      <w:r w:rsidR="004B0F0F">
        <w:rPr>
          <w:rFonts w:ascii="Arial" w:hAnsi="Arial" w:cs="Arial"/>
          <w:sz w:val="20"/>
          <w:szCs w:val="20"/>
        </w:rPr>
        <w:t>3</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sidR="004B0F0F">
        <w:rPr>
          <w:rFonts w:ascii="Arial" w:hAnsi="Arial" w:cs="Arial"/>
          <w:sz w:val="20"/>
          <w:szCs w:val="20"/>
        </w:rPr>
        <w:t>4</w:t>
      </w:r>
      <w:r w:rsidRPr="00885D4B">
        <w:rPr>
          <w:rFonts w:ascii="Arial" w:hAnsi="Arial" w:cs="Arial"/>
          <w:sz w:val="20"/>
          <w:szCs w:val="20"/>
        </w:rPr>
        <w:t>. I 202</w:t>
      </w:r>
      <w:r w:rsidR="004B0F0F">
        <w:rPr>
          <w:rFonts w:ascii="Arial" w:hAnsi="Arial" w:cs="Arial"/>
          <w:sz w:val="20"/>
          <w:szCs w:val="20"/>
        </w:rPr>
        <w:t>5</w:t>
      </w:r>
      <w:r w:rsidRPr="00885D4B">
        <w:rPr>
          <w:rFonts w:ascii="Arial" w:hAnsi="Arial" w:cs="Arial"/>
          <w:sz w:val="20"/>
          <w:szCs w:val="20"/>
        </w:rPr>
        <w:t>. GODINU</w:t>
      </w:r>
    </w:p>
    <w:p w14:paraId="496FC9DD" w14:textId="77777777" w:rsidR="00651460" w:rsidRDefault="00651460" w:rsidP="00651460">
      <w:pPr>
        <w:spacing w:after="0" w:line="240" w:lineRule="auto"/>
        <w:rPr>
          <w:rFonts w:ascii="Arial" w:hAnsi="Arial" w:cs="Arial"/>
          <w:sz w:val="20"/>
          <w:szCs w:val="20"/>
        </w:rPr>
      </w:pPr>
    </w:p>
    <w:p w14:paraId="609FF94D" w14:textId="77777777" w:rsidR="00651460" w:rsidRDefault="00651460" w:rsidP="00651460">
      <w:pPr>
        <w:spacing w:after="0" w:line="240" w:lineRule="auto"/>
        <w:rPr>
          <w:rFonts w:ascii="Arial" w:hAnsi="Arial" w:cs="Arial"/>
          <w:sz w:val="20"/>
          <w:szCs w:val="20"/>
        </w:rPr>
      </w:pPr>
      <w:r w:rsidRPr="00885D4B">
        <w:rPr>
          <w:rFonts w:ascii="Arial" w:hAnsi="Arial" w:cs="Arial"/>
          <w:sz w:val="20"/>
          <w:szCs w:val="20"/>
        </w:rPr>
        <w:t>I.</w:t>
      </w:r>
      <w:r>
        <w:rPr>
          <w:rFonts w:ascii="Arial" w:hAnsi="Arial" w:cs="Arial"/>
          <w:sz w:val="20"/>
          <w:szCs w:val="20"/>
        </w:rPr>
        <w:t xml:space="preserve"> </w:t>
      </w:r>
      <w:r w:rsidRPr="00885D4B">
        <w:rPr>
          <w:rFonts w:ascii="Arial" w:hAnsi="Arial" w:cs="Arial"/>
          <w:sz w:val="20"/>
          <w:szCs w:val="20"/>
        </w:rPr>
        <w:t>OPĆI DIO</w:t>
      </w:r>
      <w:r w:rsidRPr="00770393">
        <w:rPr>
          <w:rFonts w:ascii="Arial" w:hAnsi="Arial" w:cs="Arial"/>
          <w:sz w:val="20"/>
          <w:szCs w:val="20"/>
        </w:rPr>
        <w:t xml:space="preserve"> </w:t>
      </w:r>
    </w:p>
    <w:p w14:paraId="742BECE4" w14:textId="77777777" w:rsidR="00651460" w:rsidRPr="00885D4B" w:rsidRDefault="00651460" w:rsidP="00651460">
      <w:pPr>
        <w:spacing w:after="0" w:line="240" w:lineRule="auto"/>
        <w:jc w:val="center"/>
        <w:rPr>
          <w:rFonts w:ascii="Arial" w:hAnsi="Arial" w:cs="Arial"/>
          <w:sz w:val="20"/>
          <w:szCs w:val="20"/>
        </w:rPr>
      </w:pPr>
      <w:r w:rsidRPr="00885D4B">
        <w:rPr>
          <w:rFonts w:ascii="Arial" w:hAnsi="Arial" w:cs="Arial"/>
          <w:sz w:val="20"/>
          <w:szCs w:val="20"/>
        </w:rPr>
        <w:t>Članak 1.</w:t>
      </w:r>
    </w:p>
    <w:p w14:paraId="542BD293" w14:textId="356FB1BA" w:rsidR="00651460" w:rsidRDefault="00651460" w:rsidP="00651460">
      <w:pPr>
        <w:spacing w:after="0" w:line="360" w:lineRule="auto"/>
        <w:rPr>
          <w:rFonts w:ascii="Arial" w:hAnsi="Arial" w:cs="Arial"/>
          <w:sz w:val="20"/>
          <w:szCs w:val="20"/>
        </w:rPr>
      </w:pPr>
      <w:r w:rsidRPr="00885D4B">
        <w:rPr>
          <w:rFonts w:ascii="Arial" w:hAnsi="Arial" w:cs="Arial"/>
          <w:sz w:val="20"/>
          <w:szCs w:val="20"/>
        </w:rPr>
        <w:t>Proračun Općine Stara Gradiška za 202</w:t>
      </w:r>
      <w:r w:rsidR="004B0F0F">
        <w:rPr>
          <w:rFonts w:ascii="Arial" w:hAnsi="Arial" w:cs="Arial"/>
          <w:sz w:val="20"/>
          <w:szCs w:val="20"/>
        </w:rPr>
        <w:t>3</w:t>
      </w:r>
      <w:r w:rsidRPr="00885D4B">
        <w:rPr>
          <w:rFonts w:ascii="Arial" w:hAnsi="Arial" w:cs="Arial"/>
          <w:sz w:val="20"/>
          <w:szCs w:val="20"/>
        </w:rPr>
        <w:t>. godinu (dalje u tekstu: Proračun) i projekcije za 202</w:t>
      </w:r>
      <w:r w:rsidR="004B0F0F">
        <w:rPr>
          <w:rFonts w:ascii="Arial" w:hAnsi="Arial" w:cs="Arial"/>
          <w:sz w:val="20"/>
          <w:szCs w:val="20"/>
        </w:rPr>
        <w:t>4</w:t>
      </w:r>
      <w:r w:rsidRPr="00885D4B">
        <w:rPr>
          <w:rFonts w:ascii="Arial" w:hAnsi="Arial" w:cs="Arial"/>
          <w:sz w:val="20"/>
          <w:szCs w:val="20"/>
        </w:rPr>
        <w:t>. i 202</w:t>
      </w:r>
      <w:r w:rsidR="004B0F0F">
        <w:rPr>
          <w:rFonts w:ascii="Arial" w:hAnsi="Arial" w:cs="Arial"/>
          <w:sz w:val="20"/>
          <w:szCs w:val="20"/>
        </w:rPr>
        <w:t>5</w:t>
      </w:r>
      <w:r w:rsidRPr="00885D4B">
        <w:rPr>
          <w:rFonts w:ascii="Arial" w:hAnsi="Arial" w:cs="Arial"/>
          <w:sz w:val="20"/>
          <w:szCs w:val="20"/>
        </w:rPr>
        <w:t>. godinu sastoji se  od:</w:t>
      </w:r>
    </w:p>
    <w:p w14:paraId="17DB7A79" w14:textId="6B532777" w:rsidR="0039523C" w:rsidRDefault="00A5131D" w:rsidP="00B46284">
      <w:pPr>
        <w:pStyle w:val="ListParagraph"/>
        <w:numPr>
          <w:ilvl w:val="0"/>
          <w:numId w:val="1"/>
        </w:numPr>
        <w:jc w:val="center"/>
        <w:rPr>
          <w:rFonts w:ascii="Arial" w:hAnsi="Arial" w:cs="Arial"/>
          <w:sz w:val="20"/>
          <w:szCs w:val="20"/>
        </w:rPr>
      </w:pPr>
      <w:r>
        <w:rPr>
          <w:rFonts w:ascii="Arial" w:hAnsi="Arial" w:cs="Arial"/>
          <w:sz w:val="20"/>
          <w:szCs w:val="20"/>
        </w:rPr>
        <w:t xml:space="preserve">SAŽETAK </w:t>
      </w:r>
      <w:r w:rsidR="004B0F0F" w:rsidRPr="004B0F0F">
        <w:rPr>
          <w:rFonts w:ascii="Arial" w:hAnsi="Arial" w:cs="Arial"/>
          <w:sz w:val="20"/>
          <w:szCs w:val="20"/>
        </w:rPr>
        <w:t>RAČUNA PRIHODA I RASHODA</w:t>
      </w:r>
    </w:p>
    <w:tbl>
      <w:tblPr>
        <w:tblW w:w="5000" w:type="pct"/>
        <w:tblLook w:val="04A0" w:firstRow="1" w:lastRow="0" w:firstColumn="1" w:lastColumn="0" w:noHBand="0" w:noVBand="1"/>
      </w:tblPr>
      <w:tblGrid>
        <w:gridCol w:w="4413"/>
        <w:gridCol w:w="1267"/>
        <w:gridCol w:w="1196"/>
        <w:gridCol w:w="1196"/>
        <w:gridCol w:w="1196"/>
        <w:gridCol w:w="1193"/>
      </w:tblGrid>
      <w:tr w:rsidR="00303DBE" w:rsidRPr="00F3603E" w14:paraId="18D0832C" w14:textId="77777777" w:rsidTr="00303DBE">
        <w:trPr>
          <w:trHeight w:val="654"/>
        </w:trPr>
        <w:tc>
          <w:tcPr>
            <w:tcW w:w="21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7A76" w14:textId="6692CE0C" w:rsidR="00303DBE" w:rsidRPr="00F3603E" w:rsidRDefault="00303DBE" w:rsidP="00F40D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EUR</w:t>
            </w:r>
          </w:p>
        </w:tc>
        <w:tc>
          <w:tcPr>
            <w:tcW w:w="558" w:type="pct"/>
            <w:tcBorders>
              <w:top w:val="single" w:sz="4" w:space="0" w:color="auto"/>
              <w:left w:val="nil"/>
              <w:bottom w:val="single" w:sz="4" w:space="0" w:color="auto"/>
              <w:right w:val="single" w:sz="4" w:space="0" w:color="auto"/>
            </w:tcBorders>
            <w:shd w:val="clear" w:color="auto" w:fill="auto"/>
            <w:vAlign w:val="bottom"/>
            <w:hideMark/>
          </w:tcPr>
          <w:p w14:paraId="57E1EB1D" w14:textId="77777777" w:rsidR="00303DBE" w:rsidRPr="00F3603E" w:rsidRDefault="00303DBE" w:rsidP="00F3603E">
            <w:pPr>
              <w:spacing w:after="0" w:line="240" w:lineRule="auto"/>
              <w:jc w:val="center"/>
              <w:rPr>
                <w:rFonts w:ascii="Arial" w:eastAsia="Times New Roman" w:hAnsi="Arial" w:cs="Arial"/>
                <w:sz w:val="18"/>
                <w:szCs w:val="18"/>
                <w:lang w:eastAsia="hr-HR"/>
              </w:rPr>
            </w:pPr>
            <w:r w:rsidRPr="00F3603E">
              <w:rPr>
                <w:rFonts w:ascii="Arial" w:eastAsia="Times New Roman" w:hAnsi="Arial" w:cs="Arial"/>
                <w:sz w:val="18"/>
                <w:szCs w:val="18"/>
                <w:lang w:eastAsia="hr-HR"/>
              </w:rPr>
              <w:t>Izvršenje 2021.</w:t>
            </w:r>
          </w:p>
        </w:tc>
        <w:tc>
          <w:tcPr>
            <w:tcW w:w="581" w:type="pct"/>
            <w:tcBorders>
              <w:top w:val="single" w:sz="4" w:space="0" w:color="auto"/>
              <w:left w:val="nil"/>
              <w:bottom w:val="single" w:sz="4" w:space="0" w:color="auto"/>
              <w:right w:val="single" w:sz="4" w:space="0" w:color="auto"/>
            </w:tcBorders>
            <w:shd w:val="clear" w:color="auto" w:fill="auto"/>
            <w:vAlign w:val="bottom"/>
            <w:hideMark/>
          </w:tcPr>
          <w:p w14:paraId="5796F810" w14:textId="7545D7DD" w:rsidR="00303DBE" w:rsidRDefault="00303DBE" w:rsidP="00F3603E">
            <w:pPr>
              <w:spacing w:after="0" w:line="240" w:lineRule="auto"/>
              <w:jc w:val="center"/>
              <w:rPr>
                <w:rFonts w:ascii="Arial" w:eastAsia="Times New Roman" w:hAnsi="Arial" w:cs="Arial"/>
                <w:sz w:val="18"/>
                <w:szCs w:val="18"/>
                <w:lang w:eastAsia="hr-HR"/>
              </w:rPr>
            </w:pPr>
            <w:r w:rsidRPr="00F3603E">
              <w:rPr>
                <w:rFonts w:ascii="Arial" w:eastAsia="Times New Roman" w:hAnsi="Arial" w:cs="Arial"/>
                <w:sz w:val="18"/>
                <w:szCs w:val="18"/>
                <w:lang w:eastAsia="hr-HR"/>
              </w:rPr>
              <w:t xml:space="preserve">Plan  </w:t>
            </w:r>
          </w:p>
          <w:p w14:paraId="1105A71B" w14:textId="617EC6A1" w:rsidR="00303DBE" w:rsidRPr="00F3603E" w:rsidRDefault="00303DBE" w:rsidP="00F3603E">
            <w:pPr>
              <w:spacing w:after="0" w:line="240" w:lineRule="auto"/>
              <w:jc w:val="center"/>
              <w:rPr>
                <w:rFonts w:ascii="Arial" w:eastAsia="Times New Roman" w:hAnsi="Arial" w:cs="Arial"/>
                <w:sz w:val="18"/>
                <w:szCs w:val="18"/>
                <w:lang w:eastAsia="hr-HR"/>
              </w:rPr>
            </w:pPr>
            <w:r w:rsidRPr="00F3603E">
              <w:rPr>
                <w:rFonts w:ascii="Arial" w:eastAsia="Times New Roman" w:hAnsi="Arial" w:cs="Arial"/>
                <w:sz w:val="18"/>
                <w:szCs w:val="18"/>
                <w:lang w:eastAsia="hr-HR"/>
              </w:rPr>
              <w:t>2022.</w:t>
            </w:r>
          </w:p>
        </w:tc>
        <w:tc>
          <w:tcPr>
            <w:tcW w:w="581" w:type="pct"/>
            <w:tcBorders>
              <w:top w:val="single" w:sz="4" w:space="0" w:color="auto"/>
              <w:left w:val="nil"/>
              <w:bottom w:val="single" w:sz="4" w:space="0" w:color="auto"/>
              <w:right w:val="single" w:sz="4" w:space="0" w:color="auto"/>
            </w:tcBorders>
            <w:shd w:val="clear" w:color="000000" w:fill="FFFFFF"/>
            <w:vAlign w:val="bottom"/>
            <w:hideMark/>
          </w:tcPr>
          <w:p w14:paraId="11EB858B" w14:textId="6A8CEED6" w:rsidR="00303DBE" w:rsidRPr="00F3603E" w:rsidRDefault="00303DBE" w:rsidP="00F3603E">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w:t>
            </w:r>
            <w:r w:rsidRPr="00F3603E">
              <w:rPr>
                <w:rFonts w:ascii="Arial" w:eastAsia="Times New Roman" w:hAnsi="Arial" w:cs="Arial"/>
                <w:color w:val="000000"/>
                <w:sz w:val="18"/>
                <w:szCs w:val="18"/>
                <w:lang w:eastAsia="hr-HR"/>
              </w:rPr>
              <w:t>roračun za 2023.</w:t>
            </w:r>
          </w:p>
        </w:tc>
        <w:tc>
          <w:tcPr>
            <w:tcW w:w="581" w:type="pct"/>
            <w:tcBorders>
              <w:top w:val="single" w:sz="4" w:space="0" w:color="auto"/>
              <w:left w:val="nil"/>
              <w:bottom w:val="single" w:sz="4" w:space="0" w:color="auto"/>
              <w:right w:val="single" w:sz="4" w:space="0" w:color="auto"/>
            </w:tcBorders>
            <w:shd w:val="clear" w:color="auto" w:fill="auto"/>
            <w:vAlign w:val="bottom"/>
            <w:hideMark/>
          </w:tcPr>
          <w:p w14:paraId="21919715" w14:textId="77777777" w:rsidR="00303DBE" w:rsidRPr="00F3603E" w:rsidRDefault="00303DBE" w:rsidP="00F3603E">
            <w:pPr>
              <w:spacing w:after="0" w:line="240" w:lineRule="auto"/>
              <w:jc w:val="center"/>
              <w:rPr>
                <w:rFonts w:ascii="Arial" w:eastAsia="Times New Roman" w:hAnsi="Arial" w:cs="Arial"/>
                <w:sz w:val="18"/>
                <w:szCs w:val="18"/>
                <w:lang w:eastAsia="hr-HR"/>
              </w:rPr>
            </w:pPr>
            <w:r w:rsidRPr="00F3603E">
              <w:rPr>
                <w:rFonts w:ascii="Arial" w:eastAsia="Times New Roman" w:hAnsi="Arial" w:cs="Arial"/>
                <w:sz w:val="18"/>
                <w:szCs w:val="18"/>
                <w:lang w:eastAsia="hr-HR"/>
              </w:rPr>
              <w:t>Projekcija proračuna za 2024.</w:t>
            </w:r>
          </w:p>
        </w:tc>
        <w:tc>
          <w:tcPr>
            <w:tcW w:w="581" w:type="pct"/>
            <w:tcBorders>
              <w:top w:val="single" w:sz="4" w:space="0" w:color="auto"/>
              <w:left w:val="nil"/>
              <w:bottom w:val="single" w:sz="4" w:space="0" w:color="auto"/>
              <w:right w:val="nil"/>
            </w:tcBorders>
            <w:shd w:val="clear" w:color="auto" w:fill="auto"/>
            <w:vAlign w:val="bottom"/>
            <w:hideMark/>
          </w:tcPr>
          <w:p w14:paraId="4FDDE76A" w14:textId="77777777" w:rsidR="00303DBE" w:rsidRPr="00F3603E" w:rsidRDefault="00303DBE" w:rsidP="00F3603E">
            <w:pPr>
              <w:spacing w:after="0" w:line="240" w:lineRule="auto"/>
              <w:jc w:val="center"/>
              <w:rPr>
                <w:rFonts w:ascii="Arial" w:eastAsia="Times New Roman" w:hAnsi="Arial" w:cs="Arial"/>
                <w:sz w:val="18"/>
                <w:szCs w:val="18"/>
                <w:lang w:eastAsia="hr-HR"/>
              </w:rPr>
            </w:pPr>
            <w:r w:rsidRPr="00F3603E">
              <w:rPr>
                <w:rFonts w:ascii="Arial" w:eastAsia="Times New Roman" w:hAnsi="Arial" w:cs="Arial"/>
                <w:sz w:val="18"/>
                <w:szCs w:val="18"/>
                <w:lang w:eastAsia="hr-HR"/>
              </w:rPr>
              <w:t>Projekcija proračuna za 2025.</w:t>
            </w:r>
          </w:p>
        </w:tc>
      </w:tr>
      <w:tr w:rsidR="00303DBE" w:rsidRPr="00F3603E" w14:paraId="528F1D47"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noWrap/>
            <w:vAlign w:val="bottom"/>
            <w:hideMark/>
          </w:tcPr>
          <w:p w14:paraId="1244F26C" w14:textId="77777777" w:rsidR="00303DBE" w:rsidRPr="00F3603E" w:rsidRDefault="00303DBE" w:rsidP="00F3603E">
            <w:pPr>
              <w:spacing w:after="0" w:line="240" w:lineRule="auto"/>
              <w:jc w:val="center"/>
              <w:rPr>
                <w:rFonts w:ascii="Arial" w:eastAsia="Times New Roman" w:hAnsi="Arial" w:cs="Arial"/>
                <w:color w:val="000000"/>
                <w:sz w:val="18"/>
                <w:szCs w:val="18"/>
                <w:lang w:eastAsia="hr-HR"/>
              </w:rPr>
            </w:pPr>
            <w:r w:rsidRPr="00F3603E">
              <w:rPr>
                <w:rFonts w:ascii="Arial" w:eastAsia="Times New Roman" w:hAnsi="Arial" w:cs="Arial"/>
                <w:color w:val="000000"/>
                <w:sz w:val="18"/>
                <w:szCs w:val="18"/>
                <w:lang w:eastAsia="hr-HR"/>
              </w:rPr>
              <w:t>1</w:t>
            </w:r>
          </w:p>
        </w:tc>
        <w:tc>
          <w:tcPr>
            <w:tcW w:w="558" w:type="pct"/>
            <w:tcBorders>
              <w:top w:val="nil"/>
              <w:left w:val="nil"/>
              <w:bottom w:val="single" w:sz="4" w:space="0" w:color="auto"/>
              <w:right w:val="single" w:sz="4" w:space="0" w:color="auto"/>
            </w:tcBorders>
            <w:shd w:val="clear" w:color="auto" w:fill="auto"/>
            <w:noWrap/>
            <w:vAlign w:val="bottom"/>
            <w:hideMark/>
          </w:tcPr>
          <w:p w14:paraId="7A14DEFD" w14:textId="1D0C0C27" w:rsidR="00303DBE" w:rsidRPr="00F3603E" w:rsidRDefault="00303DBE" w:rsidP="00F3603E">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14:paraId="0DBB943D" w14:textId="59DB0AD8" w:rsidR="00303DBE" w:rsidRPr="00F3603E" w:rsidRDefault="00303DBE" w:rsidP="00F3603E">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w:t>
            </w:r>
          </w:p>
        </w:tc>
        <w:tc>
          <w:tcPr>
            <w:tcW w:w="58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479C5F" w14:textId="77777777" w:rsidR="00303DBE" w:rsidRPr="00F3603E" w:rsidRDefault="00303DBE" w:rsidP="00F3603E">
            <w:pPr>
              <w:spacing w:after="0" w:line="240" w:lineRule="auto"/>
              <w:jc w:val="center"/>
              <w:rPr>
                <w:rFonts w:ascii="Arial" w:eastAsia="Times New Roman" w:hAnsi="Arial" w:cs="Arial"/>
                <w:color w:val="000000"/>
                <w:sz w:val="18"/>
                <w:szCs w:val="18"/>
                <w:lang w:eastAsia="hr-HR"/>
              </w:rPr>
            </w:pPr>
            <w:r w:rsidRPr="00F3603E">
              <w:rPr>
                <w:rFonts w:ascii="Arial" w:eastAsia="Times New Roman" w:hAnsi="Arial" w:cs="Arial"/>
                <w:color w:val="000000"/>
                <w:sz w:val="18"/>
                <w:szCs w:val="18"/>
                <w:lang w:eastAsia="hr-HR"/>
              </w:rPr>
              <w:t>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D46D2" w14:textId="77777777" w:rsidR="00303DBE" w:rsidRPr="00F3603E" w:rsidRDefault="00303DBE" w:rsidP="00F3603E">
            <w:pPr>
              <w:spacing w:after="0" w:line="240" w:lineRule="auto"/>
              <w:jc w:val="center"/>
              <w:rPr>
                <w:rFonts w:ascii="Arial" w:eastAsia="Times New Roman" w:hAnsi="Arial" w:cs="Arial"/>
                <w:color w:val="000000"/>
                <w:sz w:val="18"/>
                <w:szCs w:val="18"/>
                <w:lang w:eastAsia="hr-HR"/>
              </w:rPr>
            </w:pPr>
            <w:r w:rsidRPr="00F3603E">
              <w:rPr>
                <w:rFonts w:ascii="Arial" w:eastAsia="Times New Roman" w:hAnsi="Arial" w:cs="Arial"/>
                <w:color w:val="000000"/>
                <w:sz w:val="18"/>
                <w:szCs w:val="18"/>
                <w:lang w:eastAsia="hr-HR"/>
              </w:rPr>
              <w:t>7</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19CA" w14:textId="77777777" w:rsidR="00303DBE" w:rsidRPr="00F3603E" w:rsidRDefault="00303DBE" w:rsidP="00F3603E">
            <w:pPr>
              <w:spacing w:after="0" w:line="240" w:lineRule="auto"/>
              <w:jc w:val="center"/>
              <w:rPr>
                <w:rFonts w:ascii="Arial" w:eastAsia="Times New Roman" w:hAnsi="Arial" w:cs="Arial"/>
                <w:color w:val="000000"/>
                <w:sz w:val="18"/>
                <w:szCs w:val="18"/>
                <w:lang w:eastAsia="hr-HR"/>
              </w:rPr>
            </w:pPr>
            <w:r w:rsidRPr="00F3603E">
              <w:rPr>
                <w:rFonts w:ascii="Arial" w:eastAsia="Times New Roman" w:hAnsi="Arial" w:cs="Arial"/>
                <w:color w:val="000000"/>
                <w:sz w:val="18"/>
                <w:szCs w:val="18"/>
                <w:lang w:eastAsia="hr-HR"/>
              </w:rPr>
              <w:t>9</w:t>
            </w:r>
          </w:p>
        </w:tc>
      </w:tr>
      <w:tr w:rsidR="00303DBE" w:rsidRPr="00F3603E" w14:paraId="245A0681"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576304C2"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PRIHODI POSLOVANJA</w:t>
            </w:r>
          </w:p>
        </w:tc>
        <w:tc>
          <w:tcPr>
            <w:tcW w:w="558" w:type="pct"/>
            <w:tcBorders>
              <w:top w:val="nil"/>
              <w:left w:val="nil"/>
              <w:bottom w:val="single" w:sz="4" w:space="0" w:color="auto"/>
              <w:right w:val="single" w:sz="4" w:space="0" w:color="auto"/>
            </w:tcBorders>
            <w:shd w:val="clear" w:color="auto" w:fill="auto"/>
            <w:noWrap/>
            <w:vAlign w:val="bottom"/>
            <w:hideMark/>
          </w:tcPr>
          <w:p w14:paraId="0CBA69C3"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873.917,29</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14:paraId="667804CD"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846.185,55</w:t>
            </w:r>
          </w:p>
        </w:tc>
        <w:tc>
          <w:tcPr>
            <w:tcW w:w="581" w:type="pct"/>
            <w:tcBorders>
              <w:top w:val="single" w:sz="4" w:space="0" w:color="auto"/>
              <w:left w:val="nil"/>
              <w:bottom w:val="single" w:sz="4" w:space="0" w:color="auto"/>
              <w:right w:val="single" w:sz="4" w:space="0" w:color="auto"/>
            </w:tcBorders>
            <w:shd w:val="clear" w:color="000000" w:fill="FFFFFF"/>
            <w:noWrap/>
            <w:vAlign w:val="bottom"/>
            <w:hideMark/>
          </w:tcPr>
          <w:p w14:paraId="7F62DEBA"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778.454</w:t>
            </w:r>
          </w:p>
        </w:tc>
        <w:tc>
          <w:tcPr>
            <w:tcW w:w="581" w:type="pct"/>
            <w:tcBorders>
              <w:top w:val="single" w:sz="4" w:space="0" w:color="auto"/>
              <w:left w:val="nil"/>
              <w:bottom w:val="single" w:sz="4" w:space="0" w:color="auto"/>
              <w:right w:val="single" w:sz="4" w:space="0" w:color="auto"/>
            </w:tcBorders>
            <w:shd w:val="clear" w:color="auto" w:fill="auto"/>
            <w:noWrap/>
            <w:vAlign w:val="bottom"/>
            <w:hideMark/>
          </w:tcPr>
          <w:p w14:paraId="2F058A48"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505.195</w:t>
            </w:r>
          </w:p>
        </w:tc>
        <w:tc>
          <w:tcPr>
            <w:tcW w:w="581" w:type="pct"/>
            <w:tcBorders>
              <w:top w:val="single" w:sz="4" w:space="0" w:color="auto"/>
              <w:left w:val="nil"/>
              <w:bottom w:val="single" w:sz="4" w:space="0" w:color="auto"/>
              <w:right w:val="nil"/>
            </w:tcBorders>
            <w:shd w:val="clear" w:color="auto" w:fill="auto"/>
            <w:noWrap/>
            <w:vAlign w:val="bottom"/>
            <w:hideMark/>
          </w:tcPr>
          <w:p w14:paraId="6A709940"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537.638</w:t>
            </w:r>
          </w:p>
        </w:tc>
      </w:tr>
      <w:tr w:rsidR="00303DBE" w:rsidRPr="00F3603E" w14:paraId="500CF0A6"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2CB8390A"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 xml:space="preserve">PRIHODI OD PRODAJE NEFINANCIJSKE IMOVINE              </w:t>
            </w:r>
          </w:p>
        </w:tc>
        <w:tc>
          <w:tcPr>
            <w:tcW w:w="558" w:type="pct"/>
            <w:tcBorders>
              <w:top w:val="nil"/>
              <w:left w:val="nil"/>
              <w:bottom w:val="single" w:sz="4" w:space="0" w:color="auto"/>
              <w:right w:val="single" w:sz="4" w:space="0" w:color="auto"/>
            </w:tcBorders>
            <w:shd w:val="clear" w:color="auto" w:fill="auto"/>
            <w:noWrap/>
            <w:vAlign w:val="bottom"/>
            <w:hideMark/>
          </w:tcPr>
          <w:p w14:paraId="3270F49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34.320,52</w:t>
            </w:r>
          </w:p>
        </w:tc>
        <w:tc>
          <w:tcPr>
            <w:tcW w:w="581" w:type="pct"/>
            <w:tcBorders>
              <w:top w:val="nil"/>
              <w:left w:val="nil"/>
              <w:bottom w:val="single" w:sz="4" w:space="0" w:color="auto"/>
              <w:right w:val="single" w:sz="4" w:space="0" w:color="auto"/>
            </w:tcBorders>
            <w:shd w:val="clear" w:color="auto" w:fill="auto"/>
            <w:noWrap/>
            <w:vAlign w:val="bottom"/>
            <w:hideMark/>
          </w:tcPr>
          <w:p w14:paraId="3265563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6.503,42</w:t>
            </w:r>
          </w:p>
        </w:tc>
        <w:tc>
          <w:tcPr>
            <w:tcW w:w="581" w:type="pct"/>
            <w:tcBorders>
              <w:top w:val="nil"/>
              <w:left w:val="nil"/>
              <w:bottom w:val="single" w:sz="4" w:space="0" w:color="auto"/>
              <w:right w:val="single" w:sz="4" w:space="0" w:color="auto"/>
            </w:tcBorders>
            <w:shd w:val="clear" w:color="000000" w:fill="FFFFFF"/>
            <w:noWrap/>
            <w:vAlign w:val="bottom"/>
            <w:hideMark/>
          </w:tcPr>
          <w:p w14:paraId="4D93F602"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304.395</w:t>
            </w:r>
          </w:p>
        </w:tc>
        <w:tc>
          <w:tcPr>
            <w:tcW w:w="581" w:type="pct"/>
            <w:tcBorders>
              <w:top w:val="nil"/>
              <w:left w:val="nil"/>
              <w:bottom w:val="single" w:sz="4" w:space="0" w:color="auto"/>
              <w:right w:val="single" w:sz="4" w:space="0" w:color="auto"/>
            </w:tcBorders>
            <w:shd w:val="clear" w:color="auto" w:fill="auto"/>
            <w:noWrap/>
            <w:vAlign w:val="bottom"/>
            <w:hideMark/>
          </w:tcPr>
          <w:p w14:paraId="1417EC2D"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10.983</w:t>
            </w:r>
          </w:p>
        </w:tc>
        <w:tc>
          <w:tcPr>
            <w:tcW w:w="581" w:type="pct"/>
            <w:tcBorders>
              <w:top w:val="nil"/>
              <w:left w:val="nil"/>
              <w:bottom w:val="single" w:sz="4" w:space="0" w:color="auto"/>
              <w:right w:val="nil"/>
            </w:tcBorders>
            <w:shd w:val="clear" w:color="auto" w:fill="auto"/>
            <w:noWrap/>
            <w:vAlign w:val="bottom"/>
            <w:hideMark/>
          </w:tcPr>
          <w:p w14:paraId="5959FA10"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49.483</w:t>
            </w:r>
          </w:p>
        </w:tc>
      </w:tr>
      <w:tr w:rsidR="00303DBE" w:rsidRPr="00F3603E" w14:paraId="1DA75D23"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1B78E2A7"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UKUPNO PRIHODI</w:t>
            </w:r>
          </w:p>
        </w:tc>
        <w:tc>
          <w:tcPr>
            <w:tcW w:w="558" w:type="pct"/>
            <w:tcBorders>
              <w:top w:val="nil"/>
              <w:left w:val="nil"/>
              <w:bottom w:val="single" w:sz="4" w:space="0" w:color="auto"/>
              <w:right w:val="single" w:sz="4" w:space="0" w:color="auto"/>
            </w:tcBorders>
            <w:shd w:val="clear" w:color="auto" w:fill="auto"/>
            <w:noWrap/>
            <w:vAlign w:val="bottom"/>
            <w:hideMark/>
          </w:tcPr>
          <w:p w14:paraId="079BEC0D"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908.237,81</w:t>
            </w:r>
          </w:p>
        </w:tc>
        <w:tc>
          <w:tcPr>
            <w:tcW w:w="581" w:type="pct"/>
            <w:tcBorders>
              <w:top w:val="nil"/>
              <w:left w:val="nil"/>
              <w:bottom w:val="single" w:sz="4" w:space="0" w:color="auto"/>
              <w:right w:val="single" w:sz="4" w:space="0" w:color="auto"/>
            </w:tcBorders>
            <w:shd w:val="clear" w:color="auto" w:fill="auto"/>
            <w:noWrap/>
            <w:vAlign w:val="bottom"/>
            <w:hideMark/>
          </w:tcPr>
          <w:p w14:paraId="03BB57DD"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852.688,97</w:t>
            </w:r>
          </w:p>
        </w:tc>
        <w:tc>
          <w:tcPr>
            <w:tcW w:w="581" w:type="pct"/>
            <w:tcBorders>
              <w:top w:val="nil"/>
              <w:left w:val="nil"/>
              <w:bottom w:val="single" w:sz="4" w:space="0" w:color="auto"/>
              <w:right w:val="single" w:sz="4" w:space="0" w:color="auto"/>
            </w:tcBorders>
            <w:shd w:val="clear" w:color="000000" w:fill="FFFFFF"/>
            <w:noWrap/>
            <w:vAlign w:val="bottom"/>
            <w:hideMark/>
          </w:tcPr>
          <w:p w14:paraId="6C8C3901"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1.082.849</w:t>
            </w:r>
          </w:p>
        </w:tc>
        <w:tc>
          <w:tcPr>
            <w:tcW w:w="581" w:type="pct"/>
            <w:tcBorders>
              <w:top w:val="nil"/>
              <w:left w:val="nil"/>
              <w:bottom w:val="single" w:sz="4" w:space="0" w:color="auto"/>
              <w:right w:val="single" w:sz="4" w:space="0" w:color="auto"/>
            </w:tcBorders>
            <w:shd w:val="clear" w:color="auto" w:fill="auto"/>
            <w:noWrap/>
            <w:vAlign w:val="bottom"/>
            <w:hideMark/>
          </w:tcPr>
          <w:p w14:paraId="25FDE691"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516.178</w:t>
            </w:r>
          </w:p>
        </w:tc>
        <w:tc>
          <w:tcPr>
            <w:tcW w:w="581" w:type="pct"/>
            <w:tcBorders>
              <w:top w:val="nil"/>
              <w:left w:val="nil"/>
              <w:bottom w:val="single" w:sz="4" w:space="0" w:color="auto"/>
              <w:right w:val="nil"/>
            </w:tcBorders>
            <w:shd w:val="clear" w:color="auto" w:fill="auto"/>
            <w:noWrap/>
            <w:vAlign w:val="bottom"/>
            <w:hideMark/>
          </w:tcPr>
          <w:p w14:paraId="74C54DB0"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587.121</w:t>
            </w:r>
          </w:p>
        </w:tc>
      </w:tr>
      <w:tr w:rsidR="00303DBE" w:rsidRPr="00F3603E" w14:paraId="47CA3C7F"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38ACDBC9"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RASHODI POSLOVANJA</w:t>
            </w:r>
          </w:p>
        </w:tc>
        <w:tc>
          <w:tcPr>
            <w:tcW w:w="558" w:type="pct"/>
            <w:tcBorders>
              <w:top w:val="nil"/>
              <w:left w:val="nil"/>
              <w:bottom w:val="single" w:sz="4" w:space="0" w:color="auto"/>
              <w:right w:val="single" w:sz="4" w:space="0" w:color="auto"/>
            </w:tcBorders>
            <w:shd w:val="clear" w:color="auto" w:fill="auto"/>
            <w:noWrap/>
            <w:vAlign w:val="bottom"/>
            <w:hideMark/>
          </w:tcPr>
          <w:p w14:paraId="5A788037"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386.500,40</w:t>
            </w:r>
          </w:p>
        </w:tc>
        <w:tc>
          <w:tcPr>
            <w:tcW w:w="581" w:type="pct"/>
            <w:tcBorders>
              <w:top w:val="nil"/>
              <w:left w:val="nil"/>
              <w:bottom w:val="single" w:sz="4" w:space="0" w:color="auto"/>
              <w:right w:val="single" w:sz="4" w:space="0" w:color="auto"/>
            </w:tcBorders>
            <w:shd w:val="clear" w:color="auto" w:fill="auto"/>
            <w:noWrap/>
            <w:vAlign w:val="bottom"/>
            <w:hideMark/>
          </w:tcPr>
          <w:p w14:paraId="5BDBA1C9"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534.069,61</w:t>
            </w:r>
          </w:p>
        </w:tc>
        <w:tc>
          <w:tcPr>
            <w:tcW w:w="581" w:type="pct"/>
            <w:tcBorders>
              <w:top w:val="nil"/>
              <w:left w:val="nil"/>
              <w:bottom w:val="single" w:sz="4" w:space="0" w:color="auto"/>
              <w:right w:val="single" w:sz="4" w:space="0" w:color="auto"/>
            </w:tcBorders>
            <w:shd w:val="clear" w:color="000000" w:fill="FFFFFF"/>
            <w:noWrap/>
            <w:vAlign w:val="bottom"/>
            <w:hideMark/>
          </w:tcPr>
          <w:p w14:paraId="3E97CE37"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592.510</w:t>
            </w:r>
          </w:p>
        </w:tc>
        <w:tc>
          <w:tcPr>
            <w:tcW w:w="581" w:type="pct"/>
            <w:tcBorders>
              <w:top w:val="nil"/>
              <w:left w:val="nil"/>
              <w:bottom w:val="single" w:sz="4" w:space="0" w:color="auto"/>
              <w:right w:val="single" w:sz="4" w:space="0" w:color="auto"/>
            </w:tcBorders>
            <w:shd w:val="clear" w:color="auto" w:fill="auto"/>
            <w:noWrap/>
            <w:vAlign w:val="bottom"/>
            <w:hideMark/>
          </w:tcPr>
          <w:p w14:paraId="7D80A337"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399.784</w:t>
            </w:r>
          </w:p>
        </w:tc>
        <w:tc>
          <w:tcPr>
            <w:tcW w:w="581" w:type="pct"/>
            <w:tcBorders>
              <w:top w:val="nil"/>
              <w:left w:val="nil"/>
              <w:bottom w:val="single" w:sz="4" w:space="0" w:color="auto"/>
              <w:right w:val="nil"/>
            </w:tcBorders>
            <w:shd w:val="clear" w:color="auto" w:fill="auto"/>
            <w:noWrap/>
            <w:vAlign w:val="bottom"/>
            <w:hideMark/>
          </w:tcPr>
          <w:p w14:paraId="3981505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411.150</w:t>
            </w:r>
          </w:p>
        </w:tc>
      </w:tr>
      <w:tr w:rsidR="00303DBE" w:rsidRPr="00F3603E" w14:paraId="1A69FDAE"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347FB1A6"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RASHODI ZA NABAVU NEFINANCIJSKE IMOVINE</w:t>
            </w:r>
          </w:p>
        </w:tc>
        <w:tc>
          <w:tcPr>
            <w:tcW w:w="558" w:type="pct"/>
            <w:tcBorders>
              <w:top w:val="nil"/>
              <w:left w:val="nil"/>
              <w:bottom w:val="single" w:sz="4" w:space="0" w:color="auto"/>
              <w:right w:val="single" w:sz="4" w:space="0" w:color="auto"/>
            </w:tcBorders>
            <w:shd w:val="clear" w:color="auto" w:fill="auto"/>
            <w:noWrap/>
            <w:vAlign w:val="bottom"/>
            <w:hideMark/>
          </w:tcPr>
          <w:p w14:paraId="21CEFB28"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747.514,99</w:t>
            </w:r>
          </w:p>
        </w:tc>
        <w:tc>
          <w:tcPr>
            <w:tcW w:w="581" w:type="pct"/>
            <w:tcBorders>
              <w:top w:val="nil"/>
              <w:left w:val="nil"/>
              <w:bottom w:val="single" w:sz="4" w:space="0" w:color="auto"/>
              <w:right w:val="single" w:sz="4" w:space="0" w:color="auto"/>
            </w:tcBorders>
            <w:shd w:val="clear" w:color="auto" w:fill="auto"/>
            <w:noWrap/>
            <w:vAlign w:val="bottom"/>
            <w:hideMark/>
          </w:tcPr>
          <w:p w14:paraId="1C85FCC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371.204,46</w:t>
            </w:r>
          </w:p>
        </w:tc>
        <w:tc>
          <w:tcPr>
            <w:tcW w:w="581" w:type="pct"/>
            <w:tcBorders>
              <w:top w:val="nil"/>
              <w:left w:val="nil"/>
              <w:bottom w:val="single" w:sz="4" w:space="0" w:color="auto"/>
              <w:right w:val="single" w:sz="4" w:space="0" w:color="auto"/>
            </w:tcBorders>
            <w:shd w:val="clear" w:color="000000" w:fill="FFFFFF"/>
            <w:noWrap/>
            <w:vAlign w:val="bottom"/>
            <w:hideMark/>
          </w:tcPr>
          <w:p w14:paraId="4C9A26E1"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530.156</w:t>
            </w:r>
          </w:p>
        </w:tc>
        <w:tc>
          <w:tcPr>
            <w:tcW w:w="581" w:type="pct"/>
            <w:tcBorders>
              <w:top w:val="nil"/>
              <w:left w:val="nil"/>
              <w:bottom w:val="single" w:sz="4" w:space="0" w:color="auto"/>
              <w:right w:val="single" w:sz="4" w:space="0" w:color="auto"/>
            </w:tcBorders>
            <w:shd w:val="clear" w:color="auto" w:fill="auto"/>
            <w:noWrap/>
            <w:vAlign w:val="bottom"/>
            <w:hideMark/>
          </w:tcPr>
          <w:p w14:paraId="3380ED3B"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116.394</w:t>
            </w:r>
          </w:p>
        </w:tc>
        <w:tc>
          <w:tcPr>
            <w:tcW w:w="581" w:type="pct"/>
            <w:tcBorders>
              <w:top w:val="nil"/>
              <w:left w:val="nil"/>
              <w:bottom w:val="single" w:sz="4" w:space="0" w:color="auto"/>
              <w:right w:val="nil"/>
            </w:tcBorders>
            <w:shd w:val="clear" w:color="auto" w:fill="auto"/>
            <w:noWrap/>
            <w:vAlign w:val="bottom"/>
            <w:hideMark/>
          </w:tcPr>
          <w:p w14:paraId="18D41AB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175.971</w:t>
            </w:r>
          </w:p>
        </w:tc>
      </w:tr>
      <w:tr w:rsidR="00303DBE" w:rsidRPr="00F3603E" w14:paraId="5CA4298C"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6F35B707"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UKUPNO RASHODI</w:t>
            </w:r>
          </w:p>
        </w:tc>
        <w:tc>
          <w:tcPr>
            <w:tcW w:w="558" w:type="pct"/>
            <w:tcBorders>
              <w:top w:val="nil"/>
              <w:left w:val="nil"/>
              <w:bottom w:val="single" w:sz="4" w:space="0" w:color="auto"/>
              <w:right w:val="single" w:sz="4" w:space="0" w:color="auto"/>
            </w:tcBorders>
            <w:shd w:val="clear" w:color="auto" w:fill="auto"/>
            <w:noWrap/>
            <w:vAlign w:val="bottom"/>
            <w:hideMark/>
          </w:tcPr>
          <w:p w14:paraId="7ABB77EF"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1.134.015,39</w:t>
            </w:r>
          </w:p>
        </w:tc>
        <w:tc>
          <w:tcPr>
            <w:tcW w:w="581" w:type="pct"/>
            <w:tcBorders>
              <w:top w:val="nil"/>
              <w:left w:val="nil"/>
              <w:bottom w:val="single" w:sz="4" w:space="0" w:color="auto"/>
              <w:right w:val="single" w:sz="4" w:space="0" w:color="auto"/>
            </w:tcBorders>
            <w:shd w:val="clear" w:color="auto" w:fill="auto"/>
            <w:noWrap/>
            <w:vAlign w:val="bottom"/>
            <w:hideMark/>
          </w:tcPr>
          <w:p w14:paraId="04F4F75A"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905.274,07</w:t>
            </w:r>
          </w:p>
        </w:tc>
        <w:tc>
          <w:tcPr>
            <w:tcW w:w="581" w:type="pct"/>
            <w:tcBorders>
              <w:top w:val="nil"/>
              <w:left w:val="nil"/>
              <w:bottom w:val="single" w:sz="4" w:space="0" w:color="auto"/>
              <w:right w:val="single" w:sz="4" w:space="0" w:color="auto"/>
            </w:tcBorders>
            <w:shd w:val="clear" w:color="000000" w:fill="FFFFFF"/>
            <w:noWrap/>
            <w:vAlign w:val="bottom"/>
            <w:hideMark/>
          </w:tcPr>
          <w:p w14:paraId="5C6DDF6B"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1.122.666</w:t>
            </w:r>
          </w:p>
        </w:tc>
        <w:tc>
          <w:tcPr>
            <w:tcW w:w="581" w:type="pct"/>
            <w:tcBorders>
              <w:top w:val="nil"/>
              <w:left w:val="nil"/>
              <w:bottom w:val="single" w:sz="4" w:space="0" w:color="auto"/>
              <w:right w:val="single" w:sz="4" w:space="0" w:color="auto"/>
            </w:tcBorders>
            <w:shd w:val="clear" w:color="auto" w:fill="auto"/>
            <w:noWrap/>
            <w:vAlign w:val="bottom"/>
            <w:hideMark/>
          </w:tcPr>
          <w:p w14:paraId="4E7E0FC6"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516.178</w:t>
            </w:r>
          </w:p>
        </w:tc>
        <w:tc>
          <w:tcPr>
            <w:tcW w:w="581" w:type="pct"/>
            <w:tcBorders>
              <w:top w:val="nil"/>
              <w:left w:val="nil"/>
              <w:bottom w:val="single" w:sz="4" w:space="0" w:color="auto"/>
              <w:right w:val="nil"/>
            </w:tcBorders>
            <w:shd w:val="clear" w:color="auto" w:fill="auto"/>
            <w:noWrap/>
            <w:vAlign w:val="bottom"/>
            <w:hideMark/>
          </w:tcPr>
          <w:p w14:paraId="2B30FD35"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587.121</w:t>
            </w:r>
          </w:p>
        </w:tc>
      </w:tr>
      <w:tr w:rsidR="00303DBE" w:rsidRPr="00F3603E" w14:paraId="0C0FB7FA" w14:textId="77777777" w:rsidTr="00303DBE">
        <w:trPr>
          <w:trHeight w:val="260"/>
        </w:trPr>
        <w:tc>
          <w:tcPr>
            <w:tcW w:w="2119" w:type="pct"/>
            <w:tcBorders>
              <w:top w:val="nil"/>
              <w:left w:val="single" w:sz="4" w:space="0" w:color="auto"/>
              <w:bottom w:val="single" w:sz="4" w:space="0" w:color="auto"/>
              <w:right w:val="single" w:sz="4" w:space="0" w:color="auto"/>
            </w:tcBorders>
            <w:shd w:val="clear" w:color="auto" w:fill="auto"/>
            <w:vAlign w:val="bottom"/>
            <w:hideMark/>
          </w:tcPr>
          <w:p w14:paraId="20DACEAE"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VIŠAK/MANJAK</w:t>
            </w:r>
          </w:p>
        </w:tc>
        <w:tc>
          <w:tcPr>
            <w:tcW w:w="558" w:type="pct"/>
            <w:tcBorders>
              <w:top w:val="nil"/>
              <w:left w:val="nil"/>
              <w:bottom w:val="single" w:sz="4" w:space="0" w:color="auto"/>
              <w:right w:val="single" w:sz="4" w:space="0" w:color="auto"/>
            </w:tcBorders>
            <w:shd w:val="clear" w:color="auto" w:fill="auto"/>
            <w:noWrap/>
            <w:vAlign w:val="bottom"/>
            <w:hideMark/>
          </w:tcPr>
          <w:p w14:paraId="0537B57E"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-225.777,58</w:t>
            </w:r>
          </w:p>
        </w:tc>
        <w:tc>
          <w:tcPr>
            <w:tcW w:w="581" w:type="pct"/>
            <w:tcBorders>
              <w:top w:val="nil"/>
              <w:left w:val="nil"/>
              <w:bottom w:val="single" w:sz="4" w:space="0" w:color="auto"/>
              <w:right w:val="single" w:sz="4" w:space="0" w:color="auto"/>
            </w:tcBorders>
            <w:shd w:val="clear" w:color="auto" w:fill="auto"/>
            <w:noWrap/>
            <w:vAlign w:val="bottom"/>
            <w:hideMark/>
          </w:tcPr>
          <w:p w14:paraId="453A52CD"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-52.585,10</w:t>
            </w:r>
          </w:p>
        </w:tc>
        <w:tc>
          <w:tcPr>
            <w:tcW w:w="581" w:type="pct"/>
            <w:tcBorders>
              <w:top w:val="nil"/>
              <w:left w:val="nil"/>
              <w:bottom w:val="single" w:sz="4" w:space="0" w:color="auto"/>
              <w:right w:val="single" w:sz="4" w:space="0" w:color="auto"/>
            </w:tcBorders>
            <w:shd w:val="clear" w:color="000000" w:fill="FFFFFF"/>
            <w:noWrap/>
            <w:vAlign w:val="bottom"/>
            <w:hideMark/>
          </w:tcPr>
          <w:p w14:paraId="0B687E28" w14:textId="77777777" w:rsidR="00303DBE" w:rsidRPr="00F3603E" w:rsidRDefault="00303DBE" w:rsidP="00F3603E">
            <w:pPr>
              <w:spacing w:after="0" w:line="240" w:lineRule="auto"/>
              <w:jc w:val="right"/>
              <w:rPr>
                <w:rFonts w:ascii="Arial" w:eastAsia="Times New Roman" w:hAnsi="Arial" w:cs="Arial"/>
                <w:sz w:val="18"/>
                <w:szCs w:val="18"/>
                <w:lang w:eastAsia="hr-HR"/>
              </w:rPr>
            </w:pPr>
            <w:r w:rsidRPr="00F3603E">
              <w:rPr>
                <w:rFonts w:ascii="Arial" w:eastAsia="Times New Roman" w:hAnsi="Arial" w:cs="Arial"/>
                <w:sz w:val="18"/>
                <w:szCs w:val="18"/>
                <w:lang w:eastAsia="hr-HR"/>
              </w:rPr>
              <w:t>-39.817</w:t>
            </w:r>
          </w:p>
        </w:tc>
        <w:tc>
          <w:tcPr>
            <w:tcW w:w="581" w:type="pct"/>
            <w:tcBorders>
              <w:top w:val="nil"/>
              <w:left w:val="nil"/>
              <w:bottom w:val="single" w:sz="4" w:space="0" w:color="auto"/>
              <w:right w:val="single" w:sz="4" w:space="0" w:color="auto"/>
            </w:tcBorders>
            <w:shd w:val="clear" w:color="auto" w:fill="auto"/>
            <w:noWrap/>
            <w:vAlign w:val="bottom"/>
            <w:hideMark/>
          </w:tcPr>
          <w:p w14:paraId="54C1C5F9"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 </w:t>
            </w:r>
          </w:p>
        </w:tc>
        <w:tc>
          <w:tcPr>
            <w:tcW w:w="581" w:type="pct"/>
            <w:tcBorders>
              <w:top w:val="nil"/>
              <w:left w:val="nil"/>
              <w:bottom w:val="single" w:sz="4" w:space="0" w:color="auto"/>
              <w:right w:val="nil"/>
            </w:tcBorders>
            <w:shd w:val="clear" w:color="auto" w:fill="auto"/>
            <w:noWrap/>
            <w:vAlign w:val="bottom"/>
            <w:hideMark/>
          </w:tcPr>
          <w:p w14:paraId="061EED65" w14:textId="77777777" w:rsidR="00303DBE" w:rsidRPr="00F3603E" w:rsidRDefault="00303DBE" w:rsidP="00F3603E">
            <w:pPr>
              <w:spacing w:after="0" w:line="240" w:lineRule="auto"/>
              <w:rPr>
                <w:rFonts w:ascii="Arial" w:eastAsia="Times New Roman" w:hAnsi="Arial" w:cs="Arial"/>
                <w:sz w:val="18"/>
                <w:szCs w:val="18"/>
                <w:lang w:eastAsia="hr-HR"/>
              </w:rPr>
            </w:pPr>
            <w:r w:rsidRPr="00F3603E">
              <w:rPr>
                <w:rFonts w:ascii="Arial" w:eastAsia="Times New Roman" w:hAnsi="Arial" w:cs="Arial"/>
                <w:sz w:val="18"/>
                <w:szCs w:val="18"/>
                <w:lang w:eastAsia="hr-HR"/>
              </w:rPr>
              <w:t> </w:t>
            </w:r>
          </w:p>
        </w:tc>
      </w:tr>
    </w:tbl>
    <w:p w14:paraId="5BC52F08" w14:textId="77777777" w:rsidR="0039523C" w:rsidRDefault="0039523C" w:rsidP="0039523C">
      <w:pPr>
        <w:rPr>
          <w:rFonts w:ascii="Arial" w:hAnsi="Arial" w:cs="Arial"/>
          <w:sz w:val="20"/>
          <w:szCs w:val="20"/>
        </w:rPr>
      </w:pPr>
    </w:p>
    <w:p w14:paraId="56FAA288" w14:textId="0FFC9D64" w:rsidR="00EC73DC" w:rsidRDefault="00F3603E" w:rsidP="00F3603E">
      <w:pPr>
        <w:pStyle w:val="ListParagraph"/>
        <w:numPr>
          <w:ilvl w:val="0"/>
          <w:numId w:val="1"/>
        </w:numPr>
        <w:jc w:val="center"/>
        <w:rPr>
          <w:rFonts w:ascii="Arial" w:hAnsi="Arial" w:cs="Arial"/>
          <w:sz w:val="20"/>
          <w:szCs w:val="20"/>
        </w:rPr>
      </w:pPr>
      <w:r w:rsidRPr="00F3603E">
        <w:rPr>
          <w:rFonts w:ascii="Arial" w:hAnsi="Arial" w:cs="Arial"/>
          <w:sz w:val="20"/>
          <w:szCs w:val="20"/>
        </w:rPr>
        <w:t>SAŽETAK RAČUNA FINANCIRANJA</w:t>
      </w:r>
    </w:p>
    <w:tbl>
      <w:tblPr>
        <w:tblW w:w="5000" w:type="pct"/>
        <w:tblLook w:val="04A0" w:firstRow="1" w:lastRow="0" w:firstColumn="1" w:lastColumn="0" w:noHBand="0" w:noVBand="1"/>
      </w:tblPr>
      <w:tblGrid>
        <w:gridCol w:w="4443"/>
        <w:gridCol w:w="1152"/>
        <w:gridCol w:w="1202"/>
        <w:gridCol w:w="1307"/>
        <w:gridCol w:w="1177"/>
        <w:gridCol w:w="1175"/>
      </w:tblGrid>
      <w:tr w:rsidR="00303DBE" w:rsidRPr="00A07441" w14:paraId="07892091" w14:textId="77777777" w:rsidTr="00303DBE">
        <w:trPr>
          <w:trHeight w:val="460"/>
        </w:trPr>
        <w:tc>
          <w:tcPr>
            <w:tcW w:w="21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B1668" w14:textId="77777777" w:rsidR="00303DBE" w:rsidRPr="00A07441" w:rsidRDefault="00303DBE" w:rsidP="00A07441">
            <w:pPr>
              <w:spacing w:after="0" w:line="240" w:lineRule="auto"/>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IZDACI ZA FINANCIJSKU IMOVINU I OTPLATE ZAJMOVA</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15378D51" w14:textId="77777777" w:rsidR="00303DBE" w:rsidRPr="00A07441" w:rsidRDefault="00303DBE" w:rsidP="00A07441">
            <w:pPr>
              <w:spacing w:after="0" w:line="240" w:lineRule="auto"/>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 </w:t>
            </w:r>
          </w:p>
        </w:tc>
        <w:tc>
          <w:tcPr>
            <w:tcW w:w="575" w:type="pct"/>
            <w:tcBorders>
              <w:top w:val="single" w:sz="4" w:space="0" w:color="auto"/>
              <w:left w:val="nil"/>
              <w:bottom w:val="single" w:sz="4" w:space="0" w:color="auto"/>
              <w:right w:val="single" w:sz="4" w:space="0" w:color="auto"/>
            </w:tcBorders>
            <w:shd w:val="clear" w:color="auto" w:fill="auto"/>
            <w:vAlign w:val="bottom"/>
            <w:hideMark/>
          </w:tcPr>
          <w:p w14:paraId="0F3527BB" w14:textId="77777777" w:rsidR="00303DBE" w:rsidRPr="00A07441" w:rsidRDefault="00303DBE" w:rsidP="00A07441">
            <w:pPr>
              <w:spacing w:after="0" w:line="240" w:lineRule="auto"/>
              <w:jc w:val="right"/>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21.371,49</w:t>
            </w:r>
          </w:p>
        </w:tc>
        <w:tc>
          <w:tcPr>
            <w:tcW w:w="625" w:type="pct"/>
            <w:tcBorders>
              <w:top w:val="single" w:sz="4" w:space="0" w:color="auto"/>
              <w:left w:val="nil"/>
              <w:bottom w:val="single" w:sz="4" w:space="0" w:color="auto"/>
              <w:right w:val="single" w:sz="4" w:space="0" w:color="auto"/>
            </w:tcBorders>
            <w:shd w:val="clear" w:color="000000" w:fill="FFFFFF"/>
            <w:noWrap/>
            <w:vAlign w:val="bottom"/>
            <w:hideMark/>
          </w:tcPr>
          <w:p w14:paraId="4F0C1D7A" w14:textId="77777777" w:rsidR="00303DBE" w:rsidRPr="00A07441" w:rsidRDefault="00303DBE" w:rsidP="00A07441">
            <w:pPr>
              <w:spacing w:after="0" w:line="240" w:lineRule="auto"/>
              <w:jc w:val="right"/>
              <w:rPr>
                <w:rFonts w:ascii="Arial" w:eastAsia="Times New Roman" w:hAnsi="Arial" w:cs="Arial"/>
                <w:sz w:val="18"/>
                <w:szCs w:val="18"/>
                <w:lang w:eastAsia="hr-HR"/>
              </w:rPr>
            </w:pPr>
            <w:r w:rsidRPr="00A07441">
              <w:rPr>
                <w:rFonts w:ascii="Arial" w:eastAsia="Times New Roman" w:hAnsi="Arial" w:cs="Arial"/>
                <w:sz w:val="18"/>
                <w:szCs w:val="18"/>
                <w:lang w:eastAsia="hr-HR"/>
              </w:rPr>
              <w:t>9.291</w:t>
            </w:r>
          </w:p>
        </w:tc>
        <w:tc>
          <w:tcPr>
            <w:tcW w:w="563" w:type="pct"/>
            <w:tcBorders>
              <w:top w:val="single" w:sz="4" w:space="0" w:color="auto"/>
              <w:left w:val="nil"/>
              <w:bottom w:val="single" w:sz="4" w:space="0" w:color="auto"/>
              <w:right w:val="single" w:sz="4" w:space="0" w:color="auto"/>
            </w:tcBorders>
            <w:shd w:val="clear" w:color="auto" w:fill="auto"/>
            <w:noWrap/>
            <w:vAlign w:val="bottom"/>
            <w:hideMark/>
          </w:tcPr>
          <w:p w14:paraId="3837C2A1" w14:textId="77777777" w:rsidR="00303DBE" w:rsidRPr="00A07441" w:rsidRDefault="00303DBE" w:rsidP="00A07441">
            <w:pPr>
              <w:spacing w:after="0" w:line="240" w:lineRule="auto"/>
              <w:rPr>
                <w:rFonts w:ascii="Arial" w:eastAsia="Times New Roman" w:hAnsi="Arial" w:cs="Arial"/>
                <w:sz w:val="18"/>
                <w:szCs w:val="18"/>
                <w:lang w:eastAsia="hr-HR"/>
              </w:rPr>
            </w:pPr>
            <w:r w:rsidRPr="00A07441">
              <w:rPr>
                <w:rFonts w:ascii="Arial" w:eastAsia="Times New Roman" w:hAnsi="Arial" w:cs="Arial"/>
                <w:sz w:val="18"/>
                <w:szCs w:val="18"/>
                <w:lang w:eastAsia="hr-HR"/>
              </w:rPr>
              <w:t> </w:t>
            </w:r>
          </w:p>
        </w:tc>
        <w:tc>
          <w:tcPr>
            <w:tcW w:w="562" w:type="pct"/>
            <w:tcBorders>
              <w:top w:val="single" w:sz="4" w:space="0" w:color="auto"/>
              <w:left w:val="nil"/>
              <w:bottom w:val="single" w:sz="4" w:space="0" w:color="auto"/>
              <w:right w:val="single" w:sz="4" w:space="0" w:color="auto"/>
            </w:tcBorders>
            <w:shd w:val="clear" w:color="auto" w:fill="auto"/>
            <w:noWrap/>
            <w:vAlign w:val="bottom"/>
            <w:hideMark/>
          </w:tcPr>
          <w:p w14:paraId="4E326E1C" w14:textId="77777777" w:rsidR="00303DBE" w:rsidRPr="00A07441" w:rsidRDefault="00303DBE" w:rsidP="00A07441">
            <w:pPr>
              <w:spacing w:after="0" w:line="240" w:lineRule="auto"/>
              <w:rPr>
                <w:rFonts w:ascii="Arial" w:eastAsia="Times New Roman" w:hAnsi="Arial" w:cs="Arial"/>
                <w:sz w:val="18"/>
                <w:szCs w:val="18"/>
                <w:lang w:eastAsia="hr-HR"/>
              </w:rPr>
            </w:pPr>
            <w:r w:rsidRPr="00A07441">
              <w:rPr>
                <w:rFonts w:ascii="Arial" w:eastAsia="Times New Roman" w:hAnsi="Arial" w:cs="Arial"/>
                <w:sz w:val="18"/>
                <w:szCs w:val="18"/>
                <w:lang w:eastAsia="hr-HR"/>
              </w:rPr>
              <w:t> </w:t>
            </w:r>
          </w:p>
        </w:tc>
      </w:tr>
      <w:tr w:rsidR="00303DBE" w:rsidRPr="00A07441" w14:paraId="42C876FE" w14:textId="77777777" w:rsidTr="00303DBE">
        <w:trPr>
          <w:trHeight w:val="260"/>
        </w:trPr>
        <w:tc>
          <w:tcPr>
            <w:tcW w:w="2124" w:type="pct"/>
            <w:tcBorders>
              <w:top w:val="nil"/>
              <w:left w:val="single" w:sz="4" w:space="0" w:color="auto"/>
              <w:bottom w:val="single" w:sz="4" w:space="0" w:color="auto"/>
              <w:right w:val="single" w:sz="4" w:space="0" w:color="auto"/>
            </w:tcBorders>
            <w:shd w:val="clear" w:color="auto" w:fill="auto"/>
            <w:vAlign w:val="center"/>
            <w:hideMark/>
          </w:tcPr>
          <w:p w14:paraId="32B2FF64" w14:textId="77777777" w:rsidR="00303DBE" w:rsidRPr="00A07441" w:rsidRDefault="00303DBE" w:rsidP="00A07441">
            <w:pPr>
              <w:spacing w:after="0" w:line="240" w:lineRule="auto"/>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PRIMICI OD FINANCIJSKE IMOVINE I ZADUŽIVANJA</w:t>
            </w:r>
          </w:p>
        </w:tc>
        <w:tc>
          <w:tcPr>
            <w:tcW w:w="551" w:type="pct"/>
            <w:tcBorders>
              <w:top w:val="nil"/>
              <w:left w:val="nil"/>
              <w:bottom w:val="single" w:sz="4" w:space="0" w:color="auto"/>
              <w:right w:val="single" w:sz="4" w:space="0" w:color="auto"/>
            </w:tcBorders>
            <w:shd w:val="clear" w:color="auto" w:fill="auto"/>
            <w:vAlign w:val="bottom"/>
            <w:hideMark/>
          </w:tcPr>
          <w:p w14:paraId="17FC7952" w14:textId="77777777" w:rsidR="00303DBE" w:rsidRPr="00A07441" w:rsidRDefault="00303DBE" w:rsidP="00742438">
            <w:pPr>
              <w:spacing w:after="0" w:line="240" w:lineRule="auto"/>
              <w:jc w:val="right"/>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21.371,56</w:t>
            </w:r>
          </w:p>
        </w:tc>
        <w:tc>
          <w:tcPr>
            <w:tcW w:w="575" w:type="pct"/>
            <w:tcBorders>
              <w:top w:val="nil"/>
              <w:left w:val="nil"/>
              <w:bottom w:val="single" w:sz="4" w:space="0" w:color="auto"/>
              <w:right w:val="single" w:sz="4" w:space="0" w:color="auto"/>
            </w:tcBorders>
            <w:shd w:val="clear" w:color="auto" w:fill="auto"/>
            <w:vAlign w:val="bottom"/>
            <w:hideMark/>
          </w:tcPr>
          <w:p w14:paraId="4BC6F809" w14:textId="77777777" w:rsidR="00303DBE" w:rsidRPr="00A07441" w:rsidRDefault="00303DBE" w:rsidP="00742438">
            <w:pPr>
              <w:spacing w:after="0" w:line="240" w:lineRule="auto"/>
              <w:jc w:val="right"/>
              <w:rPr>
                <w:rFonts w:ascii="Arial" w:eastAsia="Times New Roman" w:hAnsi="Arial" w:cs="Arial"/>
                <w:color w:val="000000"/>
                <w:sz w:val="18"/>
                <w:szCs w:val="18"/>
                <w:lang w:eastAsia="hr-HR"/>
              </w:rPr>
            </w:pPr>
            <w:r w:rsidRPr="00A07441">
              <w:rPr>
                <w:rFonts w:ascii="Arial" w:eastAsia="Times New Roman" w:hAnsi="Arial" w:cs="Arial"/>
                <w:color w:val="000000"/>
                <w:sz w:val="18"/>
                <w:szCs w:val="18"/>
                <w:lang w:eastAsia="hr-HR"/>
              </w:rPr>
              <w:t>0,00</w:t>
            </w:r>
          </w:p>
        </w:tc>
        <w:tc>
          <w:tcPr>
            <w:tcW w:w="625" w:type="pct"/>
            <w:tcBorders>
              <w:top w:val="nil"/>
              <w:left w:val="nil"/>
              <w:bottom w:val="single" w:sz="4" w:space="0" w:color="auto"/>
              <w:right w:val="single" w:sz="4" w:space="0" w:color="auto"/>
            </w:tcBorders>
            <w:shd w:val="clear" w:color="000000" w:fill="FFFFFF"/>
            <w:noWrap/>
            <w:vAlign w:val="bottom"/>
            <w:hideMark/>
          </w:tcPr>
          <w:p w14:paraId="75CED1D8" w14:textId="77777777" w:rsidR="00303DBE" w:rsidRPr="00A07441" w:rsidRDefault="00303DBE" w:rsidP="00742438">
            <w:pPr>
              <w:spacing w:after="0" w:line="240" w:lineRule="auto"/>
              <w:jc w:val="right"/>
              <w:rPr>
                <w:rFonts w:ascii="Arial" w:eastAsia="Times New Roman" w:hAnsi="Arial" w:cs="Arial"/>
                <w:sz w:val="18"/>
                <w:szCs w:val="18"/>
                <w:lang w:eastAsia="hr-HR"/>
              </w:rPr>
            </w:pPr>
            <w:r w:rsidRPr="00A07441">
              <w:rPr>
                <w:rFonts w:ascii="Arial" w:eastAsia="Times New Roman" w:hAnsi="Arial" w:cs="Arial"/>
                <w:sz w:val="18"/>
                <w:szCs w:val="18"/>
                <w:lang w:eastAsia="hr-HR"/>
              </w:rPr>
              <w:t>2.654</w:t>
            </w:r>
          </w:p>
        </w:tc>
        <w:tc>
          <w:tcPr>
            <w:tcW w:w="563" w:type="pct"/>
            <w:tcBorders>
              <w:top w:val="nil"/>
              <w:left w:val="nil"/>
              <w:bottom w:val="single" w:sz="4" w:space="0" w:color="auto"/>
              <w:right w:val="single" w:sz="4" w:space="0" w:color="auto"/>
            </w:tcBorders>
            <w:shd w:val="clear" w:color="auto" w:fill="auto"/>
            <w:noWrap/>
            <w:vAlign w:val="bottom"/>
            <w:hideMark/>
          </w:tcPr>
          <w:p w14:paraId="521A3BB3" w14:textId="200DF0B6" w:rsidR="00303DBE" w:rsidRPr="00A07441" w:rsidRDefault="00303DBE" w:rsidP="00742438">
            <w:pPr>
              <w:spacing w:after="0" w:line="240" w:lineRule="auto"/>
              <w:jc w:val="right"/>
              <w:rPr>
                <w:rFonts w:ascii="Arial" w:eastAsia="Times New Roman" w:hAnsi="Arial" w:cs="Arial"/>
                <w:sz w:val="18"/>
                <w:szCs w:val="18"/>
                <w:lang w:eastAsia="hr-HR"/>
              </w:rPr>
            </w:pPr>
          </w:p>
        </w:tc>
        <w:tc>
          <w:tcPr>
            <w:tcW w:w="562" w:type="pct"/>
            <w:tcBorders>
              <w:top w:val="nil"/>
              <w:left w:val="nil"/>
              <w:bottom w:val="single" w:sz="4" w:space="0" w:color="auto"/>
              <w:right w:val="single" w:sz="4" w:space="0" w:color="auto"/>
            </w:tcBorders>
            <w:shd w:val="clear" w:color="auto" w:fill="auto"/>
            <w:noWrap/>
            <w:vAlign w:val="bottom"/>
            <w:hideMark/>
          </w:tcPr>
          <w:p w14:paraId="53712DA0" w14:textId="51D83D60" w:rsidR="00303DBE" w:rsidRPr="00A07441" w:rsidRDefault="00303DBE" w:rsidP="00742438">
            <w:pPr>
              <w:spacing w:after="0" w:line="240" w:lineRule="auto"/>
              <w:jc w:val="right"/>
              <w:rPr>
                <w:rFonts w:ascii="Arial" w:eastAsia="Times New Roman" w:hAnsi="Arial" w:cs="Arial"/>
                <w:sz w:val="18"/>
                <w:szCs w:val="18"/>
                <w:lang w:eastAsia="hr-HR"/>
              </w:rPr>
            </w:pPr>
          </w:p>
        </w:tc>
      </w:tr>
      <w:tr w:rsidR="00303DBE" w:rsidRPr="00A07441" w14:paraId="792CE128" w14:textId="77777777" w:rsidTr="00303DBE">
        <w:trPr>
          <w:trHeight w:val="260"/>
        </w:trPr>
        <w:tc>
          <w:tcPr>
            <w:tcW w:w="2124" w:type="pct"/>
            <w:tcBorders>
              <w:top w:val="nil"/>
              <w:left w:val="single" w:sz="4" w:space="0" w:color="auto"/>
              <w:bottom w:val="single" w:sz="4" w:space="0" w:color="auto"/>
              <w:right w:val="single" w:sz="4" w:space="0" w:color="auto"/>
            </w:tcBorders>
            <w:shd w:val="clear" w:color="auto" w:fill="auto"/>
            <w:noWrap/>
            <w:vAlign w:val="bottom"/>
            <w:hideMark/>
          </w:tcPr>
          <w:p w14:paraId="1F89C365" w14:textId="77777777" w:rsidR="00303DBE" w:rsidRPr="00A07441" w:rsidRDefault="00303DBE" w:rsidP="00A07441">
            <w:pPr>
              <w:spacing w:after="0" w:line="240" w:lineRule="auto"/>
              <w:rPr>
                <w:rFonts w:ascii="Arial" w:eastAsia="Times New Roman" w:hAnsi="Arial" w:cs="Arial"/>
                <w:sz w:val="18"/>
                <w:szCs w:val="18"/>
                <w:lang w:eastAsia="hr-HR"/>
              </w:rPr>
            </w:pPr>
            <w:r w:rsidRPr="00A07441">
              <w:rPr>
                <w:rFonts w:ascii="Arial" w:eastAsia="Times New Roman" w:hAnsi="Arial" w:cs="Arial"/>
                <w:sz w:val="18"/>
                <w:szCs w:val="18"/>
                <w:lang w:eastAsia="hr-HR"/>
              </w:rPr>
              <w:t xml:space="preserve">NETO FINANCIRANJE </w:t>
            </w:r>
          </w:p>
        </w:tc>
        <w:tc>
          <w:tcPr>
            <w:tcW w:w="551" w:type="pct"/>
            <w:tcBorders>
              <w:top w:val="nil"/>
              <w:left w:val="nil"/>
              <w:bottom w:val="single" w:sz="4" w:space="0" w:color="auto"/>
              <w:right w:val="single" w:sz="4" w:space="0" w:color="auto"/>
            </w:tcBorders>
            <w:shd w:val="clear" w:color="auto" w:fill="auto"/>
            <w:noWrap/>
            <w:vAlign w:val="bottom"/>
            <w:hideMark/>
          </w:tcPr>
          <w:p w14:paraId="0319BA5C" w14:textId="77777777" w:rsidR="00303DBE" w:rsidRPr="00A07441" w:rsidRDefault="00303DBE" w:rsidP="00A07441">
            <w:pPr>
              <w:spacing w:after="0" w:line="240" w:lineRule="auto"/>
              <w:jc w:val="right"/>
              <w:rPr>
                <w:rFonts w:ascii="Arial" w:eastAsia="Times New Roman" w:hAnsi="Arial" w:cs="Arial"/>
                <w:sz w:val="18"/>
                <w:szCs w:val="18"/>
                <w:lang w:eastAsia="hr-HR"/>
              </w:rPr>
            </w:pPr>
            <w:r w:rsidRPr="00A07441">
              <w:rPr>
                <w:rFonts w:ascii="Arial" w:eastAsia="Times New Roman" w:hAnsi="Arial" w:cs="Arial"/>
                <w:sz w:val="18"/>
                <w:szCs w:val="18"/>
                <w:lang w:eastAsia="hr-HR"/>
              </w:rPr>
              <w:t>21.371,56</w:t>
            </w:r>
          </w:p>
        </w:tc>
        <w:tc>
          <w:tcPr>
            <w:tcW w:w="575" w:type="pct"/>
            <w:tcBorders>
              <w:top w:val="nil"/>
              <w:left w:val="nil"/>
              <w:bottom w:val="single" w:sz="4" w:space="0" w:color="auto"/>
              <w:right w:val="single" w:sz="4" w:space="0" w:color="auto"/>
            </w:tcBorders>
            <w:shd w:val="clear" w:color="auto" w:fill="auto"/>
            <w:noWrap/>
            <w:vAlign w:val="bottom"/>
            <w:hideMark/>
          </w:tcPr>
          <w:p w14:paraId="0D0F0589" w14:textId="77777777" w:rsidR="00303DBE" w:rsidRPr="00A07441" w:rsidRDefault="00303DBE" w:rsidP="00A07441">
            <w:pPr>
              <w:spacing w:after="0" w:line="240" w:lineRule="auto"/>
              <w:jc w:val="right"/>
              <w:rPr>
                <w:rFonts w:ascii="Arial" w:eastAsia="Times New Roman" w:hAnsi="Arial" w:cs="Arial"/>
                <w:sz w:val="18"/>
                <w:szCs w:val="18"/>
                <w:lang w:eastAsia="hr-HR"/>
              </w:rPr>
            </w:pPr>
            <w:r w:rsidRPr="00A07441">
              <w:rPr>
                <w:rFonts w:ascii="Arial" w:eastAsia="Times New Roman" w:hAnsi="Arial" w:cs="Arial"/>
                <w:sz w:val="18"/>
                <w:szCs w:val="18"/>
                <w:lang w:eastAsia="hr-HR"/>
              </w:rPr>
              <w:t>-21.371,49</w:t>
            </w:r>
          </w:p>
        </w:tc>
        <w:tc>
          <w:tcPr>
            <w:tcW w:w="625" w:type="pct"/>
            <w:tcBorders>
              <w:top w:val="nil"/>
              <w:left w:val="nil"/>
              <w:bottom w:val="single" w:sz="4" w:space="0" w:color="auto"/>
              <w:right w:val="single" w:sz="4" w:space="0" w:color="auto"/>
            </w:tcBorders>
            <w:shd w:val="clear" w:color="000000" w:fill="FFFFFF"/>
            <w:noWrap/>
            <w:vAlign w:val="bottom"/>
            <w:hideMark/>
          </w:tcPr>
          <w:p w14:paraId="77DF701E" w14:textId="77777777" w:rsidR="00303DBE" w:rsidRPr="00A07441" w:rsidRDefault="00303DBE" w:rsidP="00A07441">
            <w:pPr>
              <w:spacing w:after="0" w:line="240" w:lineRule="auto"/>
              <w:jc w:val="right"/>
              <w:rPr>
                <w:rFonts w:ascii="Arial" w:eastAsia="Times New Roman" w:hAnsi="Arial" w:cs="Arial"/>
                <w:sz w:val="18"/>
                <w:szCs w:val="18"/>
                <w:lang w:eastAsia="hr-HR"/>
              </w:rPr>
            </w:pPr>
            <w:r w:rsidRPr="00A07441">
              <w:rPr>
                <w:rFonts w:ascii="Arial" w:eastAsia="Times New Roman" w:hAnsi="Arial" w:cs="Arial"/>
                <w:sz w:val="18"/>
                <w:szCs w:val="18"/>
                <w:lang w:eastAsia="hr-HR"/>
              </w:rPr>
              <w:t>-6.637</w:t>
            </w:r>
          </w:p>
        </w:tc>
        <w:tc>
          <w:tcPr>
            <w:tcW w:w="563" w:type="pct"/>
            <w:tcBorders>
              <w:top w:val="nil"/>
              <w:left w:val="nil"/>
              <w:bottom w:val="single" w:sz="4" w:space="0" w:color="auto"/>
              <w:right w:val="single" w:sz="4" w:space="0" w:color="auto"/>
            </w:tcBorders>
            <w:shd w:val="clear" w:color="auto" w:fill="auto"/>
            <w:noWrap/>
            <w:vAlign w:val="bottom"/>
            <w:hideMark/>
          </w:tcPr>
          <w:p w14:paraId="2C7D64A4" w14:textId="77777777" w:rsidR="00303DBE" w:rsidRPr="00A07441" w:rsidRDefault="00303DBE" w:rsidP="00A07441">
            <w:pPr>
              <w:spacing w:after="0" w:line="240" w:lineRule="auto"/>
              <w:rPr>
                <w:rFonts w:ascii="Arial" w:eastAsia="Times New Roman" w:hAnsi="Arial" w:cs="Arial"/>
                <w:sz w:val="18"/>
                <w:szCs w:val="18"/>
                <w:lang w:eastAsia="hr-HR"/>
              </w:rPr>
            </w:pPr>
            <w:r w:rsidRPr="00A07441">
              <w:rPr>
                <w:rFonts w:ascii="Arial" w:eastAsia="Times New Roman" w:hAnsi="Arial" w:cs="Arial"/>
                <w:sz w:val="18"/>
                <w:szCs w:val="18"/>
                <w:lang w:eastAsia="hr-HR"/>
              </w:rPr>
              <w:t> </w:t>
            </w:r>
          </w:p>
        </w:tc>
        <w:tc>
          <w:tcPr>
            <w:tcW w:w="562" w:type="pct"/>
            <w:tcBorders>
              <w:top w:val="nil"/>
              <w:left w:val="nil"/>
              <w:bottom w:val="single" w:sz="4" w:space="0" w:color="auto"/>
              <w:right w:val="single" w:sz="4" w:space="0" w:color="auto"/>
            </w:tcBorders>
            <w:shd w:val="clear" w:color="auto" w:fill="auto"/>
            <w:noWrap/>
            <w:vAlign w:val="bottom"/>
            <w:hideMark/>
          </w:tcPr>
          <w:p w14:paraId="618ABDE5" w14:textId="77777777" w:rsidR="00303DBE" w:rsidRPr="00A07441" w:rsidRDefault="00303DBE" w:rsidP="00A07441">
            <w:pPr>
              <w:spacing w:after="0" w:line="240" w:lineRule="auto"/>
              <w:rPr>
                <w:rFonts w:ascii="Arial" w:eastAsia="Times New Roman" w:hAnsi="Arial" w:cs="Arial"/>
                <w:sz w:val="18"/>
                <w:szCs w:val="18"/>
                <w:lang w:eastAsia="hr-HR"/>
              </w:rPr>
            </w:pPr>
            <w:r w:rsidRPr="00A07441">
              <w:rPr>
                <w:rFonts w:ascii="Arial" w:eastAsia="Times New Roman" w:hAnsi="Arial" w:cs="Arial"/>
                <w:sz w:val="18"/>
                <w:szCs w:val="18"/>
                <w:lang w:eastAsia="hr-HR"/>
              </w:rPr>
              <w:t> </w:t>
            </w:r>
          </w:p>
        </w:tc>
      </w:tr>
    </w:tbl>
    <w:p w14:paraId="226D8331" w14:textId="77777777" w:rsidR="00F40DFC" w:rsidRPr="00F40DFC" w:rsidRDefault="00F40DFC" w:rsidP="00F40DFC">
      <w:pPr>
        <w:rPr>
          <w:rFonts w:ascii="Arial" w:hAnsi="Arial" w:cs="Arial"/>
          <w:sz w:val="20"/>
          <w:szCs w:val="20"/>
        </w:rPr>
      </w:pPr>
    </w:p>
    <w:p w14:paraId="0C3D43BB" w14:textId="3A8E3989" w:rsidR="00A07441" w:rsidRPr="00F40DFC" w:rsidRDefault="00226B76" w:rsidP="00F40DFC">
      <w:pPr>
        <w:pStyle w:val="ListParagraph"/>
        <w:numPr>
          <w:ilvl w:val="0"/>
          <w:numId w:val="1"/>
        </w:numPr>
        <w:jc w:val="center"/>
        <w:rPr>
          <w:rFonts w:ascii="Arial" w:hAnsi="Arial" w:cs="Arial"/>
          <w:sz w:val="20"/>
          <w:szCs w:val="20"/>
        </w:rPr>
      </w:pPr>
      <w:r w:rsidRPr="00F40DFC">
        <w:rPr>
          <w:rFonts w:ascii="Arial" w:hAnsi="Arial" w:cs="Arial"/>
          <w:sz w:val="20"/>
          <w:szCs w:val="20"/>
        </w:rPr>
        <w:t>RASPOLOŽIVA SREDSTVA IZ PRETHODNIH GODINA (VIŠAK PRIHODA I REZERVIRANJA)</w:t>
      </w:r>
    </w:p>
    <w:tbl>
      <w:tblPr>
        <w:tblW w:w="5000" w:type="pct"/>
        <w:tblLook w:val="04A0" w:firstRow="1" w:lastRow="0" w:firstColumn="1" w:lastColumn="0" w:noHBand="0" w:noVBand="1"/>
      </w:tblPr>
      <w:tblGrid>
        <w:gridCol w:w="4443"/>
        <w:gridCol w:w="1178"/>
        <w:gridCol w:w="1176"/>
        <w:gridCol w:w="1307"/>
        <w:gridCol w:w="1177"/>
        <w:gridCol w:w="1175"/>
      </w:tblGrid>
      <w:tr w:rsidR="00303DBE" w:rsidRPr="00887FA9" w14:paraId="2876EEDE" w14:textId="77777777" w:rsidTr="00E568C2">
        <w:trPr>
          <w:trHeight w:val="470"/>
        </w:trPr>
        <w:tc>
          <w:tcPr>
            <w:tcW w:w="21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2A3A92" w14:textId="77777777" w:rsidR="00303DBE" w:rsidRPr="00887FA9" w:rsidRDefault="00303DBE" w:rsidP="00887FA9">
            <w:pPr>
              <w:spacing w:after="0" w:line="240" w:lineRule="auto"/>
              <w:rPr>
                <w:rFonts w:ascii="Arial" w:eastAsia="Times New Roman" w:hAnsi="Arial" w:cs="Arial"/>
                <w:sz w:val="18"/>
                <w:szCs w:val="18"/>
                <w:lang w:eastAsia="hr-HR"/>
              </w:rPr>
            </w:pPr>
            <w:r w:rsidRPr="00887FA9">
              <w:rPr>
                <w:rFonts w:ascii="Arial" w:eastAsia="Times New Roman" w:hAnsi="Arial" w:cs="Arial"/>
                <w:sz w:val="18"/>
                <w:szCs w:val="18"/>
                <w:lang w:eastAsia="hr-HR"/>
              </w:rPr>
              <w:t>UKUPAN DONOS VIŠKA PRIHODA IZ PRETHODNIH GODINA</w:t>
            </w:r>
          </w:p>
        </w:tc>
        <w:tc>
          <w:tcPr>
            <w:tcW w:w="563" w:type="pct"/>
            <w:tcBorders>
              <w:top w:val="single" w:sz="4" w:space="0" w:color="auto"/>
              <w:left w:val="nil"/>
              <w:bottom w:val="single" w:sz="4" w:space="0" w:color="auto"/>
              <w:right w:val="single" w:sz="4" w:space="0" w:color="auto"/>
            </w:tcBorders>
            <w:shd w:val="clear" w:color="auto" w:fill="auto"/>
            <w:vAlign w:val="bottom"/>
            <w:hideMark/>
          </w:tcPr>
          <w:p w14:paraId="6B15AB15" w14:textId="77777777" w:rsidR="00303DBE" w:rsidRPr="00887FA9" w:rsidRDefault="00303DBE" w:rsidP="00887FA9">
            <w:pPr>
              <w:spacing w:after="0" w:line="240" w:lineRule="auto"/>
              <w:jc w:val="right"/>
              <w:rPr>
                <w:rFonts w:ascii="Arial" w:eastAsia="Times New Roman" w:hAnsi="Arial" w:cs="Arial"/>
                <w:sz w:val="18"/>
                <w:szCs w:val="18"/>
                <w:lang w:eastAsia="hr-HR"/>
              </w:rPr>
            </w:pPr>
            <w:r w:rsidRPr="00887FA9">
              <w:rPr>
                <w:rFonts w:ascii="Arial" w:eastAsia="Times New Roman" w:hAnsi="Arial" w:cs="Arial"/>
                <w:sz w:val="18"/>
                <w:szCs w:val="18"/>
                <w:lang w:eastAsia="hr-HR"/>
              </w:rPr>
              <w:t>278.530,09</w:t>
            </w:r>
          </w:p>
        </w:tc>
        <w:tc>
          <w:tcPr>
            <w:tcW w:w="562" w:type="pct"/>
            <w:tcBorders>
              <w:top w:val="single" w:sz="4" w:space="0" w:color="auto"/>
              <w:left w:val="nil"/>
              <w:bottom w:val="single" w:sz="4" w:space="0" w:color="auto"/>
              <w:right w:val="single" w:sz="4" w:space="0" w:color="auto"/>
            </w:tcBorders>
            <w:shd w:val="clear" w:color="auto" w:fill="auto"/>
            <w:vAlign w:val="bottom"/>
            <w:hideMark/>
          </w:tcPr>
          <w:p w14:paraId="39513FBD" w14:textId="77777777" w:rsidR="00303DBE" w:rsidRPr="00887FA9" w:rsidRDefault="00303DBE" w:rsidP="00887FA9">
            <w:pPr>
              <w:spacing w:after="0" w:line="240" w:lineRule="auto"/>
              <w:jc w:val="right"/>
              <w:rPr>
                <w:rFonts w:ascii="Arial" w:eastAsia="Times New Roman" w:hAnsi="Arial" w:cs="Arial"/>
                <w:sz w:val="18"/>
                <w:szCs w:val="18"/>
                <w:lang w:eastAsia="hr-HR"/>
              </w:rPr>
            </w:pPr>
            <w:r w:rsidRPr="00887FA9">
              <w:rPr>
                <w:rFonts w:ascii="Arial" w:eastAsia="Times New Roman" w:hAnsi="Arial" w:cs="Arial"/>
                <w:sz w:val="18"/>
                <w:szCs w:val="18"/>
                <w:lang w:eastAsia="hr-HR"/>
              </w:rPr>
              <w:t>73.956,59</w:t>
            </w:r>
          </w:p>
        </w:tc>
        <w:tc>
          <w:tcPr>
            <w:tcW w:w="625" w:type="pct"/>
            <w:tcBorders>
              <w:top w:val="single" w:sz="4" w:space="0" w:color="auto"/>
              <w:left w:val="nil"/>
              <w:bottom w:val="single" w:sz="4" w:space="0" w:color="auto"/>
              <w:right w:val="single" w:sz="4" w:space="0" w:color="auto"/>
            </w:tcBorders>
            <w:shd w:val="clear" w:color="000000" w:fill="FFFFFF"/>
            <w:noWrap/>
            <w:vAlign w:val="bottom"/>
            <w:hideMark/>
          </w:tcPr>
          <w:p w14:paraId="0FAE986C" w14:textId="77777777" w:rsidR="00303DBE" w:rsidRPr="00887FA9" w:rsidRDefault="00303DBE" w:rsidP="00887FA9">
            <w:pPr>
              <w:spacing w:after="0" w:line="240" w:lineRule="auto"/>
              <w:jc w:val="right"/>
              <w:rPr>
                <w:rFonts w:ascii="Arial" w:eastAsia="Times New Roman" w:hAnsi="Arial" w:cs="Arial"/>
                <w:sz w:val="18"/>
                <w:szCs w:val="18"/>
                <w:lang w:eastAsia="hr-HR"/>
              </w:rPr>
            </w:pPr>
            <w:r w:rsidRPr="00887FA9">
              <w:rPr>
                <w:rFonts w:ascii="Arial" w:eastAsia="Times New Roman" w:hAnsi="Arial" w:cs="Arial"/>
                <w:sz w:val="18"/>
                <w:szCs w:val="18"/>
                <w:lang w:eastAsia="hr-HR"/>
              </w:rPr>
              <w:t>46.454</w:t>
            </w:r>
          </w:p>
        </w:tc>
        <w:tc>
          <w:tcPr>
            <w:tcW w:w="563" w:type="pct"/>
            <w:tcBorders>
              <w:top w:val="single" w:sz="4" w:space="0" w:color="auto"/>
              <w:left w:val="nil"/>
              <w:bottom w:val="single" w:sz="4" w:space="0" w:color="auto"/>
              <w:right w:val="single" w:sz="4" w:space="0" w:color="auto"/>
            </w:tcBorders>
            <w:shd w:val="clear" w:color="auto" w:fill="auto"/>
            <w:noWrap/>
            <w:vAlign w:val="bottom"/>
            <w:hideMark/>
          </w:tcPr>
          <w:p w14:paraId="5C180E72" w14:textId="77777777" w:rsidR="00303DBE" w:rsidRPr="00887FA9" w:rsidRDefault="00303DBE" w:rsidP="00887FA9">
            <w:pPr>
              <w:spacing w:after="0" w:line="240" w:lineRule="auto"/>
              <w:rPr>
                <w:rFonts w:ascii="Arial" w:eastAsia="Times New Roman" w:hAnsi="Arial" w:cs="Arial"/>
                <w:sz w:val="18"/>
                <w:szCs w:val="18"/>
                <w:lang w:eastAsia="hr-HR"/>
              </w:rPr>
            </w:pPr>
            <w:r w:rsidRPr="00887FA9">
              <w:rPr>
                <w:rFonts w:ascii="Arial" w:eastAsia="Times New Roman" w:hAnsi="Arial" w:cs="Arial"/>
                <w:sz w:val="18"/>
                <w:szCs w:val="18"/>
                <w:lang w:eastAsia="hr-HR"/>
              </w:rPr>
              <w:t> </w:t>
            </w:r>
          </w:p>
        </w:tc>
        <w:tc>
          <w:tcPr>
            <w:tcW w:w="562" w:type="pct"/>
            <w:tcBorders>
              <w:top w:val="single" w:sz="4" w:space="0" w:color="auto"/>
              <w:left w:val="nil"/>
              <w:bottom w:val="single" w:sz="4" w:space="0" w:color="auto"/>
              <w:right w:val="single" w:sz="4" w:space="0" w:color="auto"/>
            </w:tcBorders>
            <w:shd w:val="clear" w:color="auto" w:fill="auto"/>
            <w:noWrap/>
            <w:vAlign w:val="bottom"/>
            <w:hideMark/>
          </w:tcPr>
          <w:p w14:paraId="21EEFFB6" w14:textId="77777777" w:rsidR="00303DBE" w:rsidRPr="00887FA9" w:rsidRDefault="00303DBE" w:rsidP="00887FA9">
            <w:pPr>
              <w:spacing w:after="0" w:line="240" w:lineRule="auto"/>
              <w:rPr>
                <w:rFonts w:ascii="Arial" w:eastAsia="Times New Roman" w:hAnsi="Arial" w:cs="Arial"/>
                <w:sz w:val="18"/>
                <w:szCs w:val="18"/>
                <w:lang w:eastAsia="hr-HR"/>
              </w:rPr>
            </w:pPr>
            <w:r w:rsidRPr="00887FA9">
              <w:rPr>
                <w:rFonts w:ascii="Arial" w:eastAsia="Times New Roman" w:hAnsi="Arial" w:cs="Arial"/>
                <w:sz w:val="18"/>
                <w:szCs w:val="18"/>
                <w:lang w:eastAsia="hr-HR"/>
              </w:rPr>
              <w:t> </w:t>
            </w:r>
          </w:p>
        </w:tc>
      </w:tr>
      <w:tr w:rsidR="00303DBE" w:rsidRPr="00887FA9" w14:paraId="2D1197FD" w14:textId="77777777" w:rsidTr="00E568C2">
        <w:trPr>
          <w:trHeight w:val="240"/>
        </w:trPr>
        <w:tc>
          <w:tcPr>
            <w:tcW w:w="2124" w:type="pct"/>
            <w:tcBorders>
              <w:top w:val="nil"/>
              <w:left w:val="nil"/>
              <w:bottom w:val="nil"/>
              <w:right w:val="nil"/>
            </w:tcBorders>
            <w:shd w:val="clear" w:color="auto" w:fill="auto"/>
            <w:noWrap/>
            <w:vAlign w:val="bottom"/>
            <w:hideMark/>
          </w:tcPr>
          <w:p w14:paraId="75B67E75" w14:textId="77777777" w:rsidR="00303DBE" w:rsidRPr="00887FA9" w:rsidRDefault="00303DBE" w:rsidP="00887FA9">
            <w:pPr>
              <w:spacing w:after="0" w:line="240" w:lineRule="auto"/>
              <w:rPr>
                <w:rFonts w:ascii="Arial" w:eastAsia="Times New Roman" w:hAnsi="Arial" w:cs="Arial"/>
                <w:sz w:val="18"/>
                <w:szCs w:val="18"/>
                <w:lang w:eastAsia="hr-HR"/>
              </w:rPr>
            </w:pPr>
          </w:p>
        </w:tc>
        <w:tc>
          <w:tcPr>
            <w:tcW w:w="563" w:type="pct"/>
            <w:tcBorders>
              <w:top w:val="nil"/>
              <w:left w:val="nil"/>
              <w:bottom w:val="nil"/>
              <w:right w:val="nil"/>
            </w:tcBorders>
            <w:shd w:val="clear" w:color="auto" w:fill="auto"/>
            <w:noWrap/>
            <w:vAlign w:val="bottom"/>
            <w:hideMark/>
          </w:tcPr>
          <w:p w14:paraId="751E371A" w14:textId="77777777" w:rsidR="00303DBE" w:rsidRPr="00887FA9" w:rsidRDefault="00303DBE" w:rsidP="00887FA9">
            <w:pPr>
              <w:spacing w:after="0" w:line="240" w:lineRule="auto"/>
              <w:rPr>
                <w:rFonts w:ascii="Times New Roman" w:eastAsia="Times New Roman" w:hAnsi="Times New Roman" w:cs="Times New Roman"/>
                <w:sz w:val="20"/>
                <w:szCs w:val="20"/>
                <w:lang w:eastAsia="hr-HR"/>
              </w:rPr>
            </w:pPr>
          </w:p>
        </w:tc>
        <w:tc>
          <w:tcPr>
            <w:tcW w:w="562" w:type="pct"/>
            <w:tcBorders>
              <w:top w:val="nil"/>
              <w:left w:val="nil"/>
              <w:bottom w:val="nil"/>
              <w:right w:val="nil"/>
            </w:tcBorders>
            <w:shd w:val="clear" w:color="auto" w:fill="auto"/>
            <w:noWrap/>
            <w:vAlign w:val="bottom"/>
            <w:hideMark/>
          </w:tcPr>
          <w:p w14:paraId="2334D02A" w14:textId="77777777" w:rsidR="00303DBE" w:rsidRPr="00887FA9" w:rsidRDefault="00303DBE" w:rsidP="00887FA9">
            <w:pPr>
              <w:spacing w:after="0" w:line="240" w:lineRule="auto"/>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000000" w:fill="FFFFFF"/>
            <w:noWrap/>
            <w:vAlign w:val="bottom"/>
            <w:hideMark/>
          </w:tcPr>
          <w:p w14:paraId="198D5D23" w14:textId="77777777" w:rsidR="00303DBE" w:rsidRPr="00887FA9" w:rsidRDefault="00303DBE" w:rsidP="00887FA9">
            <w:pPr>
              <w:spacing w:after="0" w:line="240" w:lineRule="auto"/>
              <w:rPr>
                <w:rFonts w:ascii="Arial" w:eastAsia="Times New Roman" w:hAnsi="Arial" w:cs="Arial"/>
                <w:sz w:val="18"/>
                <w:szCs w:val="18"/>
                <w:lang w:eastAsia="hr-HR"/>
              </w:rPr>
            </w:pPr>
            <w:r w:rsidRPr="00887FA9">
              <w:rPr>
                <w:rFonts w:ascii="Arial" w:eastAsia="Times New Roman" w:hAnsi="Arial" w:cs="Arial"/>
                <w:sz w:val="18"/>
                <w:szCs w:val="18"/>
                <w:lang w:eastAsia="hr-HR"/>
              </w:rPr>
              <w:t> </w:t>
            </w:r>
          </w:p>
        </w:tc>
        <w:tc>
          <w:tcPr>
            <w:tcW w:w="563" w:type="pct"/>
            <w:tcBorders>
              <w:top w:val="nil"/>
              <w:left w:val="nil"/>
              <w:bottom w:val="nil"/>
              <w:right w:val="nil"/>
            </w:tcBorders>
            <w:shd w:val="clear" w:color="auto" w:fill="auto"/>
            <w:noWrap/>
            <w:vAlign w:val="bottom"/>
            <w:hideMark/>
          </w:tcPr>
          <w:p w14:paraId="6DB5BB3E" w14:textId="77777777" w:rsidR="00303DBE" w:rsidRPr="00887FA9" w:rsidRDefault="00303DBE" w:rsidP="00887FA9">
            <w:pPr>
              <w:spacing w:after="0" w:line="240" w:lineRule="auto"/>
              <w:rPr>
                <w:rFonts w:ascii="Arial" w:eastAsia="Times New Roman" w:hAnsi="Arial" w:cs="Arial"/>
                <w:sz w:val="18"/>
                <w:szCs w:val="18"/>
                <w:lang w:eastAsia="hr-HR"/>
              </w:rPr>
            </w:pPr>
          </w:p>
        </w:tc>
        <w:tc>
          <w:tcPr>
            <w:tcW w:w="562" w:type="pct"/>
            <w:tcBorders>
              <w:top w:val="nil"/>
              <w:left w:val="nil"/>
              <w:bottom w:val="single" w:sz="4" w:space="0" w:color="auto"/>
              <w:right w:val="nil"/>
            </w:tcBorders>
            <w:shd w:val="clear" w:color="auto" w:fill="auto"/>
            <w:noWrap/>
            <w:vAlign w:val="bottom"/>
            <w:hideMark/>
          </w:tcPr>
          <w:p w14:paraId="6FDD2EA2" w14:textId="77777777" w:rsidR="00303DBE" w:rsidRPr="00887FA9" w:rsidRDefault="00303DBE" w:rsidP="00887FA9">
            <w:pPr>
              <w:spacing w:after="0" w:line="240" w:lineRule="auto"/>
              <w:rPr>
                <w:rFonts w:ascii="Times New Roman" w:eastAsia="Times New Roman" w:hAnsi="Times New Roman" w:cs="Times New Roman"/>
                <w:sz w:val="20"/>
                <w:szCs w:val="20"/>
                <w:lang w:eastAsia="hr-HR"/>
              </w:rPr>
            </w:pPr>
          </w:p>
        </w:tc>
      </w:tr>
      <w:tr w:rsidR="00303DBE" w:rsidRPr="00887FA9" w14:paraId="4C7220F2" w14:textId="77777777" w:rsidTr="00E568C2">
        <w:trPr>
          <w:trHeight w:val="490"/>
        </w:trPr>
        <w:tc>
          <w:tcPr>
            <w:tcW w:w="212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7007D2F" w14:textId="77777777" w:rsidR="00303DBE" w:rsidRPr="00887FA9" w:rsidRDefault="00303DBE" w:rsidP="00887FA9">
            <w:pPr>
              <w:spacing w:after="0" w:line="240" w:lineRule="auto"/>
              <w:rPr>
                <w:rFonts w:ascii="Arial" w:eastAsia="Times New Roman" w:hAnsi="Arial" w:cs="Arial"/>
                <w:color w:val="000000"/>
                <w:sz w:val="18"/>
                <w:szCs w:val="18"/>
                <w:lang w:eastAsia="hr-HR"/>
              </w:rPr>
            </w:pPr>
            <w:r w:rsidRPr="00887FA9">
              <w:rPr>
                <w:rFonts w:ascii="Arial" w:eastAsia="Times New Roman" w:hAnsi="Arial" w:cs="Arial"/>
                <w:color w:val="000000"/>
                <w:sz w:val="18"/>
                <w:szCs w:val="18"/>
                <w:lang w:eastAsia="hr-HR"/>
              </w:rPr>
              <w:t>VIŠAK/MANJAK + NETO FINANCIRANJE+VIŠAK IZ PRETHODNIH GODINA</w:t>
            </w:r>
          </w:p>
        </w:tc>
        <w:tc>
          <w:tcPr>
            <w:tcW w:w="56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CF375D" w14:textId="77777777" w:rsidR="00303DBE" w:rsidRPr="00887FA9" w:rsidRDefault="00303DBE" w:rsidP="00742438">
            <w:pPr>
              <w:spacing w:after="0" w:line="240" w:lineRule="auto"/>
              <w:jc w:val="right"/>
              <w:rPr>
                <w:rFonts w:ascii="Arial" w:eastAsia="Times New Roman" w:hAnsi="Arial" w:cs="Arial"/>
                <w:color w:val="000000"/>
                <w:sz w:val="18"/>
                <w:szCs w:val="18"/>
                <w:lang w:eastAsia="hr-HR"/>
              </w:rPr>
            </w:pPr>
            <w:r w:rsidRPr="00887FA9">
              <w:rPr>
                <w:rFonts w:ascii="Arial" w:eastAsia="Times New Roman" w:hAnsi="Arial" w:cs="Arial"/>
                <w:color w:val="000000"/>
                <w:sz w:val="18"/>
                <w:szCs w:val="18"/>
                <w:lang w:eastAsia="hr-HR"/>
              </w:rPr>
              <w:t>74.124,07</w:t>
            </w:r>
          </w:p>
        </w:tc>
        <w:tc>
          <w:tcPr>
            <w:tcW w:w="562"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8BA29C" w14:textId="77777777" w:rsidR="00303DBE" w:rsidRPr="00887FA9" w:rsidRDefault="00303DBE" w:rsidP="00742438">
            <w:pPr>
              <w:spacing w:after="0" w:line="240" w:lineRule="auto"/>
              <w:jc w:val="right"/>
              <w:rPr>
                <w:rFonts w:ascii="Arial" w:eastAsia="Times New Roman" w:hAnsi="Arial" w:cs="Arial"/>
                <w:color w:val="000000"/>
                <w:sz w:val="18"/>
                <w:szCs w:val="18"/>
                <w:lang w:eastAsia="hr-HR"/>
              </w:rPr>
            </w:pPr>
            <w:r w:rsidRPr="00887FA9">
              <w:rPr>
                <w:rFonts w:ascii="Arial" w:eastAsia="Times New Roman" w:hAnsi="Arial" w:cs="Arial"/>
                <w:color w:val="000000"/>
                <w:sz w:val="18"/>
                <w:szCs w:val="18"/>
                <w:lang w:eastAsia="hr-HR"/>
              </w:rPr>
              <w:t>0,00</w:t>
            </w:r>
          </w:p>
        </w:tc>
        <w:tc>
          <w:tcPr>
            <w:tcW w:w="625" w:type="pc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64340D15" w14:textId="77777777" w:rsidR="00303DBE" w:rsidRDefault="00303DBE" w:rsidP="00303DBE">
            <w:pPr>
              <w:spacing w:after="0" w:line="240" w:lineRule="auto"/>
              <w:jc w:val="right"/>
              <w:rPr>
                <w:rFonts w:ascii="Arial" w:eastAsia="Times New Roman" w:hAnsi="Arial" w:cs="Arial"/>
                <w:sz w:val="18"/>
                <w:szCs w:val="18"/>
                <w:lang w:eastAsia="hr-HR"/>
              </w:rPr>
            </w:pPr>
            <w:r w:rsidRPr="00887FA9">
              <w:rPr>
                <w:rFonts w:ascii="Arial" w:eastAsia="Times New Roman" w:hAnsi="Arial" w:cs="Arial"/>
                <w:sz w:val="18"/>
                <w:szCs w:val="18"/>
                <w:lang w:eastAsia="hr-HR"/>
              </w:rPr>
              <w:t>0</w:t>
            </w:r>
          </w:p>
          <w:p w14:paraId="463C4423" w14:textId="17BA6151" w:rsidR="00303DBE" w:rsidRPr="00887FA9" w:rsidRDefault="00303DBE" w:rsidP="00303DBE">
            <w:pPr>
              <w:spacing w:after="0" w:line="240" w:lineRule="auto"/>
              <w:jc w:val="right"/>
              <w:rPr>
                <w:rFonts w:ascii="Arial" w:eastAsia="Times New Roman" w:hAnsi="Arial" w:cs="Arial"/>
                <w:sz w:val="18"/>
                <w:szCs w:val="18"/>
                <w:lang w:eastAsia="hr-HR"/>
              </w:rPr>
            </w:pPr>
          </w:p>
        </w:tc>
        <w:tc>
          <w:tcPr>
            <w:tcW w:w="563" w:type="pc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014E43CE" w14:textId="7671AF27" w:rsidR="00303DBE" w:rsidRPr="00887FA9" w:rsidRDefault="00303DBE" w:rsidP="00742438">
            <w:pPr>
              <w:spacing w:after="0" w:line="240" w:lineRule="auto"/>
              <w:jc w:val="right"/>
              <w:rPr>
                <w:rFonts w:ascii="Arial" w:eastAsia="Times New Roman" w:hAnsi="Arial" w:cs="Arial"/>
                <w:color w:val="000000"/>
                <w:sz w:val="18"/>
                <w:szCs w:val="18"/>
                <w:lang w:eastAsia="hr-HR"/>
              </w:rPr>
            </w:pPr>
          </w:p>
        </w:tc>
        <w:tc>
          <w:tcPr>
            <w:tcW w:w="562" w:type="pct"/>
            <w:tcBorders>
              <w:top w:val="single" w:sz="4" w:space="0" w:color="auto"/>
              <w:left w:val="nil"/>
              <w:bottom w:val="single" w:sz="4" w:space="0" w:color="auto"/>
              <w:right w:val="single" w:sz="4" w:space="0" w:color="auto"/>
            </w:tcBorders>
            <w:shd w:val="clear" w:color="000000" w:fill="FFFFFF"/>
            <w:noWrap/>
            <w:vAlign w:val="bottom"/>
            <w:hideMark/>
          </w:tcPr>
          <w:p w14:paraId="328BD59B" w14:textId="32C47A02" w:rsidR="00303DBE" w:rsidRPr="00887FA9" w:rsidRDefault="00303DBE" w:rsidP="00887FA9">
            <w:pPr>
              <w:spacing w:after="0" w:line="240" w:lineRule="auto"/>
              <w:jc w:val="right"/>
              <w:rPr>
                <w:rFonts w:ascii="Arial" w:eastAsia="Times New Roman" w:hAnsi="Arial" w:cs="Arial"/>
                <w:color w:val="000000"/>
                <w:sz w:val="18"/>
                <w:szCs w:val="18"/>
                <w:lang w:eastAsia="hr-HR"/>
              </w:rPr>
            </w:pPr>
            <w:r w:rsidRPr="00887FA9">
              <w:rPr>
                <w:rFonts w:ascii="Calibri" w:eastAsia="Times New Roman" w:hAnsi="Calibri" w:cs="Calibri"/>
                <w:color w:val="000000"/>
                <w:sz w:val="18"/>
                <w:szCs w:val="18"/>
                <w:lang w:eastAsia="hr-HR"/>
              </w:rPr>
              <w:t> </w:t>
            </w:r>
          </w:p>
        </w:tc>
      </w:tr>
    </w:tbl>
    <w:p w14:paraId="6C846316" w14:textId="77777777" w:rsidR="00887FA9" w:rsidRDefault="00887FA9" w:rsidP="00887FA9">
      <w:pPr>
        <w:ind w:left="360"/>
        <w:rPr>
          <w:rFonts w:ascii="Arial" w:hAnsi="Arial" w:cs="Arial"/>
          <w:sz w:val="20"/>
          <w:szCs w:val="20"/>
        </w:rPr>
      </w:pPr>
    </w:p>
    <w:p w14:paraId="51FBCD1A" w14:textId="77777777" w:rsidR="00887FA9" w:rsidRPr="00885D4B" w:rsidRDefault="00887FA9" w:rsidP="00887FA9">
      <w:pPr>
        <w:spacing w:after="0" w:line="240" w:lineRule="auto"/>
        <w:jc w:val="center"/>
        <w:rPr>
          <w:rFonts w:ascii="Arial" w:hAnsi="Arial" w:cs="Arial"/>
          <w:sz w:val="20"/>
          <w:szCs w:val="20"/>
        </w:rPr>
      </w:pPr>
      <w:r w:rsidRPr="00885D4B">
        <w:rPr>
          <w:rFonts w:ascii="Arial" w:hAnsi="Arial" w:cs="Arial"/>
          <w:sz w:val="20"/>
          <w:szCs w:val="20"/>
        </w:rPr>
        <w:t>Članak 2.</w:t>
      </w:r>
    </w:p>
    <w:p w14:paraId="43F8349D" w14:textId="404C7793" w:rsidR="00887FA9" w:rsidRDefault="00887FA9" w:rsidP="00887FA9">
      <w:pPr>
        <w:spacing w:after="0" w:line="240" w:lineRule="auto"/>
        <w:rPr>
          <w:rFonts w:ascii="Arial" w:hAnsi="Arial" w:cs="Arial"/>
          <w:sz w:val="20"/>
          <w:szCs w:val="20"/>
        </w:rPr>
      </w:pPr>
      <w:r w:rsidRPr="00885D4B">
        <w:rPr>
          <w:rFonts w:ascii="Arial" w:hAnsi="Arial" w:cs="Arial"/>
          <w:sz w:val="20"/>
          <w:szCs w:val="20"/>
        </w:rPr>
        <w:t>Prihodi i rashodi po ekonomskoj klasifikaciji utvrđuju se u Računu prihoda i rashoda u Proračun</w:t>
      </w:r>
      <w:r>
        <w:rPr>
          <w:rFonts w:ascii="Arial" w:hAnsi="Arial" w:cs="Arial"/>
          <w:sz w:val="20"/>
          <w:szCs w:val="20"/>
        </w:rPr>
        <w:t>u</w:t>
      </w:r>
      <w:r w:rsidRPr="00885D4B">
        <w:rPr>
          <w:rFonts w:ascii="Arial" w:hAnsi="Arial" w:cs="Arial"/>
          <w:sz w:val="20"/>
          <w:szCs w:val="20"/>
        </w:rPr>
        <w:t xml:space="preserve"> Općine Stara Gradiška za 202</w:t>
      </w:r>
      <w:r w:rsidR="00C27661">
        <w:rPr>
          <w:rFonts w:ascii="Arial" w:hAnsi="Arial" w:cs="Arial"/>
          <w:sz w:val="20"/>
          <w:szCs w:val="20"/>
        </w:rPr>
        <w:t>3</w:t>
      </w:r>
      <w:r w:rsidRPr="00885D4B">
        <w:rPr>
          <w:rFonts w:ascii="Arial" w:hAnsi="Arial" w:cs="Arial"/>
          <w:sz w:val="20"/>
          <w:szCs w:val="20"/>
        </w:rPr>
        <w:t>. godinu i projekcijama za 202</w:t>
      </w:r>
      <w:r w:rsidR="00C27661">
        <w:rPr>
          <w:rFonts w:ascii="Arial" w:hAnsi="Arial" w:cs="Arial"/>
          <w:sz w:val="20"/>
          <w:szCs w:val="20"/>
        </w:rPr>
        <w:t>4</w:t>
      </w:r>
      <w:r w:rsidRPr="00885D4B">
        <w:rPr>
          <w:rFonts w:ascii="Arial" w:hAnsi="Arial" w:cs="Arial"/>
          <w:sz w:val="20"/>
          <w:szCs w:val="20"/>
        </w:rPr>
        <w:t>. i 202</w:t>
      </w:r>
      <w:r w:rsidR="00C27661">
        <w:rPr>
          <w:rFonts w:ascii="Arial" w:hAnsi="Arial" w:cs="Arial"/>
          <w:sz w:val="20"/>
          <w:szCs w:val="20"/>
        </w:rPr>
        <w:t>5</w:t>
      </w:r>
      <w:r w:rsidRPr="00885D4B">
        <w:rPr>
          <w:rFonts w:ascii="Arial" w:hAnsi="Arial" w:cs="Arial"/>
          <w:sz w:val="20"/>
          <w:szCs w:val="20"/>
        </w:rPr>
        <w:t>. godinu, kako slijedi:</w:t>
      </w:r>
    </w:p>
    <w:p w14:paraId="32A22893" w14:textId="77777777" w:rsidR="00E568C2" w:rsidRDefault="00E568C2" w:rsidP="00887FA9">
      <w:pPr>
        <w:spacing w:after="0" w:line="240" w:lineRule="auto"/>
        <w:rPr>
          <w:rFonts w:ascii="Arial" w:hAnsi="Arial" w:cs="Arial"/>
          <w:sz w:val="20"/>
          <w:szCs w:val="20"/>
        </w:rPr>
      </w:pPr>
    </w:p>
    <w:p w14:paraId="11FB6F3D" w14:textId="77777777" w:rsidR="00E568C2" w:rsidRDefault="00E568C2" w:rsidP="00887FA9">
      <w:pPr>
        <w:spacing w:after="0" w:line="240" w:lineRule="auto"/>
        <w:rPr>
          <w:rFonts w:ascii="Arial" w:hAnsi="Arial" w:cs="Arial"/>
          <w:sz w:val="20"/>
          <w:szCs w:val="20"/>
        </w:rPr>
      </w:pPr>
    </w:p>
    <w:p w14:paraId="325F811A" w14:textId="0B4653A6" w:rsidR="00D14244" w:rsidRDefault="00D14244" w:rsidP="00D14244">
      <w:pPr>
        <w:pStyle w:val="ListParagraph"/>
        <w:numPr>
          <w:ilvl w:val="0"/>
          <w:numId w:val="2"/>
        </w:numPr>
        <w:spacing w:after="0" w:line="240" w:lineRule="auto"/>
        <w:jc w:val="center"/>
        <w:rPr>
          <w:rFonts w:ascii="Arial" w:hAnsi="Arial" w:cs="Arial"/>
          <w:sz w:val="20"/>
          <w:szCs w:val="20"/>
        </w:rPr>
      </w:pPr>
      <w:r>
        <w:rPr>
          <w:rFonts w:ascii="Arial" w:hAnsi="Arial" w:cs="Arial"/>
          <w:sz w:val="20"/>
          <w:szCs w:val="20"/>
        </w:rPr>
        <w:t>RAČUN PRIHODA I RASHODA</w:t>
      </w:r>
    </w:p>
    <w:p w14:paraId="4CF28361" w14:textId="77777777" w:rsidR="004F440F" w:rsidRDefault="004F440F" w:rsidP="004F440F">
      <w:pPr>
        <w:pStyle w:val="ListParagraph"/>
        <w:spacing w:after="0" w:line="240" w:lineRule="auto"/>
        <w:ind w:left="420"/>
        <w:rPr>
          <w:rFonts w:ascii="Arial" w:hAnsi="Arial" w:cs="Arial"/>
          <w:sz w:val="20"/>
          <w:szCs w:val="20"/>
        </w:rPr>
      </w:pPr>
    </w:p>
    <w:p w14:paraId="75E736D9" w14:textId="77777777" w:rsidR="00E568C2" w:rsidRDefault="00E568C2" w:rsidP="006419C7">
      <w:pPr>
        <w:pStyle w:val="ListParagraph"/>
        <w:spacing w:after="0" w:line="240" w:lineRule="auto"/>
        <w:ind w:left="420"/>
        <w:jc w:val="center"/>
        <w:rPr>
          <w:rFonts w:ascii="Arial" w:hAnsi="Arial" w:cs="Arial"/>
          <w:sz w:val="20"/>
          <w:szCs w:val="20"/>
        </w:rPr>
      </w:pPr>
    </w:p>
    <w:p w14:paraId="7E9822DE" w14:textId="77777777" w:rsidR="00E568C2" w:rsidRDefault="00E568C2" w:rsidP="006419C7">
      <w:pPr>
        <w:pStyle w:val="ListParagraph"/>
        <w:spacing w:after="0" w:line="240" w:lineRule="auto"/>
        <w:ind w:left="420"/>
        <w:jc w:val="center"/>
        <w:rPr>
          <w:rFonts w:ascii="Arial" w:hAnsi="Arial" w:cs="Arial"/>
          <w:sz w:val="20"/>
          <w:szCs w:val="20"/>
        </w:rPr>
      </w:pPr>
    </w:p>
    <w:p w14:paraId="1A00A785" w14:textId="292FFD51" w:rsidR="006419C7" w:rsidRDefault="006419C7" w:rsidP="006419C7">
      <w:pPr>
        <w:pStyle w:val="ListParagraph"/>
        <w:spacing w:after="0" w:line="240" w:lineRule="auto"/>
        <w:ind w:left="420"/>
        <w:jc w:val="center"/>
        <w:rPr>
          <w:rFonts w:ascii="Arial" w:hAnsi="Arial" w:cs="Arial"/>
          <w:sz w:val="20"/>
          <w:szCs w:val="20"/>
        </w:rPr>
      </w:pPr>
      <w:r>
        <w:rPr>
          <w:rFonts w:ascii="Arial" w:hAnsi="Arial" w:cs="Arial"/>
          <w:sz w:val="20"/>
          <w:szCs w:val="20"/>
        </w:rPr>
        <w:lastRenderedPageBreak/>
        <w:t>A1. PRIHODI POSLOVANJA I PRIHODI OD PRODAJE NEFINANCIJSKE IMOVINE</w:t>
      </w:r>
    </w:p>
    <w:p w14:paraId="3727FF30" w14:textId="77777777" w:rsidR="004F440F" w:rsidRPr="00D14244" w:rsidRDefault="004F440F" w:rsidP="006419C7">
      <w:pPr>
        <w:pStyle w:val="ListParagraph"/>
        <w:spacing w:after="0" w:line="240" w:lineRule="auto"/>
        <w:ind w:left="420"/>
        <w:jc w:val="center"/>
        <w:rPr>
          <w:rFonts w:ascii="Arial" w:hAnsi="Arial" w:cs="Arial"/>
          <w:sz w:val="20"/>
          <w:szCs w:val="20"/>
        </w:rPr>
      </w:pPr>
    </w:p>
    <w:tbl>
      <w:tblPr>
        <w:tblW w:w="4997" w:type="pct"/>
        <w:tblLayout w:type="fixed"/>
        <w:tblLook w:val="04A0" w:firstRow="1" w:lastRow="0" w:firstColumn="1" w:lastColumn="0" w:noHBand="0" w:noVBand="1"/>
      </w:tblPr>
      <w:tblGrid>
        <w:gridCol w:w="275"/>
        <w:gridCol w:w="395"/>
        <w:gridCol w:w="494"/>
        <w:gridCol w:w="4418"/>
        <w:gridCol w:w="1025"/>
        <w:gridCol w:w="1025"/>
        <w:gridCol w:w="931"/>
        <w:gridCol w:w="935"/>
        <w:gridCol w:w="962"/>
      </w:tblGrid>
      <w:tr w:rsidR="00E568C2" w:rsidRPr="00D76418" w14:paraId="2E34B7F1" w14:textId="77777777" w:rsidTr="00E568C2">
        <w:trPr>
          <w:cantSplit/>
          <w:trHeight w:val="1134"/>
        </w:trPr>
        <w:tc>
          <w:tcPr>
            <w:tcW w:w="131" w:type="pct"/>
            <w:tcBorders>
              <w:top w:val="single" w:sz="4" w:space="0" w:color="auto"/>
              <w:left w:val="nil"/>
              <w:bottom w:val="nil"/>
              <w:right w:val="nil"/>
            </w:tcBorders>
            <w:shd w:val="clear" w:color="000000" w:fill="FFFFFF"/>
            <w:noWrap/>
            <w:textDirection w:val="btLr"/>
            <w:vAlign w:val="bottom"/>
            <w:hideMark/>
          </w:tcPr>
          <w:p w14:paraId="114CA5D1"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Razred</w:t>
            </w:r>
          </w:p>
        </w:tc>
        <w:tc>
          <w:tcPr>
            <w:tcW w:w="189" w:type="pct"/>
            <w:tcBorders>
              <w:top w:val="single" w:sz="4" w:space="0" w:color="auto"/>
              <w:left w:val="nil"/>
              <w:bottom w:val="nil"/>
              <w:right w:val="nil"/>
            </w:tcBorders>
            <w:shd w:val="clear" w:color="000000" w:fill="FFFFFF"/>
            <w:textDirection w:val="btLr"/>
            <w:vAlign w:val="bottom"/>
            <w:hideMark/>
          </w:tcPr>
          <w:p w14:paraId="4481F07B"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Skupina</w:t>
            </w:r>
          </w:p>
        </w:tc>
        <w:tc>
          <w:tcPr>
            <w:tcW w:w="236" w:type="pct"/>
            <w:tcBorders>
              <w:top w:val="single" w:sz="4" w:space="0" w:color="auto"/>
              <w:left w:val="nil"/>
              <w:bottom w:val="nil"/>
              <w:right w:val="nil"/>
            </w:tcBorders>
            <w:shd w:val="clear" w:color="000000" w:fill="FFFFFF"/>
            <w:noWrap/>
            <w:textDirection w:val="btLr"/>
            <w:vAlign w:val="center"/>
            <w:hideMark/>
          </w:tcPr>
          <w:p w14:paraId="47F3894E" w14:textId="77777777" w:rsidR="00E568C2" w:rsidRPr="00D76418" w:rsidRDefault="00E568C2" w:rsidP="00E568C2">
            <w:pPr>
              <w:spacing w:after="0" w:line="240" w:lineRule="auto"/>
              <w:ind w:left="113" w:right="113"/>
              <w:rPr>
                <w:rFonts w:ascii="Arial" w:eastAsia="Times New Roman" w:hAnsi="Arial" w:cs="Arial"/>
                <w:sz w:val="16"/>
                <w:szCs w:val="16"/>
                <w:lang w:eastAsia="hr-HR"/>
              </w:rPr>
            </w:pPr>
            <w:r w:rsidRPr="00D76418">
              <w:rPr>
                <w:rFonts w:ascii="Arial" w:eastAsia="Times New Roman" w:hAnsi="Arial" w:cs="Arial"/>
                <w:sz w:val="16"/>
                <w:szCs w:val="16"/>
                <w:lang w:eastAsia="hr-HR"/>
              </w:rPr>
              <w:t xml:space="preserve">Izvor </w:t>
            </w:r>
          </w:p>
        </w:tc>
        <w:tc>
          <w:tcPr>
            <w:tcW w:w="2112" w:type="pct"/>
            <w:tcBorders>
              <w:top w:val="single" w:sz="4" w:space="0" w:color="auto"/>
              <w:left w:val="nil"/>
              <w:bottom w:val="nil"/>
              <w:right w:val="nil"/>
            </w:tcBorders>
            <w:shd w:val="clear" w:color="auto" w:fill="auto"/>
            <w:noWrap/>
            <w:vAlign w:val="bottom"/>
            <w:hideMark/>
          </w:tcPr>
          <w:p w14:paraId="64E76161"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NAZIV PRIHODA</w:t>
            </w:r>
          </w:p>
        </w:tc>
        <w:tc>
          <w:tcPr>
            <w:tcW w:w="490" w:type="pct"/>
            <w:tcBorders>
              <w:top w:val="single" w:sz="4" w:space="0" w:color="auto"/>
              <w:left w:val="nil"/>
              <w:bottom w:val="nil"/>
              <w:right w:val="nil"/>
            </w:tcBorders>
            <w:shd w:val="clear" w:color="auto" w:fill="auto"/>
            <w:vAlign w:val="bottom"/>
            <w:hideMark/>
          </w:tcPr>
          <w:p w14:paraId="1B8FC399"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Izvršenje 2021.</w:t>
            </w:r>
          </w:p>
        </w:tc>
        <w:tc>
          <w:tcPr>
            <w:tcW w:w="490" w:type="pct"/>
            <w:tcBorders>
              <w:top w:val="single" w:sz="4" w:space="0" w:color="auto"/>
              <w:left w:val="nil"/>
              <w:bottom w:val="nil"/>
              <w:right w:val="nil"/>
            </w:tcBorders>
            <w:shd w:val="clear" w:color="auto" w:fill="auto"/>
            <w:vAlign w:val="bottom"/>
            <w:hideMark/>
          </w:tcPr>
          <w:p w14:paraId="1338C407" w14:textId="77777777" w:rsidR="00E568C2"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 xml:space="preserve">Plan </w:t>
            </w:r>
          </w:p>
          <w:p w14:paraId="754F73A2" w14:textId="49F69180"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2022.</w:t>
            </w:r>
          </w:p>
        </w:tc>
        <w:tc>
          <w:tcPr>
            <w:tcW w:w="445" w:type="pct"/>
            <w:tcBorders>
              <w:top w:val="single" w:sz="4" w:space="0" w:color="auto"/>
              <w:left w:val="nil"/>
              <w:bottom w:val="nil"/>
              <w:right w:val="nil"/>
            </w:tcBorders>
            <w:shd w:val="clear" w:color="000000" w:fill="FFFFFF"/>
            <w:vAlign w:val="bottom"/>
            <w:hideMark/>
          </w:tcPr>
          <w:p w14:paraId="10D37C2E" w14:textId="493ED9B6" w:rsidR="00E568C2" w:rsidRPr="00D76418" w:rsidRDefault="00E568C2" w:rsidP="00D76418">
            <w:pPr>
              <w:spacing w:after="0" w:line="240" w:lineRule="auto"/>
              <w:jc w:val="center"/>
              <w:rPr>
                <w:rFonts w:ascii="Arial" w:eastAsia="Times New Roman" w:hAnsi="Arial" w:cs="Arial"/>
                <w:sz w:val="16"/>
                <w:szCs w:val="16"/>
                <w:lang w:eastAsia="hr-HR"/>
              </w:rPr>
            </w:pPr>
            <w:r>
              <w:rPr>
                <w:rFonts w:ascii="Arial" w:eastAsia="Times New Roman" w:hAnsi="Arial" w:cs="Arial"/>
                <w:sz w:val="16"/>
                <w:szCs w:val="16"/>
                <w:lang w:eastAsia="hr-HR"/>
              </w:rPr>
              <w:t>P</w:t>
            </w:r>
            <w:r w:rsidRPr="00D76418">
              <w:rPr>
                <w:rFonts w:ascii="Arial" w:eastAsia="Times New Roman" w:hAnsi="Arial" w:cs="Arial"/>
                <w:sz w:val="16"/>
                <w:szCs w:val="16"/>
                <w:lang w:eastAsia="hr-HR"/>
              </w:rPr>
              <w:t>roračun za 2023.</w:t>
            </w:r>
          </w:p>
        </w:tc>
        <w:tc>
          <w:tcPr>
            <w:tcW w:w="447" w:type="pct"/>
            <w:tcBorders>
              <w:top w:val="single" w:sz="4" w:space="0" w:color="auto"/>
              <w:left w:val="nil"/>
              <w:bottom w:val="nil"/>
              <w:right w:val="nil"/>
            </w:tcBorders>
            <w:shd w:val="clear" w:color="auto" w:fill="auto"/>
            <w:vAlign w:val="bottom"/>
            <w:hideMark/>
          </w:tcPr>
          <w:p w14:paraId="38182311"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Projekcija proračuna za 2024.</w:t>
            </w:r>
          </w:p>
        </w:tc>
        <w:tc>
          <w:tcPr>
            <w:tcW w:w="461" w:type="pct"/>
            <w:tcBorders>
              <w:top w:val="single" w:sz="4" w:space="0" w:color="auto"/>
              <w:left w:val="nil"/>
              <w:bottom w:val="nil"/>
              <w:right w:val="nil"/>
            </w:tcBorders>
            <w:shd w:val="clear" w:color="auto" w:fill="auto"/>
            <w:vAlign w:val="bottom"/>
            <w:hideMark/>
          </w:tcPr>
          <w:p w14:paraId="2EC57FF8"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Projekcija proračuna za 2025.</w:t>
            </w:r>
          </w:p>
        </w:tc>
      </w:tr>
      <w:tr w:rsidR="00E568C2" w:rsidRPr="00D76418" w14:paraId="09660F97" w14:textId="77777777" w:rsidTr="00E568C2">
        <w:trPr>
          <w:trHeight w:val="210"/>
        </w:trPr>
        <w:tc>
          <w:tcPr>
            <w:tcW w:w="131" w:type="pct"/>
            <w:tcBorders>
              <w:top w:val="single" w:sz="4" w:space="0" w:color="auto"/>
              <w:left w:val="nil"/>
              <w:bottom w:val="single" w:sz="4" w:space="0" w:color="auto"/>
              <w:right w:val="nil"/>
            </w:tcBorders>
            <w:shd w:val="clear" w:color="000000" w:fill="FFFFFF"/>
            <w:noWrap/>
            <w:vAlign w:val="bottom"/>
            <w:hideMark/>
          </w:tcPr>
          <w:p w14:paraId="378168E0"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1</w:t>
            </w:r>
          </w:p>
        </w:tc>
        <w:tc>
          <w:tcPr>
            <w:tcW w:w="189" w:type="pct"/>
            <w:tcBorders>
              <w:top w:val="single" w:sz="4" w:space="0" w:color="auto"/>
              <w:left w:val="nil"/>
              <w:bottom w:val="single" w:sz="4" w:space="0" w:color="auto"/>
              <w:right w:val="nil"/>
            </w:tcBorders>
            <w:shd w:val="clear" w:color="000000" w:fill="FFFFFF"/>
            <w:noWrap/>
            <w:vAlign w:val="bottom"/>
            <w:hideMark/>
          </w:tcPr>
          <w:p w14:paraId="7AA1286C" w14:textId="77777777" w:rsidR="00E568C2" w:rsidRPr="00D76418" w:rsidRDefault="00E568C2" w:rsidP="00D76418">
            <w:pPr>
              <w:spacing w:after="0" w:line="240" w:lineRule="auto"/>
              <w:jc w:val="center"/>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2</w:t>
            </w:r>
          </w:p>
        </w:tc>
        <w:tc>
          <w:tcPr>
            <w:tcW w:w="236" w:type="pct"/>
            <w:tcBorders>
              <w:top w:val="single" w:sz="4" w:space="0" w:color="auto"/>
              <w:left w:val="nil"/>
              <w:bottom w:val="single" w:sz="4" w:space="0" w:color="auto"/>
              <w:right w:val="nil"/>
            </w:tcBorders>
            <w:shd w:val="clear" w:color="000000" w:fill="FFFFFF"/>
            <w:noWrap/>
            <w:vAlign w:val="bottom"/>
            <w:hideMark/>
          </w:tcPr>
          <w:p w14:paraId="1398A947" w14:textId="77777777" w:rsidR="00E568C2" w:rsidRPr="00D76418" w:rsidRDefault="00E568C2" w:rsidP="00D76418">
            <w:pPr>
              <w:spacing w:after="0" w:line="240" w:lineRule="auto"/>
              <w:jc w:val="center"/>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3</w:t>
            </w:r>
          </w:p>
        </w:tc>
        <w:tc>
          <w:tcPr>
            <w:tcW w:w="2112" w:type="pct"/>
            <w:tcBorders>
              <w:top w:val="single" w:sz="4" w:space="0" w:color="auto"/>
              <w:left w:val="nil"/>
              <w:bottom w:val="single" w:sz="4" w:space="0" w:color="auto"/>
              <w:right w:val="nil"/>
            </w:tcBorders>
            <w:shd w:val="clear" w:color="auto" w:fill="auto"/>
            <w:noWrap/>
            <w:vAlign w:val="bottom"/>
            <w:hideMark/>
          </w:tcPr>
          <w:p w14:paraId="62A2CDF3" w14:textId="77777777" w:rsidR="00E568C2" w:rsidRPr="00D76418" w:rsidRDefault="00E568C2" w:rsidP="00D76418">
            <w:pPr>
              <w:spacing w:after="0" w:line="240" w:lineRule="auto"/>
              <w:jc w:val="center"/>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4</w:t>
            </w:r>
          </w:p>
        </w:tc>
        <w:tc>
          <w:tcPr>
            <w:tcW w:w="490" w:type="pct"/>
            <w:tcBorders>
              <w:top w:val="single" w:sz="4" w:space="0" w:color="auto"/>
              <w:left w:val="nil"/>
              <w:bottom w:val="single" w:sz="4" w:space="0" w:color="auto"/>
              <w:right w:val="nil"/>
            </w:tcBorders>
            <w:shd w:val="clear" w:color="auto" w:fill="auto"/>
            <w:noWrap/>
            <w:vAlign w:val="bottom"/>
            <w:hideMark/>
          </w:tcPr>
          <w:p w14:paraId="1AC3D638" w14:textId="77777777" w:rsidR="00E568C2" w:rsidRPr="00D76418" w:rsidRDefault="00E568C2" w:rsidP="00D76418">
            <w:pPr>
              <w:spacing w:after="0" w:line="240" w:lineRule="auto"/>
              <w:jc w:val="center"/>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5</w:t>
            </w:r>
          </w:p>
        </w:tc>
        <w:tc>
          <w:tcPr>
            <w:tcW w:w="490" w:type="pct"/>
            <w:tcBorders>
              <w:top w:val="single" w:sz="4" w:space="0" w:color="auto"/>
              <w:left w:val="nil"/>
              <w:bottom w:val="single" w:sz="4" w:space="0" w:color="auto"/>
              <w:right w:val="nil"/>
            </w:tcBorders>
            <w:shd w:val="clear" w:color="auto" w:fill="auto"/>
            <w:noWrap/>
            <w:vAlign w:val="bottom"/>
            <w:hideMark/>
          </w:tcPr>
          <w:p w14:paraId="65FDEE3E" w14:textId="77777777" w:rsidR="00E568C2" w:rsidRPr="00D76418" w:rsidRDefault="00E568C2" w:rsidP="00D76418">
            <w:pPr>
              <w:spacing w:after="0" w:line="240" w:lineRule="auto"/>
              <w:jc w:val="center"/>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6</w:t>
            </w:r>
          </w:p>
        </w:tc>
        <w:tc>
          <w:tcPr>
            <w:tcW w:w="445" w:type="pct"/>
            <w:tcBorders>
              <w:top w:val="single" w:sz="4" w:space="0" w:color="auto"/>
              <w:left w:val="nil"/>
              <w:bottom w:val="single" w:sz="4" w:space="0" w:color="auto"/>
              <w:right w:val="nil"/>
            </w:tcBorders>
            <w:shd w:val="clear" w:color="000000" w:fill="FFFFFF"/>
            <w:noWrap/>
            <w:vAlign w:val="bottom"/>
            <w:hideMark/>
          </w:tcPr>
          <w:p w14:paraId="6056511C"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8</w:t>
            </w:r>
          </w:p>
        </w:tc>
        <w:tc>
          <w:tcPr>
            <w:tcW w:w="447" w:type="pct"/>
            <w:tcBorders>
              <w:top w:val="single" w:sz="4" w:space="0" w:color="auto"/>
              <w:left w:val="nil"/>
              <w:bottom w:val="single" w:sz="4" w:space="0" w:color="auto"/>
              <w:right w:val="nil"/>
            </w:tcBorders>
            <w:shd w:val="clear" w:color="auto" w:fill="auto"/>
            <w:noWrap/>
            <w:vAlign w:val="bottom"/>
            <w:hideMark/>
          </w:tcPr>
          <w:p w14:paraId="49A99F6F"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10</w:t>
            </w:r>
          </w:p>
        </w:tc>
        <w:tc>
          <w:tcPr>
            <w:tcW w:w="461" w:type="pct"/>
            <w:tcBorders>
              <w:top w:val="single" w:sz="4" w:space="0" w:color="auto"/>
              <w:left w:val="nil"/>
              <w:bottom w:val="single" w:sz="4" w:space="0" w:color="auto"/>
              <w:right w:val="nil"/>
            </w:tcBorders>
            <w:shd w:val="clear" w:color="auto" w:fill="auto"/>
            <w:noWrap/>
            <w:vAlign w:val="bottom"/>
            <w:hideMark/>
          </w:tcPr>
          <w:p w14:paraId="09DE3C1C" w14:textId="77777777" w:rsidR="00E568C2" w:rsidRPr="00D76418" w:rsidRDefault="00E568C2" w:rsidP="00D76418">
            <w:pPr>
              <w:spacing w:after="0" w:line="240" w:lineRule="auto"/>
              <w:jc w:val="center"/>
              <w:rPr>
                <w:rFonts w:ascii="Arial" w:eastAsia="Times New Roman" w:hAnsi="Arial" w:cs="Arial"/>
                <w:sz w:val="16"/>
                <w:szCs w:val="16"/>
                <w:lang w:eastAsia="hr-HR"/>
              </w:rPr>
            </w:pPr>
            <w:r w:rsidRPr="00D76418">
              <w:rPr>
                <w:rFonts w:ascii="Arial" w:eastAsia="Times New Roman" w:hAnsi="Arial" w:cs="Arial"/>
                <w:sz w:val="16"/>
                <w:szCs w:val="16"/>
                <w:lang w:eastAsia="hr-HR"/>
              </w:rPr>
              <w:t>12</w:t>
            </w:r>
          </w:p>
        </w:tc>
      </w:tr>
      <w:tr w:rsidR="00E568C2" w:rsidRPr="00D76418" w14:paraId="69A8CB01" w14:textId="77777777" w:rsidTr="00E568C2">
        <w:trPr>
          <w:trHeight w:val="210"/>
        </w:trPr>
        <w:tc>
          <w:tcPr>
            <w:tcW w:w="131" w:type="pct"/>
            <w:tcBorders>
              <w:top w:val="nil"/>
              <w:left w:val="nil"/>
              <w:bottom w:val="nil"/>
              <w:right w:val="nil"/>
            </w:tcBorders>
            <w:shd w:val="clear" w:color="000000" w:fill="FFFFFF"/>
            <w:noWrap/>
            <w:vAlign w:val="bottom"/>
            <w:hideMark/>
          </w:tcPr>
          <w:p w14:paraId="2B70CF33" w14:textId="77777777" w:rsidR="00E568C2" w:rsidRPr="00D76418" w:rsidRDefault="00E568C2" w:rsidP="00D76418">
            <w:pPr>
              <w:spacing w:after="0" w:line="240" w:lineRule="auto"/>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6</w:t>
            </w:r>
          </w:p>
        </w:tc>
        <w:tc>
          <w:tcPr>
            <w:tcW w:w="189" w:type="pct"/>
            <w:tcBorders>
              <w:top w:val="nil"/>
              <w:left w:val="nil"/>
              <w:bottom w:val="nil"/>
              <w:right w:val="nil"/>
            </w:tcBorders>
            <w:shd w:val="clear" w:color="000000" w:fill="FFFFFF"/>
            <w:noWrap/>
            <w:vAlign w:val="bottom"/>
            <w:hideMark/>
          </w:tcPr>
          <w:p w14:paraId="21C9ABF9" w14:textId="77777777" w:rsidR="00E568C2" w:rsidRPr="00D76418" w:rsidRDefault="00E568C2" w:rsidP="00D76418">
            <w:pPr>
              <w:spacing w:after="0" w:line="240" w:lineRule="auto"/>
              <w:rPr>
                <w:rFonts w:ascii="Arial" w:eastAsia="Times New Roman" w:hAnsi="Arial" w:cs="Arial"/>
                <w:b/>
                <w:bCs/>
                <w:color w:val="000000"/>
                <w:sz w:val="16"/>
                <w:szCs w:val="16"/>
                <w:lang w:eastAsia="hr-HR"/>
              </w:rPr>
            </w:pPr>
            <w:r w:rsidRPr="00D76418">
              <w:rPr>
                <w:rFonts w:ascii="Arial" w:eastAsia="Times New Roman" w:hAnsi="Arial" w:cs="Arial"/>
                <w:b/>
                <w:bCs/>
                <w:color w:val="000000"/>
                <w:sz w:val="16"/>
                <w:szCs w:val="16"/>
                <w:lang w:eastAsia="hr-HR"/>
              </w:rPr>
              <w:t> </w:t>
            </w:r>
          </w:p>
        </w:tc>
        <w:tc>
          <w:tcPr>
            <w:tcW w:w="236" w:type="pct"/>
            <w:tcBorders>
              <w:top w:val="nil"/>
              <w:left w:val="nil"/>
              <w:bottom w:val="nil"/>
              <w:right w:val="nil"/>
            </w:tcBorders>
            <w:shd w:val="clear" w:color="000000" w:fill="FFFFFF"/>
            <w:noWrap/>
            <w:vAlign w:val="bottom"/>
            <w:hideMark/>
          </w:tcPr>
          <w:p w14:paraId="50D73E22" w14:textId="77777777" w:rsidR="00E568C2" w:rsidRPr="00D76418" w:rsidRDefault="00E568C2" w:rsidP="00D76418">
            <w:pPr>
              <w:spacing w:after="0" w:line="240" w:lineRule="auto"/>
              <w:rPr>
                <w:rFonts w:ascii="Arial" w:eastAsia="Times New Roman" w:hAnsi="Arial" w:cs="Arial"/>
                <w:b/>
                <w:bCs/>
                <w:i/>
                <w:iCs/>
                <w:sz w:val="16"/>
                <w:szCs w:val="16"/>
                <w:lang w:eastAsia="hr-HR"/>
              </w:rPr>
            </w:pPr>
            <w:r w:rsidRPr="00D76418">
              <w:rPr>
                <w:rFonts w:ascii="Arial" w:eastAsia="Times New Roman" w:hAnsi="Arial" w:cs="Arial"/>
                <w:b/>
                <w:bCs/>
                <w:i/>
                <w:iCs/>
                <w:sz w:val="16"/>
                <w:szCs w:val="16"/>
                <w:lang w:eastAsia="hr-HR"/>
              </w:rPr>
              <w:t> </w:t>
            </w:r>
          </w:p>
        </w:tc>
        <w:tc>
          <w:tcPr>
            <w:tcW w:w="2112" w:type="pct"/>
            <w:tcBorders>
              <w:top w:val="nil"/>
              <w:left w:val="nil"/>
              <w:bottom w:val="nil"/>
              <w:right w:val="nil"/>
            </w:tcBorders>
            <w:shd w:val="clear" w:color="auto" w:fill="auto"/>
            <w:noWrap/>
            <w:vAlign w:val="bottom"/>
            <w:hideMark/>
          </w:tcPr>
          <w:p w14:paraId="6C776D8C" w14:textId="77777777" w:rsidR="00E568C2" w:rsidRPr="00D76418" w:rsidRDefault="00E568C2" w:rsidP="00D76418">
            <w:pPr>
              <w:spacing w:after="0" w:line="240" w:lineRule="auto"/>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PRIHODI POSLOVANJA</w:t>
            </w:r>
          </w:p>
        </w:tc>
        <w:tc>
          <w:tcPr>
            <w:tcW w:w="490" w:type="pct"/>
            <w:tcBorders>
              <w:top w:val="nil"/>
              <w:left w:val="nil"/>
              <w:bottom w:val="nil"/>
              <w:right w:val="nil"/>
            </w:tcBorders>
            <w:shd w:val="clear" w:color="auto" w:fill="auto"/>
            <w:noWrap/>
            <w:vAlign w:val="bottom"/>
            <w:hideMark/>
          </w:tcPr>
          <w:p w14:paraId="3CB293D6"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873.917,29</w:t>
            </w:r>
          </w:p>
        </w:tc>
        <w:tc>
          <w:tcPr>
            <w:tcW w:w="490" w:type="pct"/>
            <w:tcBorders>
              <w:top w:val="nil"/>
              <w:left w:val="nil"/>
              <w:bottom w:val="nil"/>
              <w:right w:val="nil"/>
            </w:tcBorders>
            <w:shd w:val="clear" w:color="auto" w:fill="auto"/>
            <w:noWrap/>
            <w:vAlign w:val="bottom"/>
            <w:hideMark/>
          </w:tcPr>
          <w:p w14:paraId="29DE5BE0"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846.185,55</w:t>
            </w:r>
          </w:p>
        </w:tc>
        <w:tc>
          <w:tcPr>
            <w:tcW w:w="445" w:type="pct"/>
            <w:tcBorders>
              <w:top w:val="nil"/>
              <w:left w:val="nil"/>
              <w:bottom w:val="nil"/>
              <w:right w:val="nil"/>
            </w:tcBorders>
            <w:shd w:val="clear" w:color="000000" w:fill="FFFFFF"/>
            <w:noWrap/>
            <w:vAlign w:val="bottom"/>
            <w:hideMark/>
          </w:tcPr>
          <w:p w14:paraId="48A1AF4E"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778.454</w:t>
            </w:r>
          </w:p>
        </w:tc>
        <w:tc>
          <w:tcPr>
            <w:tcW w:w="447" w:type="pct"/>
            <w:tcBorders>
              <w:top w:val="nil"/>
              <w:left w:val="nil"/>
              <w:bottom w:val="nil"/>
              <w:right w:val="nil"/>
            </w:tcBorders>
            <w:shd w:val="clear" w:color="auto" w:fill="auto"/>
            <w:noWrap/>
            <w:vAlign w:val="bottom"/>
            <w:hideMark/>
          </w:tcPr>
          <w:p w14:paraId="0D17FF1A"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505.195</w:t>
            </w:r>
          </w:p>
        </w:tc>
        <w:tc>
          <w:tcPr>
            <w:tcW w:w="461" w:type="pct"/>
            <w:tcBorders>
              <w:top w:val="nil"/>
              <w:left w:val="nil"/>
              <w:bottom w:val="nil"/>
              <w:right w:val="nil"/>
            </w:tcBorders>
            <w:shd w:val="clear" w:color="auto" w:fill="auto"/>
            <w:noWrap/>
            <w:vAlign w:val="bottom"/>
            <w:hideMark/>
          </w:tcPr>
          <w:p w14:paraId="271B1BD2"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537.638</w:t>
            </w:r>
          </w:p>
        </w:tc>
      </w:tr>
      <w:tr w:rsidR="00E568C2" w:rsidRPr="00D76418" w14:paraId="44B2C3BC" w14:textId="77777777" w:rsidTr="00E568C2">
        <w:trPr>
          <w:trHeight w:val="210"/>
        </w:trPr>
        <w:tc>
          <w:tcPr>
            <w:tcW w:w="131" w:type="pct"/>
            <w:tcBorders>
              <w:top w:val="nil"/>
              <w:left w:val="nil"/>
              <w:bottom w:val="nil"/>
              <w:right w:val="nil"/>
            </w:tcBorders>
            <w:shd w:val="clear" w:color="000000" w:fill="FFFFFF"/>
            <w:noWrap/>
            <w:vAlign w:val="bottom"/>
            <w:hideMark/>
          </w:tcPr>
          <w:p w14:paraId="0B80D589"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688C9905"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61</w:t>
            </w:r>
          </w:p>
        </w:tc>
        <w:tc>
          <w:tcPr>
            <w:tcW w:w="236" w:type="pct"/>
            <w:tcBorders>
              <w:top w:val="nil"/>
              <w:left w:val="nil"/>
              <w:bottom w:val="nil"/>
              <w:right w:val="nil"/>
            </w:tcBorders>
            <w:shd w:val="clear" w:color="000000" w:fill="FFFFFF"/>
            <w:noWrap/>
            <w:vAlign w:val="bottom"/>
            <w:hideMark/>
          </w:tcPr>
          <w:p w14:paraId="74D7541E"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auto" w:fill="auto"/>
            <w:noWrap/>
            <w:vAlign w:val="bottom"/>
            <w:hideMark/>
          </w:tcPr>
          <w:p w14:paraId="03C2F40B"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Prihodi pod poreza</w:t>
            </w:r>
          </w:p>
        </w:tc>
        <w:tc>
          <w:tcPr>
            <w:tcW w:w="490" w:type="pct"/>
            <w:tcBorders>
              <w:top w:val="nil"/>
              <w:left w:val="nil"/>
              <w:bottom w:val="nil"/>
              <w:right w:val="nil"/>
            </w:tcBorders>
            <w:shd w:val="clear" w:color="auto" w:fill="auto"/>
            <w:noWrap/>
            <w:vAlign w:val="bottom"/>
            <w:hideMark/>
          </w:tcPr>
          <w:p w14:paraId="69190842"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43.908,55</w:t>
            </w:r>
          </w:p>
        </w:tc>
        <w:tc>
          <w:tcPr>
            <w:tcW w:w="490" w:type="pct"/>
            <w:tcBorders>
              <w:top w:val="nil"/>
              <w:left w:val="nil"/>
              <w:bottom w:val="nil"/>
              <w:right w:val="nil"/>
            </w:tcBorders>
            <w:shd w:val="clear" w:color="auto" w:fill="auto"/>
            <w:noWrap/>
            <w:vAlign w:val="bottom"/>
            <w:hideMark/>
          </w:tcPr>
          <w:p w14:paraId="005ECA03"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45.387,75</w:t>
            </w:r>
          </w:p>
        </w:tc>
        <w:tc>
          <w:tcPr>
            <w:tcW w:w="445" w:type="pct"/>
            <w:tcBorders>
              <w:top w:val="nil"/>
              <w:left w:val="nil"/>
              <w:bottom w:val="nil"/>
              <w:right w:val="nil"/>
            </w:tcBorders>
            <w:shd w:val="clear" w:color="000000" w:fill="FFFFFF"/>
            <w:noWrap/>
            <w:vAlign w:val="bottom"/>
            <w:hideMark/>
          </w:tcPr>
          <w:p w14:paraId="5B58D429"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47.847</w:t>
            </w:r>
          </w:p>
        </w:tc>
        <w:tc>
          <w:tcPr>
            <w:tcW w:w="447" w:type="pct"/>
            <w:tcBorders>
              <w:top w:val="nil"/>
              <w:left w:val="nil"/>
              <w:bottom w:val="nil"/>
              <w:right w:val="nil"/>
            </w:tcBorders>
            <w:shd w:val="clear" w:color="auto" w:fill="auto"/>
            <w:noWrap/>
            <w:vAlign w:val="bottom"/>
            <w:hideMark/>
          </w:tcPr>
          <w:p w14:paraId="408F03B9"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51.762</w:t>
            </w:r>
          </w:p>
        </w:tc>
        <w:tc>
          <w:tcPr>
            <w:tcW w:w="461" w:type="pct"/>
            <w:tcBorders>
              <w:top w:val="nil"/>
              <w:left w:val="nil"/>
              <w:bottom w:val="nil"/>
              <w:right w:val="nil"/>
            </w:tcBorders>
            <w:shd w:val="clear" w:color="auto" w:fill="auto"/>
            <w:noWrap/>
            <w:vAlign w:val="bottom"/>
            <w:hideMark/>
          </w:tcPr>
          <w:p w14:paraId="7EC87AED"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54.832</w:t>
            </w:r>
          </w:p>
        </w:tc>
      </w:tr>
      <w:tr w:rsidR="00E568C2" w:rsidRPr="00D76418" w14:paraId="379C41E1" w14:textId="77777777" w:rsidTr="00E568C2">
        <w:trPr>
          <w:trHeight w:val="210"/>
        </w:trPr>
        <w:tc>
          <w:tcPr>
            <w:tcW w:w="131" w:type="pct"/>
            <w:tcBorders>
              <w:top w:val="nil"/>
              <w:left w:val="nil"/>
              <w:bottom w:val="nil"/>
              <w:right w:val="nil"/>
            </w:tcBorders>
            <w:shd w:val="clear" w:color="000000" w:fill="FFFFFF"/>
            <w:noWrap/>
            <w:vAlign w:val="bottom"/>
            <w:hideMark/>
          </w:tcPr>
          <w:p w14:paraId="190BD9B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76AB1F5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1DDDFD6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w:t>
            </w:r>
          </w:p>
        </w:tc>
        <w:tc>
          <w:tcPr>
            <w:tcW w:w="2112" w:type="pct"/>
            <w:tcBorders>
              <w:top w:val="nil"/>
              <w:left w:val="nil"/>
              <w:bottom w:val="nil"/>
              <w:right w:val="nil"/>
            </w:tcBorders>
            <w:shd w:val="clear" w:color="000000" w:fill="FFFFFF"/>
            <w:noWrap/>
            <w:vAlign w:val="bottom"/>
            <w:hideMark/>
          </w:tcPr>
          <w:p w14:paraId="684E7C07"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xml:space="preserve">Opći prihodi i primici </w:t>
            </w:r>
          </w:p>
        </w:tc>
        <w:tc>
          <w:tcPr>
            <w:tcW w:w="490" w:type="pct"/>
            <w:tcBorders>
              <w:top w:val="nil"/>
              <w:left w:val="nil"/>
              <w:bottom w:val="nil"/>
              <w:right w:val="nil"/>
            </w:tcBorders>
            <w:shd w:val="clear" w:color="000000" w:fill="FFFFFF"/>
            <w:noWrap/>
            <w:vAlign w:val="bottom"/>
            <w:hideMark/>
          </w:tcPr>
          <w:p w14:paraId="25F91A2C"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43.908,55</w:t>
            </w:r>
          </w:p>
        </w:tc>
        <w:tc>
          <w:tcPr>
            <w:tcW w:w="490" w:type="pct"/>
            <w:tcBorders>
              <w:top w:val="nil"/>
              <w:left w:val="nil"/>
              <w:bottom w:val="nil"/>
              <w:right w:val="nil"/>
            </w:tcBorders>
            <w:shd w:val="clear" w:color="000000" w:fill="FFFFFF"/>
            <w:noWrap/>
            <w:vAlign w:val="bottom"/>
            <w:hideMark/>
          </w:tcPr>
          <w:p w14:paraId="606DC69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45.387,75</w:t>
            </w:r>
          </w:p>
        </w:tc>
        <w:tc>
          <w:tcPr>
            <w:tcW w:w="445" w:type="pct"/>
            <w:tcBorders>
              <w:top w:val="nil"/>
              <w:left w:val="nil"/>
              <w:bottom w:val="nil"/>
              <w:right w:val="nil"/>
            </w:tcBorders>
            <w:shd w:val="clear" w:color="000000" w:fill="FFFFFF"/>
            <w:noWrap/>
            <w:vAlign w:val="bottom"/>
            <w:hideMark/>
          </w:tcPr>
          <w:p w14:paraId="4776E32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47.847</w:t>
            </w:r>
          </w:p>
        </w:tc>
        <w:tc>
          <w:tcPr>
            <w:tcW w:w="447" w:type="pct"/>
            <w:tcBorders>
              <w:top w:val="nil"/>
              <w:left w:val="nil"/>
              <w:bottom w:val="nil"/>
              <w:right w:val="nil"/>
            </w:tcBorders>
            <w:shd w:val="clear" w:color="auto" w:fill="auto"/>
            <w:noWrap/>
            <w:vAlign w:val="bottom"/>
            <w:hideMark/>
          </w:tcPr>
          <w:p w14:paraId="238FF8E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51.762</w:t>
            </w:r>
          </w:p>
        </w:tc>
        <w:tc>
          <w:tcPr>
            <w:tcW w:w="461" w:type="pct"/>
            <w:tcBorders>
              <w:top w:val="nil"/>
              <w:left w:val="nil"/>
              <w:bottom w:val="nil"/>
              <w:right w:val="nil"/>
            </w:tcBorders>
            <w:shd w:val="clear" w:color="auto" w:fill="auto"/>
            <w:noWrap/>
            <w:vAlign w:val="bottom"/>
            <w:hideMark/>
          </w:tcPr>
          <w:p w14:paraId="61F84BD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54.832</w:t>
            </w:r>
          </w:p>
        </w:tc>
      </w:tr>
      <w:tr w:rsidR="00E568C2" w:rsidRPr="00D76418" w14:paraId="5DF2CF0D" w14:textId="77777777" w:rsidTr="00E568C2">
        <w:trPr>
          <w:trHeight w:val="210"/>
        </w:trPr>
        <w:tc>
          <w:tcPr>
            <w:tcW w:w="131" w:type="pct"/>
            <w:tcBorders>
              <w:top w:val="nil"/>
              <w:left w:val="nil"/>
              <w:bottom w:val="nil"/>
              <w:right w:val="nil"/>
            </w:tcBorders>
            <w:shd w:val="clear" w:color="000000" w:fill="FFFFFF"/>
            <w:noWrap/>
            <w:vAlign w:val="bottom"/>
            <w:hideMark/>
          </w:tcPr>
          <w:p w14:paraId="00981974"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661519E8"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63</w:t>
            </w:r>
          </w:p>
        </w:tc>
        <w:tc>
          <w:tcPr>
            <w:tcW w:w="236" w:type="pct"/>
            <w:tcBorders>
              <w:top w:val="nil"/>
              <w:left w:val="nil"/>
              <w:bottom w:val="nil"/>
              <w:right w:val="nil"/>
            </w:tcBorders>
            <w:shd w:val="clear" w:color="000000" w:fill="FFFFFF"/>
            <w:noWrap/>
            <w:vAlign w:val="bottom"/>
            <w:hideMark/>
          </w:tcPr>
          <w:p w14:paraId="528FBDE9"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000000" w:fill="FFFFFF"/>
            <w:vAlign w:val="bottom"/>
            <w:hideMark/>
          </w:tcPr>
          <w:p w14:paraId="6F7576C6"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Pomoći iz inozemstva i od subjekata unutar općeg proračuna</w:t>
            </w:r>
          </w:p>
        </w:tc>
        <w:tc>
          <w:tcPr>
            <w:tcW w:w="490" w:type="pct"/>
            <w:tcBorders>
              <w:top w:val="nil"/>
              <w:left w:val="nil"/>
              <w:bottom w:val="nil"/>
              <w:right w:val="nil"/>
            </w:tcBorders>
            <w:shd w:val="clear" w:color="auto" w:fill="auto"/>
            <w:vAlign w:val="bottom"/>
            <w:hideMark/>
          </w:tcPr>
          <w:p w14:paraId="085A6FB0"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662.022,94</w:t>
            </w:r>
          </w:p>
        </w:tc>
        <w:tc>
          <w:tcPr>
            <w:tcW w:w="490" w:type="pct"/>
            <w:tcBorders>
              <w:top w:val="nil"/>
              <w:left w:val="nil"/>
              <w:bottom w:val="nil"/>
              <w:right w:val="nil"/>
            </w:tcBorders>
            <w:shd w:val="clear" w:color="auto" w:fill="auto"/>
            <w:vAlign w:val="bottom"/>
            <w:hideMark/>
          </w:tcPr>
          <w:p w14:paraId="107B59D4"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471.512,51</w:t>
            </w:r>
          </w:p>
        </w:tc>
        <w:tc>
          <w:tcPr>
            <w:tcW w:w="445" w:type="pct"/>
            <w:tcBorders>
              <w:top w:val="nil"/>
              <w:left w:val="nil"/>
              <w:bottom w:val="nil"/>
              <w:right w:val="nil"/>
            </w:tcBorders>
            <w:shd w:val="clear" w:color="000000" w:fill="FFFFFF"/>
            <w:noWrap/>
            <w:vAlign w:val="bottom"/>
            <w:hideMark/>
          </w:tcPr>
          <w:p w14:paraId="7E34BA77"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551.300</w:t>
            </w:r>
          </w:p>
        </w:tc>
        <w:tc>
          <w:tcPr>
            <w:tcW w:w="447" w:type="pct"/>
            <w:tcBorders>
              <w:top w:val="nil"/>
              <w:left w:val="nil"/>
              <w:bottom w:val="nil"/>
              <w:right w:val="nil"/>
            </w:tcBorders>
            <w:shd w:val="clear" w:color="auto" w:fill="auto"/>
            <w:noWrap/>
            <w:vAlign w:val="bottom"/>
            <w:hideMark/>
          </w:tcPr>
          <w:p w14:paraId="53FA3B3F"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266.899</w:t>
            </w:r>
          </w:p>
        </w:tc>
        <w:tc>
          <w:tcPr>
            <w:tcW w:w="461" w:type="pct"/>
            <w:tcBorders>
              <w:top w:val="nil"/>
              <w:left w:val="nil"/>
              <w:bottom w:val="nil"/>
              <w:right w:val="nil"/>
            </w:tcBorders>
            <w:shd w:val="clear" w:color="auto" w:fill="auto"/>
            <w:noWrap/>
            <w:vAlign w:val="bottom"/>
            <w:hideMark/>
          </w:tcPr>
          <w:p w14:paraId="728A0EA5"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279.778</w:t>
            </w:r>
          </w:p>
        </w:tc>
      </w:tr>
      <w:tr w:rsidR="00E568C2" w:rsidRPr="00D76418" w14:paraId="22E0D665" w14:textId="77777777" w:rsidTr="00E568C2">
        <w:trPr>
          <w:trHeight w:val="210"/>
        </w:trPr>
        <w:tc>
          <w:tcPr>
            <w:tcW w:w="131" w:type="pct"/>
            <w:tcBorders>
              <w:top w:val="nil"/>
              <w:left w:val="nil"/>
              <w:bottom w:val="nil"/>
              <w:right w:val="nil"/>
            </w:tcBorders>
            <w:shd w:val="clear" w:color="000000" w:fill="FFFFFF"/>
            <w:noWrap/>
            <w:vAlign w:val="bottom"/>
            <w:hideMark/>
          </w:tcPr>
          <w:p w14:paraId="46FE169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1CB4814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53D0815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w:t>
            </w:r>
          </w:p>
        </w:tc>
        <w:tc>
          <w:tcPr>
            <w:tcW w:w="2112" w:type="pct"/>
            <w:tcBorders>
              <w:top w:val="nil"/>
              <w:left w:val="nil"/>
              <w:bottom w:val="nil"/>
              <w:right w:val="nil"/>
            </w:tcBorders>
            <w:shd w:val="clear" w:color="auto" w:fill="auto"/>
            <w:vAlign w:val="bottom"/>
            <w:hideMark/>
          </w:tcPr>
          <w:p w14:paraId="00FFE7A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Opći prihodi i primici (predfinanciranje)</w:t>
            </w:r>
          </w:p>
        </w:tc>
        <w:tc>
          <w:tcPr>
            <w:tcW w:w="490" w:type="pct"/>
            <w:tcBorders>
              <w:top w:val="nil"/>
              <w:left w:val="nil"/>
              <w:bottom w:val="nil"/>
              <w:right w:val="nil"/>
            </w:tcBorders>
            <w:shd w:val="clear" w:color="auto" w:fill="auto"/>
            <w:noWrap/>
            <w:vAlign w:val="bottom"/>
            <w:hideMark/>
          </w:tcPr>
          <w:p w14:paraId="7467298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90" w:type="pct"/>
            <w:tcBorders>
              <w:top w:val="nil"/>
              <w:left w:val="nil"/>
              <w:bottom w:val="nil"/>
              <w:right w:val="nil"/>
            </w:tcBorders>
            <w:shd w:val="clear" w:color="auto" w:fill="auto"/>
            <w:noWrap/>
            <w:vAlign w:val="bottom"/>
            <w:hideMark/>
          </w:tcPr>
          <w:p w14:paraId="34B18999"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c>
          <w:tcPr>
            <w:tcW w:w="445" w:type="pct"/>
            <w:tcBorders>
              <w:top w:val="nil"/>
              <w:left w:val="nil"/>
              <w:bottom w:val="nil"/>
              <w:right w:val="nil"/>
            </w:tcBorders>
            <w:shd w:val="clear" w:color="000000" w:fill="FFFFFF"/>
            <w:noWrap/>
            <w:vAlign w:val="bottom"/>
            <w:hideMark/>
          </w:tcPr>
          <w:p w14:paraId="6C2D7F9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23.969</w:t>
            </w:r>
          </w:p>
        </w:tc>
        <w:tc>
          <w:tcPr>
            <w:tcW w:w="447" w:type="pct"/>
            <w:tcBorders>
              <w:top w:val="nil"/>
              <w:left w:val="nil"/>
              <w:bottom w:val="nil"/>
              <w:right w:val="nil"/>
            </w:tcBorders>
            <w:shd w:val="clear" w:color="auto" w:fill="auto"/>
            <w:noWrap/>
            <w:vAlign w:val="bottom"/>
            <w:hideMark/>
          </w:tcPr>
          <w:p w14:paraId="5EDC637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7035A3F3"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394F160D" w14:textId="77777777" w:rsidTr="00E568C2">
        <w:trPr>
          <w:trHeight w:val="210"/>
        </w:trPr>
        <w:tc>
          <w:tcPr>
            <w:tcW w:w="131" w:type="pct"/>
            <w:tcBorders>
              <w:top w:val="nil"/>
              <w:left w:val="nil"/>
              <w:bottom w:val="nil"/>
              <w:right w:val="nil"/>
            </w:tcBorders>
            <w:shd w:val="clear" w:color="000000" w:fill="FFFFFF"/>
            <w:noWrap/>
            <w:vAlign w:val="bottom"/>
            <w:hideMark/>
          </w:tcPr>
          <w:p w14:paraId="268DA52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230689F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CE686D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510</w:t>
            </w:r>
          </w:p>
        </w:tc>
        <w:tc>
          <w:tcPr>
            <w:tcW w:w="2112" w:type="pct"/>
            <w:tcBorders>
              <w:top w:val="nil"/>
              <w:left w:val="nil"/>
              <w:bottom w:val="nil"/>
              <w:right w:val="nil"/>
            </w:tcBorders>
            <w:shd w:val="clear" w:color="auto" w:fill="auto"/>
            <w:vAlign w:val="bottom"/>
            <w:hideMark/>
          </w:tcPr>
          <w:p w14:paraId="42CED67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Europska komisija</w:t>
            </w:r>
          </w:p>
        </w:tc>
        <w:tc>
          <w:tcPr>
            <w:tcW w:w="490" w:type="pct"/>
            <w:tcBorders>
              <w:top w:val="nil"/>
              <w:left w:val="nil"/>
              <w:bottom w:val="nil"/>
              <w:right w:val="nil"/>
            </w:tcBorders>
            <w:shd w:val="clear" w:color="auto" w:fill="auto"/>
            <w:noWrap/>
            <w:vAlign w:val="bottom"/>
            <w:hideMark/>
          </w:tcPr>
          <w:p w14:paraId="14068B9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15.044,79</w:t>
            </w:r>
          </w:p>
        </w:tc>
        <w:tc>
          <w:tcPr>
            <w:tcW w:w="490" w:type="pct"/>
            <w:tcBorders>
              <w:top w:val="nil"/>
              <w:left w:val="nil"/>
              <w:bottom w:val="nil"/>
              <w:right w:val="nil"/>
            </w:tcBorders>
            <w:shd w:val="clear" w:color="auto" w:fill="auto"/>
            <w:noWrap/>
            <w:vAlign w:val="bottom"/>
            <w:hideMark/>
          </w:tcPr>
          <w:p w14:paraId="5A25089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3BACEF7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6E38859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3B0E7988"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2EDED98F" w14:textId="77777777" w:rsidTr="00E568C2">
        <w:trPr>
          <w:trHeight w:val="127"/>
        </w:trPr>
        <w:tc>
          <w:tcPr>
            <w:tcW w:w="131" w:type="pct"/>
            <w:tcBorders>
              <w:top w:val="nil"/>
              <w:left w:val="nil"/>
              <w:bottom w:val="nil"/>
              <w:right w:val="nil"/>
            </w:tcBorders>
            <w:shd w:val="clear" w:color="000000" w:fill="FFFFFF"/>
            <w:noWrap/>
            <w:vAlign w:val="bottom"/>
            <w:hideMark/>
          </w:tcPr>
          <w:p w14:paraId="2A0DC64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6D7CEF5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6CF7542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511</w:t>
            </w:r>
          </w:p>
        </w:tc>
        <w:tc>
          <w:tcPr>
            <w:tcW w:w="2112" w:type="pct"/>
            <w:tcBorders>
              <w:top w:val="nil"/>
              <w:left w:val="nil"/>
              <w:bottom w:val="nil"/>
              <w:right w:val="nil"/>
            </w:tcBorders>
            <w:shd w:val="clear" w:color="auto" w:fill="auto"/>
            <w:vAlign w:val="bottom"/>
            <w:hideMark/>
          </w:tcPr>
          <w:p w14:paraId="6764D4D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Agencija za plaćanja u poljoprivredi, ribarstvu i ruralnom razvoju</w:t>
            </w:r>
          </w:p>
        </w:tc>
        <w:tc>
          <w:tcPr>
            <w:tcW w:w="490" w:type="pct"/>
            <w:tcBorders>
              <w:top w:val="nil"/>
              <w:left w:val="nil"/>
              <w:bottom w:val="nil"/>
              <w:right w:val="nil"/>
            </w:tcBorders>
            <w:shd w:val="clear" w:color="auto" w:fill="auto"/>
            <w:noWrap/>
            <w:vAlign w:val="bottom"/>
            <w:hideMark/>
          </w:tcPr>
          <w:p w14:paraId="2246AA4E"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265.445,61</w:t>
            </w:r>
          </w:p>
        </w:tc>
        <w:tc>
          <w:tcPr>
            <w:tcW w:w="490" w:type="pct"/>
            <w:tcBorders>
              <w:top w:val="nil"/>
              <w:left w:val="nil"/>
              <w:bottom w:val="nil"/>
              <w:right w:val="nil"/>
            </w:tcBorders>
            <w:shd w:val="clear" w:color="auto" w:fill="auto"/>
            <w:noWrap/>
            <w:vAlign w:val="bottom"/>
            <w:hideMark/>
          </w:tcPr>
          <w:p w14:paraId="0C003686"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33630AC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63C578C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12B8DBBF"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3BA122BC" w14:textId="77777777" w:rsidTr="00E568C2">
        <w:trPr>
          <w:trHeight w:val="210"/>
        </w:trPr>
        <w:tc>
          <w:tcPr>
            <w:tcW w:w="131" w:type="pct"/>
            <w:tcBorders>
              <w:top w:val="nil"/>
              <w:left w:val="nil"/>
              <w:bottom w:val="nil"/>
              <w:right w:val="nil"/>
            </w:tcBorders>
            <w:shd w:val="clear" w:color="000000" w:fill="FFFFFF"/>
            <w:noWrap/>
            <w:vAlign w:val="bottom"/>
            <w:hideMark/>
          </w:tcPr>
          <w:p w14:paraId="364D17F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469E4B5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1BCD07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520</w:t>
            </w:r>
          </w:p>
        </w:tc>
        <w:tc>
          <w:tcPr>
            <w:tcW w:w="2112" w:type="pct"/>
            <w:tcBorders>
              <w:top w:val="nil"/>
              <w:left w:val="nil"/>
              <w:bottom w:val="nil"/>
              <w:right w:val="nil"/>
            </w:tcBorders>
            <w:shd w:val="clear" w:color="auto" w:fill="auto"/>
            <w:vAlign w:val="bottom"/>
            <w:hideMark/>
          </w:tcPr>
          <w:p w14:paraId="03968E9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Ministarstvo financija (predfinanciranje)</w:t>
            </w:r>
          </w:p>
        </w:tc>
        <w:tc>
          <w:tcPr>
            <w:tcW w:w="490" w:type="pct"/>
            <w:tcBorders>
              <w:top w:val="nil"/>
              <w:left w:val="nil"/>
              <w:bottom w:val="nil"/>
              <w:right w:val="nil"/>
            </w:tcBorders>
            <w:shd w:val="clear" w:color="auto" w:fill="auto"/>
            <w:noWrap/>
            <w:vAlign w:val="bottom"/>
            <w:hideMark/>
          </w:tcPr>
          <w:p w14:paraId="41E83DF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90" w:type="pct"/>
            <w:tcBorders>
              <w:top w:val="nil"/>
              <w:left w:val="nil"/>
              <w:bottom w:val="nil"/>
              <w:right w:val="nil"/>
            </w:tcBorders>
            <w:shd w:val="clear" w:color="auto" w:fill="auto"/>
            <w:noWrap/>
            <w:vAlign w:val="bottom"/>
            <w:hideMark/>
          </w:tcPr>
          <w:p w14:paraId="059F3A01"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c>
          <w:tcPr>
            <w:tcW w:w="445" w:type="pct"/>
            <w:tcBorders>
              <w:top w:val="nil"/>
              <w:left w:val="nil"/>
              <w:bottom w:val="nil"/>
              <w:right w:val="nil"/>
            </w:tcBorders>
            <w:shd w:val="clear" w:color="000000" w:fill="FFFFFF"/>
            <w:noWrap/>
            <w:vAlign w:val="bottom"/>
            <w:hideMark/>
          </w:tcPr>
          <w:p w14:paraId="153AA4E7"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81.585</w:t>
            </w:r>
          </w:p>
        </w:tc>
        <w:tc>
          <w:tcPr>
            <w:tcW w:w="447" w:type="pct"/>
            <w:tcBorders>
              <w:top w:val="nil"/>
              <w:left w:val="nil"/>
              <w:bottom w:val="nil"/>
              <w:right w:val="nil"/>
            </w:tcBorders>
            <w:shd w:val="clear" w:color="auto" w:fill="auto"/>
            <w:noWrap/>
            <w:vAlign w:val="bottom"/>
            <w:hideMark/>
          </w:tcPr>
          <w:p w14:paraId="521834E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0906063F"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20C1D58A" w14:textId="77777777" w:rsidTr="00E568C2">
        <w:trPr>
          <w:trHeight w:val="210"/>
        </w:trPr>
        <w:tc>
          <w:tcPr>
            <w:tcW w:w="131" w:type="pct"/>
            <w:tcBorders>
              <w:top w:val="nil"/>
              <w:left w:val="nil"/>
              <w:bottom w:val="nil"/>
              <w:right w:val="nil"/>
            </w:tcBorders>
            <w:shd w:val="clear" w:color="000000" w:fill="FFFFFF"/>
            <w:noWrap/>
            <w:vAlign w:val="bottom"/>
            <w:hideMark/>
          </w:tcPr>
          <w:p w14:paraId="2FBE6C9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7581AE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A0D893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435</w:t>
            </w:r>
          </w:p>
        </w:tc>
        <w:tc>
          <w:tcPr>
            <w:tcW w:w="2112" w:type="pct"/>
            <w:tcBorders>
              <w:top w:val="nil"/>
              <w:left w:val="nil"/>
              <w:bottom w:val="nil"/>
              <w:right w:val="nil"/>
            </w:tcBorders>
            <w:shd w:val="clear" w:color="auto" w:fill="auto"/>
            <w:vAlign w:val="bottom"/>
            <w:hideMark/>
          </w:tcPr>
          <w:p w14:paraId="045575F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doprinosa za šume (predfinanciranje)</w:t>
            </w:r>
          </w:p>
        </w:tc>
        <w:tc>
          <w:tcPr>
            <w:tcW w:w="490" w:type="pct"/>
            <w:tcBorders>
              <w:top w:val="nil"/>
              <w:left w:val="nil"/>
              <w:bottom w:val="nil"/>
              <w:right w:val="nil"/>
            </w:tcBorders>
            <w:shd w:val="clear" w:color="auto" w:fill="auto"/>
            <w:noWrap/>
            <w:vAlign w:val="bottom"/>
            <w:hideMark/>
          </w:tcPr>
          <w:p w14:paraId="5D9A878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90" w:type="pct"/>
            <w:tcBorders>
              <w:top w:val="nil"/>
              <w:left w:val="nil"/>
              <w:bottom w:val="nil"/>
              <w:right w:val="nil"/>
            </w:tcBorders>
            <w:shd w:val="clear" w:color="auto" w:fill="auto"/>
            <w:noWrap/>
            <w:vAlign w:val="bottom"/>
            <w:hideMark/>
          </w:tcPr>
          <w:p w14:paraId="0C4E0BE1"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c>
          <w:tcPr>
            <w:tcW w:w="445" w:type="pct"/>
            <w:tcBorders>
              <w:top w:val="nil"/>
              <w:left w:val="nil"/>
              <w:bottom w:val="nil"/>
              <w:right w:val="nil"/>
            </w:tcBorders>
            <w:shd w:val="clear" w:color="000000" w:fill="FFFFFF"/>
            <w:noWrap/>
            <w:vAlign w:val="bottom"/>
            <w:hideMark/>
          </w:tcPr>
          <w:p w14:paraId="5CE2FE8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116.992</w:t>
            </w:r>
          </w:p>
        </w:tc>
        <w:tc>
          <w:tcPr>
            <w:tcW w:w="447" w:type="pct"/>
            <w:tcBorders>
              <w:top w:val="nil"/>
              <w:left w:val="nil"/>
              <w:bottom w:val="nil"/>
              <w:right w:val="nil"/>
            </w:tcBorders>
            <w:shd w:val="clear" w:color="auto" w:fill="auto"/>
            <w:noWrap/>
            <w:vAlign w:val="bottom"/>
            <w:hideMark/>
          </w:tcPr>
          <w:p w14:paraId="4E6FA4A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23215C14"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71BD8965" w14:textId="77777777" w:rsidTr="00E568C2">
        <w:trPr>
          <w:trHeight w:val="210"/>
        </w:trPr>
        <w:tc>
          <w:tcPr>
            <w:tcW w:w="131" w:type="pct"/>
            <w:tcBorders>
              <w:top w:val="nil"/>
              <w:left w:val="nil"/>
              <w:bottom w:val="nil"/>
              <w:right w:val="nil"/>
            </w:tcBorders>
            <w:shd w:val="clear" w:color="000000" w:fill="FFFFFF"/>
            <w:noWrap/>
            <w:vAlign w:val="bottom"/>
            <w:hideMark/>
          </w:tcPr>
          <w:p w14:paraId="4729D31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2A940FE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0D32854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520</w:t>
            </w:r>
          </w:p>
        </w:tc>
        <w:tc>
          <w:tcPr>
            <w:tcW w:w="2112" w:type="pct"/>
            <w:tcBorders>
              <w:top w:val="nil"/>
              <w:left w:val="nil"/>
              <w:bottom w:val="nil"/>
              <w:right w:val="nil"/>
            </w:tcBorders>
            <w:shd w:val="clear" w:color="auto" w:fill="auto"/>
            <w:vAlign w:val="bottom"/>
            <w:hideMark/>
          </w:tcPr>
          <w:p w14:paraId="6630D54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Ministarstvo financija (sredstva fiskalnog izravnanja)</w:t>
            </w:r>
          </w:p>
        </w:tc>
        <w:tc>
          <w:tcPr>
            <w:tcW w:w="490" w:type="pct"/>
            <w:tcBorders>
              <w:top w:val="nil"/>
              <w:left w:val="nil"/>
              <w:bottom w:val="nil"/>
              <w:right w:val="nil"/>
            </w:tcBorders>
            <w:shd w:val="clear" w:color="auto" w:fill="auto"/>
            <w:noWrap/>
            <w:vAlign w:val="bottom"/>
            <w:hideMark/>
          </w:tcPr>
          <w:p w14:paraId="7A72093C"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278.848,09</w:t>
            </w:r>
          </w:p>
        </w:tc>
        <w:tc>
          <w:tcPr>
            <w:tcW w:w="490" w:type="pct"/>
            <w:tcBorders>
              <w:top w:val="nil"/>
              <w:left w:val="nil"/>
              <w:bottom w:val="nil"/>
              <w:right w:val="nil"/>
            </w:tcBorders>
            <w:shd w:val="clear" w:color="auto" w:fill="auto"/>
            <w:noWrap/>
            <w:vAlign w:val="bottom"/>
            <w:hideMark/>
          </w:tcPr>
          <w:p w14:paraId="03D92ED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290.466,65</w:t>
            </w:r>
          </w:p>
        </w:tc>
        <w:tc>
          <w:tcPr>
            <w:tcW w:w="445" w:type="pct"/>
            <w:tcBorders>
              <w:top w:val="nil"/>
              <w:left w:val="nil"/>
              <w:bottom w:val="nil"/>
              <w:right w:val="nil"/>
            </w:tcBorders>
            <w:shd w:val="clear" w:color="000000" w:fill="FFFFFF"/>
            <w:noWrap/>
            <w:vAlign w:val="bottom"/>
            <w:hideMark/>
          </w:tcPr>
          <w:p w14:paraId="5EE9A306"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225.629</w:t>
            </w:r>
          </w:p>
        </w:tc>
        <w:tc>
          <w:tcPr>
            <w:tcW w:w="447" w:type="pct"/>
            <w:tcBorders>
              <w:top w:val="nil"/>
              <w:left w:val="nil"/>
              <w:bottom w:val="nil"/>
              <w:right w:val="nil"/>
            </w:tcBorders>
            <w:shd w:val="clear" w:color="auto" w:fill="auto"/>
            <w:noWrap/>
            <w:vAlign w:val="bottom"/>
            <w:hideMark/>
          </w:tcPr>
          <w:p w14:paraId="1E3F53D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240.819</w:t>
            </w:r>
          </w:p>
        </w:tc>
        <w:tc>
          <w:tcPr>
            <w:tcW w:w="461" w:type="pct"/>
            <w:tcBorders>
              <w:top w:val="nil"/>
              <w:left w:val="nil"/>
              <w:bottom w:val="nil"/>
              <w:right w:val="nil"/>
            </w:tcBorders>
            <w:shd w:val="clear" w:color="auto" w:fill="auto"/>
            <w:noWrap/>
            <w:vAlign w:val="bottom"/>
            <w:hideMark/>
          </w:tcPr>
          <w:p w14:paraId="1D792F8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248.320</w:t>
            </w:r>
          </w:p>
        </w:tc>
      </w:tr>
      <w:tr w:rsidR="00E568C2" w:rsidRPr="00D76418" w14:paraId="2BA543ED" w14:textId="77777777" w:rsidTr="00E568C2">
        <w:trPr>
          <w:trHeight w:val="210"/>
        </w:trPr>
        <w:tc>
          <w:tcPr>
            <w:tcW w:w="131" w:type="pct"/>
            <w:tcBorders>
              <w:top w:val="nil"/>
              <w:left w:val="nil"/>
              <w:bottom w:val="nil"/>
              <w:right w:val="nil"/>
            </w:tcBorders>
            <w:shd w:val="clear" w:color="000000" w:fill="FFFFFF"/>
            <w:noWrap/>
            <w:vAlign w:val="bottom"/>
            <w:hideMark/>
          </w:tcPr>
          <w:p w14:paraId="0F4CCF2C"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10B4789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768410A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521</w:t>
            </w:r>
          </w:p>
        </w:tc>
        <w:tc>
          <w:tcPr>
            <w:tcW w:w="2112" w:type="pct"/>
            <w:tcBorders>
              <w:top w:val="nil"/>
              <w:left w:val="nil"/>
              <w:bottom w:val="nil"/>
              <w:right w:val="nil"/>
            </w:tcBorders>
            <w:shd w:val="clear" w:color="auto" w:fill="auto"/>
            <w:vAlign w:val="bottom"/>
            <w:hideMark/>
          </w:tcPr>
          <w:p w14:paraId="437EB20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Pomoći iz proračuna općina - komunalno redarstvo</w:t>
            </w:r>
          </w:p>
        </w:tc>
        <w:tc>
          <w:tcPr>
            <w:tcW w:w="490" w:type="pct"/>
            <w:tcBorders>
              <w:top w:val="nil"/>
              <w:left w:val="nil"/>
              <w:bottom w:val="nil"/>
              <w:right w:val="nil"/>
            </w:tcBorders>
            <w:shd w:val="clear" w:color="auto" w:fill="auto"/>
            <w:noWrap/>
            <w:vAlign w:val="bottom"/>
            <w:hideMark/>
          </w:tcPr>
          <w:p w14:paraId="6E81742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12.783,99</w:t>
            </w:r>
          </w:p>
        </w:tc>
        <w:tc>
          <w:tcPr>
            <w:tcW w:w="490" w:type="pct"/>
            <w:tcBorders>
              <w:top w:val="nil"/>
              <w:left w:val="nil"/>
              <w:bottom w:val="nil"/>
              <w:right w:val="nil"/>
            </w:tcBorders>
            <w:shd w:val="clear" w:color="auto" w:fill="auto"/>
            <w:noWrap/>
            <w:vAlign w:val="bottom"/>
            <w:hideMark/>
          </w:tcPr>
          <w:p w14:paraId="7752481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13.723,54</w:t>
            </w:r>
          </w:p>
        </w:tc>
        <w:tc>
          <w:tcPr>
            <w:tcW w:w="445" w:type="pct"/>
            <w:tcBorders>
              <w:top w:val="nil"/>
              <w:left w:val="nil"/>
              <w:bottom w:val="nil"/>
              <w:right w:val="nil"/>
            </w:tcBorders>
            <w:shd w:val="clear" w:color="000000" w:fill="FFFFFF"/>
            <w:noWrap/>
            <w:vAlign w:val="bottom"/>
            <w:hideMark/>
          </w:tcPr>
          <w:p w14:paraId="3280C5BE"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15.395</w:t>
            </w:r>
          </w:p>
        </w:tc>
        <w:tc>
          <w:tcPr>
            <w:tcW w:w="447" w:type="pct"/>
            <w:tcBorders>
              <w:top w:val="nil"/>
              <w:left w:val="nil"/>
              <w:bottom w:val="nil"/>
              <w:right w:val="nil"/>
            </w:tcBorders>
            <w:shd w:val="clear" w:color="auto" w:fill="auto"/>
            <w:noWrap/>
            <w:vAlign w:val="bottom"/>
            <w:hideMark/>
          </w:tcPr>
          <w:p w14:paraId="4C3F259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14.254</w:t>
            </w:r>
          </w:p>
        </w:tc>
        <w:tc>
          <w:tcPr>
            <w:tcW w:w="461" w:type="pct"/>
            <w:tcBorders>
              <w:top w:val="nil"/>
              <w:left w:val="nil"/>
              <w:bottom w:val="nil"/>
              <w:right w:val="nil"/>
            </w:tcBorders>
            <w:shd w:val="clear" w:color="auto" w:fill="auto"/>
            <w:noWrap/>
            <w:vAlign w:val="bottom"/>
            <w:hideMark/>
          </w:tcPr>
          <w:p w14:paraId="6B9D16DC"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14.325</w:t>
            </w:r>
          </w:p>
        </w:tc>
      </w:tr>
      <w:tr w:rsidR="00E568C2" w:rsidRPr="00D76418" w14:paraId="6B729179" w14:textId="77777777" w:rsidTr="00E568C2">
        <w:trPr>
          <w:trHeight w:val="210"/>
        </w:trPr>
        <w:tc>
          <w:tcPr>
            <w:tcW w:w="131" w:type="pct"/>
            <w:tcBorders>
              <w:top w:val="nil"/>
              <w:left w:val="nil"/>
              <w:bottom w:val="nil"/>
              <w:right w:val="nil"/>
            </w:tcBorders>
            <w:shd w:val="clear" w:color="000000" w:fill="FFFFFF"/>
            <w:noWrap/>
            <w:vAlign w:val="bottom"/>
            <w:hideMark/>
          </w:tcPr>
          <w:p w14:paraId="7E2BB3F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6DA3CE8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40376CC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522</w:t>
            </w:r>
          </w:p>
        </w:tc>
        <w:tc>
          <w:tcPr>
            <w:tcW w:w="2112" w:type="pct"/>
            <w:tcBorders>
              <w:top w:val="nil"/>
              <w:left w:val="nil"/>
              <w:bottom w:val="nil"/>
              <w:right w:val="nil"/>
            </w:tcBorders>
            <w:shd w:val="clear" w:color="000000" w:fill="FFFFFF"/>
            <w:vAlign w:val="bottom"/>
            <w:hideMark/>
          </w:tcPr>
          <w:p w14:paraId="2956119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Ministarstvo regionalnog razvoja i fondova EU</w:t>
            </w:r>
          </w:p>
        </w:tc>
        <w:tc>
          <w:tcPr>
            <w:tcW w:w="490" w:type="pct"/>
            <w:tcBorders>
              <w:top w:val="nil"/>
              <w:left w:val="nil"/>
              <w:bottom w:val="nil"/>
              <w:right w:val="nil"/>
            </w:tcBorders>
            <w:shd w:val="clear" w:color="000000" w:fill="FFFFFF"/>
            <w:noWrap/>
            <w:vAlign w:val="bottom"/>
            <w:hideMark/>
          </w:tcPr>
          <w:p w14:paraId="65EDF09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49.505,61</w:t>
            </w:r>
          </w:p>
        </w:tc>
        <w:tc>
          <w:tcPr>
            <w:tcW w:w="490" w:type="pct"/>
            <w:tcBorders>
              <w:top w:val="nil"/>
              <w:left w:val="nil"/>
              <w:bottom w:val="nil"/>
              <w:right w:val="nil"/>
            </w:tcBorders>
            <w:shd w:val="clear" w:color="000000" w:fill="FFFFFF"/>
            <w:noWrap/>
            <w:vAlign w:val="bottom"/>
            <w:hideMark/>
          </w:tcPr>
          <w:p w14:paraId="74340B8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33.180,70</w:t>
            </w:r>
          </w:p>
        </w:tc>
        <w:tc>
          <w:tcPr>
            <w:tcW w:w="445" w:type="pct"/>
            <w:tcBorders>
              <w:top w:val="nil"/>
              <w:left w:val="nil"/>
              <w:bottom w:val="nil"/>
              <w:right w:val="nil"/>
            </w:tcBorders>
            <w:shd w:val="clear" w:color="000000" w:fill="FFFFFF"/>
            <w:noWrap/>
            <w:vAlign w:val="bottom"/>
            <w:hideMark/>
          </w:tcPr>
          <w:p w14:paraId="1797678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13.272</w:t>
            </w:r>
          </w:p>
        </w:tc>
        <w:tc>
          <w:tcPr>
            <w:tcW w:w="447" w:type="pct"/>
            <w:tcBorders>
              <w:top w:val="nil"/>
              <w:left w:val="nil"/>
              <w:bottom w:val="nil"/>
              <w:right w:val="nil"/>
            </w:tcBorders>
            <w:shd w:val="clear" w:color="000000" w:fill="FFFFFF"/>
            <w:noWrap/>
            <w:vAlign w:val="bottom"/>
            <w:hideMark/>
          </w:tcPr>
          <w:p w14:paraId="77BC0C8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61" w:type="pct"/>
            <w:tcBorders>
              <w:top w:val="nil"/>
              <w:left w:val="nil"/>
              <w:bottom w:val="nil"/>
              <w:right w:val="nil"/>
            </w:tcBorders>
            <w:shd w:val="clear" w:color="000000" w:fill="FFFFFF"/>
            <w:noWrap/>
            <w:vAlign w:val="bottom"/>
            <w:hideMark/>
          </w:tcPr>
          <w:p w14:paraId="4004C9E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r>
      <w:tr w:rsidR="00E568C2" w:rsidRPr="00D76418" w14:paraId="337DB807" w14:textId="77777777" w:rsidTr="00E568C2">
        <w:trPr>
          <w:trHeight w:val="173"/>
        </w:trPr>
        <w:tc>
          <w:tcPr>
            <w:tcW w:w="131" w:type="pct"/>
            <w:tcBorders>
              <w:top w:val="nil"/>
              <w:left w:val="nil"/>
              <w:bottom w:val="nil"/>
              <w:right w:val="nil"/>
            </w:tcBorders>
            <w:shd w:val="clear" w:color="000000" w:fill="FFFFFF"/>
            <w:noWrap/>
            <w:vAlign w:val="bottom"/>
            <w:hideMark/>
          </w:tcPr>
          <w:p w14:paraId="2543ADA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06A436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77A793F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523</w:t>
            </w:r>
          </w:p>
        </w:tc>
        <w:tc>
          <w:tcPr>
            <w:tcW w:w="2112" w:type="pct"/>
            <w:tcBorders>
              <w:top w:val="nil"/>
              <w:left w:val="nil"/>
              <w:bottom w:val="nil"/>
              <w:right w:val="nil"/>
            </w:tcBorders>
            <w:shd w:val="clear" w:color="000000" w:fill="FFFFFF"/>
            <w:vAlign w:val="bottom"/>
            <w:hideMark/>
          </w:tcPr>
          <w:p w14:paraId="72E344C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Ministarstvo prostornog uređenja, graditeljstva i državne imovine</w:t>
            </w:r>
          </w:p>
        </w:tc>
        <w:tc>
          <w:tcPr>
            <w:tcW w:w="490" w:type="pct"/>
            <w:tcBorders>
              <w:top w:val="nil"/>
              <w:left w:val="nil"/>
              <w:bottom w:val="nil"/>
              <w:right w:val="nil"/>
            </w:tcBorders>
            <w:shd w:val="clear" w:color="000000" w:fill="FFFFFF"/>
            <w:noWrap/>
            <w:vAlign w:val="bottom"/>
            <w:hideMark/>
          </w:tcPr>
          <w:p w14:paraId="13D1E04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17.045,59</w:t>
            </w:r>
          </w:p>
        </w:tc>
        <w:tc>
          <w:tcPr>
            <w:tcW w:w="490" w:type="pct"/>
            <w:tcBorders>
              <w:top w:val="nil"/>
              <w:left w:val="nil"/>
              <w:bottom w:val="nil"/>
              <w:right w:val="nil"/>
            </w:tcBorders>
            <w:shd w:val="clear" w:color="000000" w:fill="FFFFFF"/>
            <w:noWrap/>
            <w:vAlign w:val="bottom"/>
            <w:hideMark/>
          </w:tcPr>
          <w:p w14:paraId="7596E6B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13.272,28</w:t>
            </w:r>
          </w:p>
        </w:tc>
        <w:tc>
          <w:tcPr>
            <w:tcW w:w="445" w:type="pct"/>
            <w:tcBorders>
              <w:top w:val="nil"/>
              <w:left w:val="nil"/>
              <w:bottom w:val="nil"/>
              <w:right w:val="nil"/>
            </w:tcBorders>
            <w:shd w:val="clear" w:color="000000" w:fill="FFFFFF"/>
            <w:noWrap/>
            <w:vAlign w:val="bottom"/>
            <w:hideMark/>
          </w:tcPr>
          <w:p w14:paraId="5C219C3C"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000000" w:fill="FFFFFF"/>
            <w:noWrap/>
            <w:vAlign w:val="bottom"/>
            <w:hideMark/>
          </w:tcPr>
          <w:p w14:paraId="3BFAE57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61" w:type="pct"/>
            <w:tcBorders>
              <w:top w:val="nil"/>
              <w:left w:val="nil"/>
              <w:bottom w:val="nil"/>
              <w:right w:val="nil"/>
            </w:tcBorders>
            <w:shd w:val="clear" w:color="000000" w:fill="FFFFFF"/>
            <w:noWrap/>
            <w:vAlign w:val="bottom"/>
            <w:hideMark/>
          </w:tcPr>
          <w:p w14:paraId="2D7AEF8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r>
      <w:tr w:rsidR="00E568C2" w:rsidRPr="00D76418" w14:paraId="45AD0DC8" w14:textId="77777777" w:rsidTr="00E568C2">
        <w:trPr>
          <w:trHeight w:val="210"/>
        </w:trPr>
        <w:tc>
          <w:tcPr>
            <w:tcW w:w="131" w:type="pct"/>
            <w:tcBorders>
              <w:top w:val="nil"/>
              <w:left w:val="nil"/>
              <w:bottom w:val="nil"/>
              <w:right w:val="nil"/>
            </w:tcBorders>
            <w:shd w:val="clear" w:color="000000" w:fill="FFFFFF"/>
            <w:noWrap/>
            <w:vAlign w:val="bottom"/>
            <w:hideMark/>
          </w:tcPr>
          <w:p w14:paraId="7909A6C7"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0250100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5483165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525</w:t>
            </w:r>
          </w:p>
        </w:tc>
        <w:tc>
          <w:tcPr>
            <w:tcW w:w="2112" w:type="pct"/>
            <w:tcBorders>
              <w:top w:val="nil"/>
              <w:left w:val="nil"/>
              <w:bottom w:val="nil"/>
              <w:right w:val="nil"/>
            </w:tcBorders>
            <w:shd w:val="clear" w:color="000000" w:fill="FFFFFF"/>
            <w:vAlign w:val="bottom"/>
            <w:hideMark/>
          </w:tcPr>
          <w:p w14:paraId="43FCB38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Hrvatski zavod za zapošljavanje</w:t>
            </w:r>
          </w:p>
        </w:tc>
        <w:tc>
          <w:tcPr>
            <w:tcW w:w="490" w:type="pct"/>
            <w:tcBorders>
              <w:top w:val="nil"/>
              <w:left w:val="nil"/>
              <w:bottom w:val="nil"/>
              <w:right w:val="nil"/>
            </w:tcBorders>
            <w:shd w:val="clear" w:color="000000" w:fill="FFFFFF"/>
            <w:noWrap/>
            <w:vAlign w:val="bottom"/>
            <w:hideMark/>
          </w:tcPr>
          <w:p w14:paraId="507FAA5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17.175,79</w:t>
            </w:r>
          </w:p>
        </w:tc>
        <w:tc>
          <w:tcPr>
            <w:tcW w:w="490" w:type="pct"/>
            <w:tcBorders>
              <w:top w:val="nil"/>
              <w:left w:val="nil"/>
              <w:bottom w:val="nil"/>
              <w:right w:val="nil"/>
            </w:tcBorders>
            <w:shd w:val="clear" w:color="000000" w:fill="FFFFFF"/>
            <w:noWrap/>
            <w:vAlign w:val="bottom"/>
            <w:hideMark/>
          </w:tcPr>
          <w:p w14:paraId="4CB7A2B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9.213,62</w:t>
            </w:r>
          </w:p>
        </w:tc>
        <w:tc>
          <w:tcPr>
            <w:tcW w:w="445" w:type="pct"/>
            <w:tcBorders>
              <w:top w:val="nil"/>
              <w:left w:val="nil"/>
              <w:bottom w:val="nil"/>
              <w:right w:val="nil"/>
            </w:tcBorders>
            <w:shd w:val="clear" w:color="000000" w:fill="FFFFFF"/>
            <w:noWrap/>
            <w:vAlign w:val="bottom"/>
            <w:hideMark/>
          </w:tcPr>
          <w:p w14:paraId="0D1DB3D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10.751</w:t>
            </w:r>
          </w:p>
        </w:tc>
        <w:tc>
          <w:tcPr>
            <w:tcW w:w="447" w:type="pct"/>
            <w:tcBorders>
              <w:top w:val="nil"/>
              <w:left w:val="nil"/>
              <w:bottom w:val="nil"/>
              <w:right w:val="nil"/>
            </w:tcBorders>
            <w:shd w:val="clear" w:color="000000" w:fill="FFFFFF"/>
            <w:noWrap/>
            <w:vAlign w:val="bottom"/>
            <w:hideMark/>
          </w:tcPr>
          <w:p w14:paraId="58DDC9F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11.826</w:t>
            </w:r>
          </w:p>
        </w:tc>
        <w:tc>
          <w:tcPr>
            <w:tcW w:w="461" w:type="pct"/>
            <w:tcBorders>
              <w:top w:val="nil"/>
              <w:left w:val="nil"/>
              <w:bottom w:val="nil"/>
              <w:right w:val="nil"/>
            </w:tcBorders>
            <w:shd w:val="clear" w:color="000000" w:fill="FFFFFF"/>
            <w:noWrap/>
            <w:vAlign w:val="bottom"/>
            <w:hideMark/>
          </w:tcPr>
          <w:p w14:paraId="6A48DA7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14.833</w:t>
            </w:r>
          </w:p>
        </w:tc>
      </w:tr>
      <w:tr w:rsidR="00E568C2" w:rsidRPr="00D76418" w14:paraId="2A8A447B" w14:textId="77777777" w:rsidTr="00E568C2">
        <w:trPr>
          <w:trHeight w:val="210"/>
        </w:trPr>
        <w:tc>
          <w:tcPr>
            <w:tcW w:w="131" w:type="pct"/>
            <w:tcBorders>
              <w:top w:val="nil"/>
              <w:left w:val="nil"/>
              <w:bottom w:val="nil"/>
              <w:right w:val="nil"/>
            </w:tcBorders>
            <w:shd w:val="clear" w:color="000000" w:fill="FFFFFF"/>
            <w:noWrap/>
            <w:vAlign w:val="bottom"/>
            <w:hideMark/>
          </w:tcPr>
          <w:p w14:paraId="1AF6843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7E3B855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4C77B73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526</w:t>
            </w:r>
          </w:p>
        </w:tc>
        <w:tc>
          <w:tcPr>
            <w:tcW w:w="2112" w:type="pct"/>
            <w:tcBorders>
              <w:top w:val="nil"/>
              <w:left w:val="nil"/>
              <w:bottom w:val="nil"/>
              <w:right w:val="nil"/>
            </w:tcBorders>
            <w:shd w:val="clear" w:color="000000" w:fill="FFFFFF"/>
            <w:vAlign w:val="bottom"/>
            <w:hideMark/>
          </w:tcPr>
          <w:p w14:paraId="27BBC96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Brodsko-posavska županija</w:t>
            </w:r>
          </w:p>
        </w:tc>
        <w:tc>
          <w:tcPr>
            <w:tcW w:w="490" w:type="pct"/>
            <w:tcBorders>
              <w:top w:val="nil"/>
              <w:left w:val="nil"/>
              <w:bottom w:val="nil"/>
              <w:right w:val="nil"/>
            </w:tcBorders>
            <w:shd w:val="clear" w:color="000000" w:fill="FFFFFF"/>
            <w:noWrap/>
            <w:vAlign w:val="bottom"/>
            <w:hideMark/>
          </w:tcPr>
          <w:p w14:paraId="6A2AAF96"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6.173,47</w:t>
            </w:r>
          </w:p>
        </w:tc>
        <w:tc>
          <w:tcPr>
            <w:tcW w:w="490" w:type="pct"/>
            <w:tcBorders>
              <w:top w:val="nil"/>
              <w:left w:val="nil"/>
              <w:bottom w:val="nil"/>
              <w:right w:val="nil"/>
            </w:tcBorders>
            <w:shd w:val="clear" w:color="000000" w:fill="FFFFFF"/>
            <w:noWrap/>
            <w:vAlign w:val="bottom"/>
            <w:hideMark/>
          </w:tcPr>
          <w:p w14:paraId="029F03A8"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4.180,77</w:t>
            </w:r>
          </w:p>
        </w:tc>
        <w:tc>
          <w:tcPr>
            <w:tcW w:w="445" w:type="pct"/>
            <w:tcBorders>
              <w:top w:val="nil"/>
              <w:left w:val="nil"/>
              <w:bottom w:val="nil"/>
              <w:right w:val="nil"/>
            </w:tcBorders>
            <w:shd w:val="clear" w:color="000000" w:fill="FFFFFF"/>
            <w:noWrap/>
            <w:vAlign w:val="bottom"/>
            <w:hideMark/>
          </w:tcPr>
          <w:p w14:paraId="4AC54A4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000000" w:fill="FFFFFF"/>
            <w:noWrap/>
            <w:vAlign w:val="bottom"/>
            <w:hideMark/>
          </w:tcPr>
          <w:p w14:paraId="0D32D7E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61" w:type="pct"/>
            <w:tcBorders>
              <w:top w:val="nil"/>
              <w:left w:val="nil"/>
              <w:bottom w:val="nil"/>
              <w:right w:val="nil"/>
            </w:tcBorders>
            <w:shd w:val="clear" w:color="000000" w:fill="FFFFFF"/>
            <w:noWrap/>
            <w:vAlign w:val="bottom"/>
            <w:hideMark/>
          </w:tcPr>
          <w:p w14:paraId="259D982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2.300</w:t>
            </w:r>
          </w:p>
        </w:tc>
      </w:tr>
      <w:tr w:rsidR="00E568C2" w:rsidRPr="00D76418" w14:paraId="7E0C32EE" w14:textId="77777777" w:rsidTr="00E568C2">
        <w:trPr>
          <w:trHeight w:val="210"/>
        </w:trPr>
        <w:tc>
          <w:tcPr>
            <w:tcW w:w="131" w:type="pct"/>
            <w:tcBorders>
              <w:top w:val="nil"/>
              <w:left w:val="nil"/>
              <w:bottom w:val="nil"/>
              <w:right w:val="nil"/>
            </w:tcBorders>
            <w:shd w:val="clear" w:color="000000" w:fill="FFFFFF"/>
            <w:noWrap/>
            <w:vAlign w:val="bottom"/>
            <w:hideMark/>
          </w:tcPr>
          <w:p w14:paraId="1571F01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4F1447D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5814163C"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527</w:t>
            </w:r>
          </w:p>
        </w:tc>
        <w:tc>
          <w:tcPr>
            <w:tcW w:w="2112" w:type="pct"/>
            <w:tcBorders>
              <w:top w:val="nil"/>
              <w:left w:val="nil"/>
              <w:bottom w:val="nil"/>
              <w:right w:val="nil"/>
            </w:tcBorders>
            <w:shd w:val="clear" w:color="000000" w:fill="FFFFFF"/>
            <w:vAlign w:val="bottom"/>
            <w:hideMark/>
          </w:tcPr>
          <w:p w14:paraId="15A5D89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Fond za zaštitu okoliša i energetsku učinkovitost</w:t>
            </w:r>
          </w:p>
        </w:tc>
        <w:tc>
          <w:tcPr>
            <w:tcW w:w="490" w:type="pct"/>
            <w:tcBorders>
              <w:top w:val="nil"/>
              <w:left w:val="nil"/>
              <w:bottom w:val="nil"/>
              <w:right w:val="nil"/>
            </w:tcBorders>
            <w:shd w:val="clear" w:color="000000" w:fill="FFFFFF"/>
            <w:noWrap/>
            <w:vAlign w:val="bottom"/>
            <w:hideMark/>
          </w:tcPr>
          <w:p w14:paraId="1671BAD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90" w:type="pct"/>
            <w:tcBorders>
              <w:top w:val="nil"/>
              <w:left w:val="nil"/>
              <w:bottom w:val="nil"/>
              <w:right w:val="nil"/>
            </w:tcBorders>
            <w:shd w:val="clear" w:color="000000" w:fill="FFFFFF"/>
            <w:noWrap/>
            <w:vAlign w:val="bottom"/>
            <w:hideMark/>
          </w:tcPr>
          <w:p w14:paraId="2419C298"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107.474,95</w:t>
            </w:r>
          </w:p>
        </w:tc>
        <w:tc>
          <w:tcPr>
            <w:tcW w:w="445" w:type="pct"/>
            <w:tcBorders>
              <w:top w:val="nil"/>
              <w:left w:val="nil"/>
              <w:bottom w:val="nil"/>
              <w:right w:val="nil"/>
            </w:tcBorders>
            <w:shd w:val="clear" w:color="000000" w:fill="FFFFFF"/>
            <w:noWrap/>
            <w:vAlign w:val="bottom"/>
            <w:hideMark/>
          </w:tcPr>
          <w:p w14:paraId="560D1D2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63.707</w:t>
            </w:r>
          </w:p>
        </w:tc>
        <w:tc>
          <w:tcPr>
            <w:tcW w:w="447" w:type="pct"/>
            <w:tcBorders>
              <w:top w:val="nil"/>
              <w:left w:val="nil"/>
              <w:bottom w:val="nil"/>
              <w:right w:val="nil"/>
            </w:tcBorders>
            <w:shd w:val="clear" w:color="000000" w:fill="FFFFFF"/>
            <w:noWrap/>
            <w:vAlign w:val="bottom"/>
            <w:hideMark/>
          </w:tcPr>
          <w:p w14:paraId="28719B3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61" w:type="pct"/>
            <w:tcBorders>
              <w:top w:val="nil"/>
              <w:left w:val="nil"/>
              <w:bottom w:val="nil"/>
              <w:right w:val="nil"/>
            </w:tcBorders>
            <w:shd w:val="clear" w:color="000000" w:fill="FFFFFF"/>
            <w:noWrap/>
            <w:vAlign w:val="bottom"/>
            <w:hideMark/>
          </w:tcPr>
          <w:p w14:paraId="3069AA0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r>
      <w:tr w:rsidR="00E568C2" w:rsidRPr="00D76418" w14:paraId="5EC096C5" w14:textId="77777777" w:rsidTr="00E568C2">
        <w:trPr>
          <w:trHeight w:val="210"/>
        </w:trPr>
        <w:tc>
          <w:tcPr>
            <w:tcW w:w="131" w:type="pct"/>
            <w:tcBorders>
              <w:top w:val="nil"/>
              <w:left w:val="nil"/>
              <w:bottom w:val="nil"/>
              <w:right w:val="nil"/>
            </w:tcBorders>
            <w:shd w:val="clear" w:color="000000" w:fill="FFFFFF"/>
            <w:noWrap/>
            <w:vAlign w:val="bottom"/>
            <w:hideMark/>
          </w:tcPr>
          <w:p w14:paraId="350AC049"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 </w:t>
            </w:r>
          </w:p>
        </w:tc>
        <w:tc>
          <w:tcPr>
            <w:tcW w:w="189" w:type="pct"/>
            <w:tcBorders>
              <w:top w:val="nil"/>
              <w:left w:val="nil"/>
              <w:bottom w:val="nil"/>
              <w:right w:val="nil"/>
            </w:tcBorders>
            <w:shd w:val="clear" w:color="000000" w:fill="FFFFFF"/>
            <w:noWrap/>
            <w:vAlign w:val="bottom"/>
            <w:hideMark/>
          </w:tcPr>
          <w:p w14:paraId="787F72AE"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64</w:t>
            </w:r>
          </w:p>
        </w:tc>
        <w:tc>
          <w:tcPr>
            <w:tcW w:w="236" w:type="pct"/>
            <w:tcBorders>
              <w:top w:val="nil"/>
              <w:left w:val="nil"/>
              <w:bottom w:val="nil"/>
              <w:right w:val="nil"/>
            </w:tcBorders>
            <w:shd w:val="clear" w:color="000000" w:fill="FFFFFF"/>
            <w:noWrap/>
            <w:vAlign w:val="bottom"/>
            <w:hideMark/>
          </w:tcPr>
          <w:p w14:paraId="4C5F65F6" w14:textId="77777777" w:rsidR="00E568C2" w:rsidRPr="00D76418" w:rsidRDefault="00E568C2" w:rsidP="00D76418">
            <w:pPr>
              <w:spacing w:after="0" w:line="240" w:lineRule="auto"/>
              <w:rPr>
                <w:rFonts w:ascii="Arial" w:eastAsia="Times New Roman" w:hAnsi="Arial" w:cs="Arial"/>
                <w:i/>
                <w:iCs/>
                <w:color w:val="000000"/>
                <w:sz w:val="16"/>
                <w:szCs w:val="16"/>
                <w:lang w:eastAsia="hr-HR"/>
              </w:rPr>
            </w:pPr>
            <w:r w:rsidRPr="00D76418">
              <w:rPr>
                <w:rFonts w:ascii="Arial" w:eastAsia="Times New Roman" w:hAnsi="Arial" w:cs="Arial"/>
                <w:i/>
                <w:iCs/>
                <w:color w:val="000000"/>
                <w:sz w:val="16"/>
                <w:szCs w:val="16"/>
                <w:lang w:eastAsia="hr-HR"/>
              </w:rPr>
              <w:t> </w:t>
            </w:r>
          </w:p>
        </w:tc>
        <w:tc>
          <w:tcPr>
            <w:tcW w:w="2112" w:type="pct"/>
            <w:tcBorders>
              <w:top w:val="nil"/>
              <w:left w:val="nil"/>
              <w:bottom w:val="nil"/>
              <w:right w:val="nil"/>
            </w:tcBorders>
            <w:shd w:val="clear" w:color="auto" w:fill="auto"/>
            <w:noWrap/>
            <w:vAlign w:val="bottom"/>
            <w:hideMark/>
          </w:tcPr>
          <w:p w14:paraId="02D765D0"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Prihodi od imovine</w:t>
            </w:r>
          </w:p>
        </w:tc>
        <w:tc>
          <w:tcPr>
            <w:tcW w:w="490" w:type="pct"/>
            <w:tcBorders>
              <w:top w:val="nil"/>
              <w:left w:val="nil"/>
              <w:bottom w:val="nil"/>
              <w:right w:val="nil"/>
            </w:tcBorders>
            <w:shd w:val="clear" w:color="auto" w:fill="auto"/>
            <w:noWrap/>
            <w:vAlign w:val="bottom"/>
            <w:hideMark/>
          </w:tcPr>
          <w:p w14:paraId="1C698F11" w14:textId="77777777" w:rsidR="00E568C2" w:rsidRPr="00D76418" w:rsidRDefault="00E568C2" w:rsidP="00D76418">
            <w:pPr>
              <w:spacing w:after="0" w:line="240" w:lineRule="auto"/>
              <w:jc w:val="right"/>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41.589,23</w:t>
            </w:r>
          </w:p>
        </w:tc>
        <w:tc>
          <w:tcPr>
            <w:tcW w:w="490" w:type="pct"/>
            <w:tcBorders>
              <w:top w:val="nil"/>
              <w:left w:val="nil"/>
              <w:bottom w:val="nil"/>
              <w:right w:val="nil"/>
            </w:tcBorders>
            <w:shd w:val="clear" w:color="auto" w:fill="auto"/>
            <w:noWrap/>
            <w:vAlign w:val="bottom"/>
            <w:hideMark/>
          </w:tcPr>
          <w:p w14:paraId="18A242FE" w14:textId="77777777" w:rsidR="00E568C2" w:rsidRPr="00D76418" w:rsidRDefault="00E568C2" w:rsidP="00D76418">
            <w:pPr>
              <w:spacing w:after="0" w:line="240" w:lineRule="auto"/>
              <w:jc w:val="right"/>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53.885,46</w:t>
            </w:r>
          </w:p>
        </w:tc>
        <w:tc>
          <w:tcPr>
            <w:tcW w:w="445" w:type="pct"/>
            <w:tcBorders>
              <w:top w:val="nil"/>
              <w:left w:val="nil"/>
              <w:bottom w:val="nil"/>
              <w:right w:val="nil"/>
            </w:tcBorders>
            <w:shd w:val="clear" w:color="000000" w:fill="FFFFFF"/>
            <w:noWrap/>
            <w:vAlign w:val="bottom"/>
            <w:hideMark/>
          </w:tcPr>
          <w:p w14:paraId="65954174" w14:textId="77777777" w:rsidR="00E568C2" w:rsidRPr="00D76418" w:rsidRDefault="00E568C2" w:rsidP="00D76418">
            <w:pPr>
              <w:spacing w:after="0" w:line="240" w:lineRule="auto"/>
              <w:jc w:val="right"/>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44.594</w:t>
            </w:r>
          </w:p>
        </w:tc>
        <w:tc>
          <w:tcPr>
            <w:tcW w:w="447" w:type="pct"/>
            <w:tcBorders>
              <w:top w:val="nil"/>
              <w:left w:val="nil"/>
              <w:bottom w:val="nil"/>
              <w:right w:val="nil"/>
            </w:tcBorders>
            <w:shd w:val="clear" w:color="auto" w:fill="auto"/>
            <w:noWrap/>
            <w:vAlign w:val="bottom"/>
            <w:hideMark/>
          </w:tcPr>
          <w:p w14:paraId="68FC6EBA" w14:textId="77777777" w:rsidR="00E568C2" w:rsidRPr="00D76418" w:rsidRDefault="00E568C2" w:rsidP="00D76418">
            <w:pPr>
              <w:spacing w:after="0" w:line="240" w:lineRule="auto"/>
              <w:jc w:val="right"/>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49.200</w:t>
            </w:r>
          </w:p>
        </w:tc>
        <w:tc>
          <w:tcPr>
            <w:tcW w:w="461" w:type="pct"/>
            <w:tcBorders>
              <w:top w:val="nil"/>
              <w:left w:val="nil"/>
              <w:bottom w:val="nil"/>
              <w:right w:val="nil"/>
            </w:tcBorders>
            <w:shd w:val="clear" w:color="auto" w:fill="auto"/>
            <w:noWrap/>
            <w:vAlign w:val="bottom"/>
            <w:hideMark/>
          </w:tcPr>
          <w:p w14:paraId="63E28880" w14:textId="77777777" w:rsidR="00E568C2" w:rsidRPr="00D76418" w:rsidRDefault="00E568C2" w:rsidP="00D76418">
            <w:pPr>
              <w:spacing w:after="0" w:line="240" w:lineRule="auto"/>
              <w:jc w:val="right"/>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50.850</w:t>
            </w:r>
          </w:p>
        </w:tc>
      </w:tr>
      <w:tr w:rsidR="00E568C2" w:rsidRPr="00D76418" w14:paraId="6106F4B2" w14:textId="77777777" w:rsidTr="00E568C2">
        <w:trPr>
          <w:trHeight w:val="210"/>
        </w:trPr>
        <w:tc>
          <w:tcPr>
            <w:tcW w:w="131" w:type="pct"/>
            <w:tcBorders>
              <w:top w:val="nil"/>
              <w:left w:val="nil"/>
              <w:bottom w:val="nil"/>
              <w:right w:val="nil"/>
            </w:tcBorders>
            <w:shd w:val="clear" w:color="000000" w:fill="FFFFFF"/>
            <w:noWrap/>
            <w:vAlign w:val="bottom"/>
            <w:hideMark/>
          </w:tcPr>
          <w:p w14:paraId="1D64EBC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43B6979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EE3968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w:t>
            </w:r>
          </w:p>
        </w:tc>
        <w:tc>
          <w:tcPr>
            <w:tcW w:w="2112" w:type="pct"/>
            <w:tcBorders>
              <w:top w:val="nil"/>
              <w:left w:val="nil"/>
              <w:bottom w:val="nil"/>
              <w:right w:val="nil"/>
            </w:tcBorders>
            <w:shd w:val="clear" w:color="auto" w:fill="auto"/>
            <w:noWrap/>
            <w:vAlign w:val="bottom"/>
            <w:hideMark/>
          </w:tcPr>
          <w:p w14:paraId="0C12F59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xml:space="preserve">Opći prihodi i primici </w:t>
            </w:r>
          </w:p>
        </w:tc>
        <w:tc>
          <w:tcPr>
            <w:tcW w:w="490" w:type="pct"/>
            <w:tcBorders>
              <w:top w:val="nil"/>
              <w:left w:val="nil"/>
              <w:bottom w:val="nil"/>
              <w:right w:val="nil"/>
            </w:tcBorders>
            <w:shd w:val="clear" w:color="auto" w:fill="auto"/>
            <w:noWrap/>
            <w:vAlign w:val="bottom"/>
            <w:hideMark/>
          </w:tcPr>
          <w:p w14:paraId="4E636F7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34.389,81</w:t>
            </w:r>
          </w:p>
        </w:tc>
        <w:tc>
          <w:tcPr>
            <w:tcW w:w="490" w:type="pct"/>
            <w:tcBorders>
              <w:top w:val="nil"/>
              <w:left w:val="nil"/>
              <w:bottom w:val="nil"/>
              <w:right w:val="nil"/>
            </w:tcBorders>
            <w:shd w:val="clear" w:color="auto" w:fill="auto"/>
            <w:noWrap/>
            <w:vAlign w:val="bottom"/>
            <w:hideMark/>
          </w:tcPr>
          <w:p w14:paraId="57B77C52"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44.727,59</w:t>
            </w:r>
          </w:p>
        </w:tc>
        <w:tc>
          <w:tcPr>
            <w:tcW w:w="445" w:type="pct"/>
            <w:tcBorders>
              <w:top w:val="nil"/>
              <w:left w:val="nil"/>
              <w:bottom w:val="nil"/>
              <w:right w:val="nil"/>
            </w:tcBorders>
            <w:shd w:val="clear" w:color="000000" w:fill="FFFFFF"/>
            <w:noWrap/>
            <w:vAlign w:val="bottom"/>
            <w:hideMark/>
          </w:tcPr>
          <w:p w14:paraId="0B4B202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34.508</w:t>
            </w:r>
          </w:p>
        </w:tc>
        <w:tc>
          <w:tcPr>
            <w:tcW w:w="447" w:type="pct"/>
            <w:tcBorders>
              <w:top w:val="nil"/>
              <w:left w:val="nil"/>
              <w:bottom w:val="nil"/>
              <w:right w:val="nil"/>
            </w:tcBorders>
            <w:shd w:val="clear" w:color="auto" w:fill="auto"/>
            <w:noWrap/>
            <w:vAlign w:val="bottom"/>
            <w:hideMark/>
          </w:tcPr>
          <w:p w14:paraId="0A258BB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35.000</w:t>
            </w:r>
          </w:p>
        </w:tc>
        <w:tc>
          <w:tcPr>
            <w:tcW w:w="461" w:type="pct"/>
            <w:tcBorders>
              <w:top w:val="nil"/>
              <w:left w:val="nil"/>
              <w:bottom w:val="nil"/>
              <w:right w:val="nil"/>
            </w:tcBorders>
            <w:shd w:val="clear" w:color="auto" w:fill="auto"/>
            <w:noWrap/>
            <w:vAlign w:val="bottom"/>
            <w:hideMark/>
          </w:tcPr>
          <w:p w14:paraId="7624084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34.500</w:t>
            </w:r>
          </w:p>
        </w:tc>
      </w:tr>
      <w:tr w:rsidR="00E568C2" w:rsidRPr="00D76418" w14:paraId="6B6BF493" w14:textId="77777777" w:rsidTr="00E568C2">
        <w:trPr>
          <w:trHeight w:val="205"/>
        </w:trPr>
        <w:tc>
          <w:tcPr>
            <w:tcW w:w="131" w:type="pct"/>
            <w:tcBorders>
              <w:top w:val="nil"/>
              <w:left w:val="nil"/>
              <w:bottom w:val="nil"/>
              <w:right w:val="nil"/>
            </w:tcBorders>
            <w:shd w:val="clear" w:color="000000" w:fill="FFFFFF"/>
            <w:noWrap/>
            <w:vAlign w:val="bottom"/>
            <w:hideMark/>
          </w:tcPr>
          <w:p w14:paraId="62E62AB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302082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6FFF66D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431</w:t>
            </w:r>
          </w:p>
        </w:tc>
        <w:tc>
          <w:tcPr>
            <w:tcW w:w="2112" w:type="pct"/>
            <w:tcBorders>
              <w:top w:val="nil"/>
              <w:left w:val="nil"/>
              <w:bottom w:val="nil"/>
              <w:right w:val="nil"/>
            </w:tcBorders>
            <w:shd w:val="clear" w:color="auto" w:fill="auto"/>
            <w:vAlign w:val="bottom"/>
            <w:hideMark/>
          </w:tcPr>
          <w:p w14:paraId="3418C8B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zakupa i prodaje državnog poljoprivrednog zemljišta</w:t>
            </w:r>
          </w:p>
        </w:tc>
        <w:tc>
          <w:tcPr>
            <w:tcW w:w="490" w:type="pct"/>
            <w:tcBorders>
              <w:top w:val="nil"/>
              <w:left w:val="nil"/>
              <w:bottom w:val="nil"/>
              <w:right w:val="nil"/>
            </w:tcBorders>
            <w:shd w:val="clear" w:color="auto" w:fill="auto"/>
            <w:vAlign w:val="bottom"/>
            <w:hideMark/>
          </w:tcPr>
          <w:p w14:paraId="35D96F32"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7.158,54</w:t>
            </w:r>
          </w:p>
        </w:tc>
        <w:tc>
          <w:tcPr>
            <w:tcW w:w="490" w:type="pct"/>
            <w:tcBorders>
              <w:top w:val="nil"/>
              <w:left w:val="nil"/>
              <w:bottom w:val="nil"/>
              <w:right w:val="nil"/>
            </w:tcBorders>
            <w:shd w:val="clear" w:color="auto" w:fill="auto"/>
            <w:vAlign w:val="bottom"/>
            <w:hideMark/>
          </w:tcPr>
          <w:p w14:paraId="718BB30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9.157,87</w:t>
            </w:r>
          </w:p>
        </w:tc>
        <w:tc>
          <w:tcPr>
            <w:tcW w:w="445" w:type="pct"/>
            <w:tcBorders>
              <w:top w:val="nil"/>
              <w:left w:val="nil"/>
              <w:bottom w:val="nil"/>
              <w:right w:val="nil"/>
            </w:tcBorders>
            <w:shd w:val="clear" w:color="000000" w:fill="FFFFFF"/>
            <w:noWrap/>
            <w:vAlign w:val="bottom"/>
            <w:hideMark/>
          </w:tcPr>
          <w:p w14:paraId="4BEAD00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10.086</w:t>
            </w:r>
          </w:p>
        </w:tc>
        <w:tc>
          <w:tcPr>
            <w:tcW w:w="447" w:type="pct"/>
            <w:tcBorders>
              <w:top w:val="nil"/>
              <w:left w:val="nil"/>
              <w:bottom w:val="nil"/>
              <w:right w:val="nil"/>
            </w:tcBorders>
            <w:shd w:val="clear" w:color="auto" w:fill="auto"/>
            <w:noWrap/>
            <w:vAlign w:val="bottom"/>
            <w:hideMark/>
          </w:tcPr>
          <w:p w14:paraId="3148BFE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14.200</w:t>
            </w:r>
          </w:p>
        </w:tc>
        <w:tc>
          <w:tcPr>
            <w:tcW w:w="461" w:type="pct"/>
            <w:tcBorders>
              <w:top w:val="nil"/>
              <w:left w:val="nil"/>
              <w:bottom w:val="nil"/>
              <w:right w:val="nil"/>
            </w:tcBorders>
            <w:shd w:val="clear" w:color="auto" w:fill="auto"/>
            <w:noWrap/>
            <w:vAlign w:val="bottom"/>
            <w:hideMark/>
          </w:tcPr>
          <w:p w14:paraId="5939B33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16.350</w:t>
            </w:r>
          </w:p>
        </w:tc>
      </w:tr>
      <w:tr w:rsidR="00E568C2" w:rsidRPr="00D76418" w14:paraId="795B8B74" w14:textId="77777777" w:rsidTr="00E568C2">
        <w:trPr>
          <w:trHeight w:val="210"/>
        </w:trPr>
        <w:tc>
          <w:tcPr>
            <w:tcW w:w="131" w:type="pct"/>
            <w:tcBorders>
              <w:top w:val="nil"/>
              <w:left w:val="nil"/>
              <w:bottom w:val="nil"/>
              <w:right w:val="nil"/>
            </w:tcBorders>
            <w:shd w:val="clear" w:color="000000" w:fill="FFFFFF"/>
            <w:noWrap/>
            <w:vAlign w:val="bottom"/>
            <w:hideMark/>
          </w:tcPr>
          <w:p w14:paraId="27928FF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CA97AD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CDAD6A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432</w:t>
            </w:r>
          </w:p>
        </w:tc>
        <w:tc>
          <w:tcPr>
            <w:tcW w:w="2112" w:type="pct"/>
            <w:tcBorders>
              <w:top w:val="nil"/>
              <w:left w:val="nil"/>
              <w:bottom w:val="nil"/>
              <w:right w:val="nil"/>
            </w:tcBorders>
            <w:shd w:val="clear" w:color="auto" w:fill="auto"/>
            <w:noWrap/>
            <w:vAlign w:val="bottom"/>
            <w:hideMark/>
          </w:tcPr>
          <w:p w14:paraId="0269E69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naknade za ozakonjenje nezakonito izgrađene zgrade</w:t>
            </w:r>
          </w:p>
        </w:tc>
        <w:tc>
          <w:tcPr>
            <w:tcW w:w="490" w:type="pct"/>
            <w:tcBorders>
              <w:top w:val="nil"/>
              <w:left w:val="nil"/>
              <w:bottom w:val="nil"/>
              <w:right w:val="nil"/>
            </w:tcBorders>
            <w:shd w:val="clear" w:color="auto" w:fill="auto"/>
            <w:vAlign w:val="bottom"/>
            <w:hideMark/>
          </w:tcPr>
          <w:p w14:paraId="33BFF67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34,51</w:t>
            </w:r>
          </w:p>
        </w:tc>
        <w:tc>
          <w:tcPr>
            <w:tcW w:w="490" w:type="pct"/>
            <w:tcBorders>
              <w:top w:val="nil"/>
              <w:left w:val="nil"/>
              <w:bottom w:val="nil"/>
              <w:right w:val="nil"/>
            </w:tcBorders>
            <w:shd w:val="clear" w:color="auto" w:fill="auto"/>
            <w:vAlign w:val="bottom"/>
            <w:hideMark/>
          </w:tcPr>
          <w:p w14:paraId="665FE5C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4470CE1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22F565C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4920E9F8"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4037F817" w14:textId="77777777" w:rsidTr="00E568C2">
        <w:trPr>
          <w:trHeight w:val="210"/>
        </w:trPr>
        <w:tc>
          <w:tcPr>
            <w:tcW w:w="131" w:type="pct"/>
            <w:tcBorders>
              <w:top w:val="nil"/>
              <w:left w:val="nil"/>
              <w:bottom w:val="nil"/>
              <w:right w:val="nil"/>
            </w:tcBorders>
            <w:shd w:val="clear" w:color="000000" w:fill="FFFFFF"/>
            <w:noWrap/>
            <w:vAlign w:val="bottom"/>
            <w:hideMark/>
          </w:tcPr>
          <w:p w14:paraId="4801E94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0C5F710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47F2B4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439</w:t>
            </w:r>
          </w:p>
        </w:tc>
        <w:tc>
          <w:tcPr>
            <w:tcW w:w="2112" w:type="pct"/>
            <w:tcBorders>
              <w:top w:val="nil"/>
              <w:left w:val="nil"/>
              <w:bottom w:val="nil"/>
              <w:right w:val="nil"/>
            </w:tcBorders>
            <w:shd w:val="clear" w:color="auto" w:fill="auto"/>
            <w:noWrap/>
            <w:vAlign w:val="bottom"/>
            <w:hideMark/>
          </w:tcPr>
          <w:p w14:paraId="5DAB01B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naknade za promjenu namjene poljoprivrednog zemljišta</w:t>
            </w:r>
          </w:p>
        </w:tc>
        <w:tc>
          <w:tcPr>
            <w:tcW w:w="490" w:type="pct"/>
            <w:tcBorders>
              <w:top w:val="nil"/>
              <w:left w:val="nil"/>
              <w:bottom w:val="nil"/>
              <w:right w:val="nil"/>
            </w:tcBorders>
            <w:shd w:val="clear" w:color="auto" w:fill="auto"/>
            <w:vAlign w:val="bottom"/>
            <w:hideMark/>
          </w:tcPr>
          <w:p w14:paraId="046D2CD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6,37</w:t>
            </w:r>
          </w:p>
        </w:tc>
        <w:tc>
          <w:tcPr>
            <w:tcW w:w="490" w:type="pct"/>
            <w:tcBorders>
              <w:top w:val="nil"/>
              <w:left w:val="nil"/>
              <w:bottom w:val="nil"/>
              <w:right w:val="nil"/>
            </w:tcBorders>
            <w:shd w:val="clear" w:color="auto" w:fill="auto"/>
            <w:vAlign w:val="bottom"/>
            <w:hideMark/>
          </w:tcPr>
          <w:p w14:paraId="6B5EBEEC"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2A342BA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2EFD2CD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4785F1B5"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373A42A3" w14:textId="77777777" w:rsidTr="00E568C2">
        <w:trPr>
          <w:trHeight w:val="410"/>
        </w:trPr>
        <w:tc>
          <w:tcPr>
            <w:tcW w:w="131" w:type="pct"/>
            <w:tcBorders>
              <w:top w:val="nil"/>
              <w:left w:val="nil"/>
              <w:bottom w:val="nil"/>
              <w:right w:val="nil"/>
            </w:tcBorders>
            <w:shd w:val="clear" w:color="000000" w:fill="FFFFFF"/>
            <w:noWrap/>
            <w:vAlign w:val="bottom"/>
            <w:hideMark/>
          </w:tcPr>
          <w:p w14:paraId="3E356ED6"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22E9D179"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65</w:t>
            </w:r>
          </w:p>
        </w:tc>
        <w:tc>
          <w:tcPr>
            <w:tcW w:w="236" w:type="pct"/>
            <w:tcBorders>
              <w:top w:val="nil"/>
              <w:left w:val="nil"/>
              <w:bottom w:val="nil"/>
              <w:right w:val="nil"/>
            </w:tcBorders>
            <w:shd w:val="clear" w:color="000000" w:fill="FFFFFF"/>
            <w:noWrap/>
            <w:vAlign w:val="bottom"/>
            <w:hideMark/>
          </w:tcPr>
          <w:p w14:paraId="7F15DE9A"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000000" w:fill="FFFFFF"/>
            <w:vAlign w:val="bottom"/>
            <w:hideMark/>
          </w:tcPr>
          <w:p w14:paraId="0509BD60" w14:textId="799649B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Prihodi od upravnih i administrativnih pristojbi, pristojbi po posebnim propisima i naknada</w:t>
            </w:r>
          </w:p>
        </w:tc>
        <w:tc>
          <w:tcPr>
            <w:tcW w:w="490" w:type="pct"/>
            <w:tcBorders>
              <w:top w:val="nil"/>
              <w:left w:val="nil"/>
              <w:bottom w:val="nil"/>
              <w:right w:val="nil"/>
            </w:tcBorders>
            <w:shd w:val="clear" w:color="auto" w:fill="auto"/>
            <w:vAlign w:val="bottom"/>
            <w:hideMark/>
          </w:tcPr>
          <w:p w14:paraId="61B2B010"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126.283,76</w:t>
            </w:r>
          </w:p>
        </w:tc>
        <w:tc>
          <w:tcPr>
            <w:tcW w:w="490" w:type="pct"/>
            <w:tcBorders>
              <w:top w:val="nil"/>
              <w:left w:val="nil"/>
              <w:bottom w:val="nil"/>
              <w:right w:val="nil"/>
            </w:tcBorders>
            <w:shd w:val="clear" w:color="auto" w:fill="auto"/>
            <w:vAlign w:val="bottom"/>
            <w:hideMark/>
          </w:tcPr>
          <w:p w14:paraId="1F194BC1"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274.868,94</w:t>
            </w:r>
          </w:p>
        </w:tc>
        <w:tc>
          <w:tcPr>
            <w:tcW w:w="445" w:type="pct"/>
            <w:tcBorders>
              <w:top w:val="nil"/>
              <w:left w:val="nil"/>
              <w:bottom w:val="nil"/>
              <w:right w:val="nil"/>
            </w:tcBorders>
            <w:shd w:val="clear" w:color="000000" w:fill="FFFFFF"/>
            <w:noWrap/>
            <w:vAlign w:val="bottom"/>
            <w:hideMark/>
          </w:tcPr>
          <w:p w14:paraId="32875EFF"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134.448</w:t>
            </w:r>
          </w:p>
        </w:tc>
        <w:tc>
          <w:tcPr>
            <w:tcW w:w="447" w:type="pct"/>
            <w:tcBorders>
              <w:top w:val="nil"/>
              <w:left w:val="nil"/>
              <w:bottom w:val="nil"/>
              <w:right w:val="nil"/>
            </w:tcBorders>
            <w:shd w:val="clear" w:color="auto" w:fill="auto"/>
            <w:noWrap/>
            <w:vAlign w:val="bottom"/>
            <w:hideMark/>
          </w:tcPr>
          <w:p w14:paraId="4C0BE269"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137.233</w:t>
            </w:r>
          </w:p>
        </w:tc>
        <w:tc>
          <w:tcPr>
            <w:tcW w:w="461" w:type="pct"/>
            <w:tcBorders>
              <w:top w:val="nil"/>
              <w:left w:val="nil"/>
              <w:bottom w:val="nil"/>
              <w:right w:val="nil"/>
            </w:tcBorders>
            <w:shd w:val="clear" w:color="auto" w:fill="auto"/>
            <w:noWrap/>
            <w:vAlign w:val="bottom"/>
            <w:hideMark/>
          </w:tcPr>
          <w:p w14:paraId="4D28D97A"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152.066</w:t>
            </w:r>
          </w:p>
        </w:tc>
      </w:tr>
      <w:tr w:rsidR="00E568C2" w:rsidRPr="00D76418" w14:paraId="3B6743E9" w14:textId="77777777" w:rsidTr="00E568C2">
        <w:trPr>
          <w:trHeight w:val="210"/>
        </w:trPr>
        <w:tc>
          <w:tcPr>
            <w:tcW w:w="131" w:type="pct"/>
            <w:tcBorders>
              <w:top w:val="nil"/>
              <w:left w:val="nil"/>
              <w:bottom w:val="nil"/>
              <w:right w:val="nil"/>
            </w:tcBorders>
            <w:shd w:val="clear" w:color="000000" w:fill="FFFFFF"/>
            <w:noWrap/>
            <w:vAlign w:val="bottom"/>
            <w:hideMark/>
          </w:tcPr>
          <w:p w14:paraId="511B477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1E92BCA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7E5B897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w:t>
            </w:r>
          </w:p>
        </w:tc>
        <w:tc>
          <w:tcPr>
            <w:tcW w:w="2112" w:type="pct"/>
            <w:tcBorders>
              <w:top w:val="nil"/>
              <w:left w:val="nil"/>
              <w:bottom w:val="nil"/>
              <w:right w:val="nil"/>
            </w:tcBorders>
            <w:shd w:val="clear" w:color="auto" w:fill="auto"/>
            <w:noWrap/>
            <w:vAlign w:val="bottom"/>
            <w:hideMark/>
          </w:tcPr>
          <w:p w14:paraId="18B5625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xml:space="preserve">Opći prihodi i primici </w:t>
            </w:r>
          </w:p>
        </w:tc>
        <w:tc>
          <w:tcPr>
            <w:tcW w:w="490" w:type="pct"/>
            <w:tcBorders>
              <w:top w:val="nil"/>
              <w:left w:val="nil"/>
              <w:bottom w:val="nil"/>
              <w:right w:val="nil"/>
            </w:tcBorders>
            <w:shd w:val="clear" w:color="auto" w:fill="auto"/>
            <w:noWrap/>
            <w:vAlign w:val="bottom"/>
            <w:hideMark/>
          </w:tcPr>
          <w:p w14:paraId="0189670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228,01</w:t>
            </w:r>
          </w:p>
        </w:tc>
        <w:tc>
          <w:tcPr>
            <w:tcW w:w="490" w:type="pct"/>
            <w:tcBorders>
              <w:top w:val="nil"/>
              <w:left w:val="nil"/>
              <w:bottom w:val="nil"/>
              <w:right w:val="nil"/>
            </w:tcBorders>
            <w:shd w:val="clear" w:color="auto" w:fill="auto"/>
            <w:noWrap/>
            <w:vAlign w:val="bottom"/>
            <w:hideMark/>
          </w:tcPr>
          <w:p w14:paraId="0F41B0A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132,72</w:t>
            </w:r>
          </w:p>
        </w:tc>
        <w:tc>
          <w:tcPr>
            <w:tcW w:w="445" w:type="pct"/>
            <w:tcBorders>
              <w:top w:val="nil"/>
              <w:left w:val="nil"/>
              <w:bottom w:val="nil"/>
              <w:right w:val="nil"/>
            </w:tcBorders>
            <w:shd w:val="clear" w:color="000000" w:fill="FFFFFF"/>
            <w:noWrap/>
            <w:vAlign w:val="bottom"/>
            <w:hideMark/>
          </w:tcPr>
          <w:p w14:paraId="6D1C98D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133</w:t>
            </w:r>
          </w:p>
        </w:tc>
        <w:tc>
          <w:tcPr>
            <w:tcW w:w="447" w:type="pct"/>
            <w:tcBorders>
              <w:top w:val="nil"/>
              <w:left w:val="nil"/>
              <w:bottom w:val="nil"/>
              <w:right w:val="nil"/>
            </w:tcBorders>
            <w:shd w:val="clear" w:color="auto" w:fill="auto"/>
            <w:noWrap/>
            <w:vAlign w:val="bottom"/>
            <w:hideMark/>
          </w:tcPr>
          <w:p w14:paraId="6701ADA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123</w:t>
            </w:r>
          </w:p>
        </w:tc>
        <w:tc>
          <w:tcPr>
            <w:tcW w:w="461" w:type="pct"/>
            <w:tcBorders>
              <w:top w:val="nil"/>
              <w:left w:val="nil"/>
              <w:bottom w:val="nil"/>
              <w:right w:val="nil"/>
            </w:tcBorders>
            <w:shd w:val="clear" w:color="auto" w:fill="auto"/>
            <w:noWrap/>
            <w:vAlign w:val="bottom"/>
            <w:hideMark/>
          </w:tcPr>
          <w:p w14:paraId="36D33E3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123</w:t>
            </w:r>
          </w:p>
        </w:tc>
      </w:tr>
      <w:tr w:rsidR="00E568C2" w:rsidRPr="00D76418" w14:paraId="379D62BD" w14:textId="77777777" w:rsidTr="00E568C2">
        <w:trPr>
          <w:trHeight w:val="210"/>
        </w:trPr>
        <w:tc>
          <w:tcPr>
            <w:tcW w:w="131" w:type="pct"/>
            <w:tcBorders>
              <w:top w:val="nil"/>
              <w:left w:val="nil"/>
              <w:bottom w:val="nil"/>
              <w:right w:val="nil"/>
            </w:tcBorders>
            <w:shd w:val="clear" w:color="000000" w:fill="FFFFFF"/>
            <w:noWrap/>
            <w:vAlign w:val="bottom"/>
            <w:hideMark/>
          </w:tcPr>
          <w:p w14:paraId="03A5269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71C5A29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5FAE50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434</w:t>
            </w:r>
          </w:p>
        </w:tc>
        <w:tc>
          <w:tcPr>
            <w:tcW w:w="2112" w:type="pct"/>
            <w:tcBorders>
              <w:top w:val="nil"/>
              <w:left w:val="nil"/>
              <w:bottom w:val="nil"/>
              <w:right w:val="nil"/>
            </w:tcBorders>
            <w:shd w:val="clear" w:color="auto" w:fill="auto"/>
            <w:noWrap/>
            <w:vAlign w:val="bottom"/>
            <w:hideMark/>
          </w:tcPr>
          <w:p w14:paraId="4532031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vodnog doprinosa</w:t>
            </w:r>
          </w:p>
        </w:tc>
        <w:tc>
          <w:tcPr>
            <w:tcW w:w="490" w:type="pct"/>
            <w:tcBorders>
              <w:top w:val="nil"/>
              <w:left w:val="nil"/>
              <w:bottom w:val="nil"/>
              <w:right w:val="nil"/>
            </w:tcBorders>
            <w:shd w:val="clear" w:color="auto" w:fill="auto"/>
            <w:noWrap/>
            <w:vAlign w:val="bottom"/>
            <w:hideMark/>
          </w:tcPr>
          <w:p w14:paraId="2AAE056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6,37</w:t>
            </w:r>
          </w:p>
        </w:tc>
        <w:tc>
          <w:tcPr>
            <w:tcW w:w="490" w:type="pct"/>
            <w:tcBorders>
              <w:top w:val="nil"/>
              <w:left w:val="nil"/>
              <w:bottom w:val="nil"/>
              <w:right w:val="nil"/>
            </w:tcBorders>
            <w:shd w:val="clear" w:color="auto" w:fill="auto"/>
            <w:noWrap/>
            <w:vAlign w:val="bottom"/>
            <w:hideMark/>
          </w:tcPr>
          <w:p w14:paraId="71128ED8"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1FA782B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78190A6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52EAE7C8"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72A60686" w14:textId="77777777" w:rsidTr="00E568C2">
        <w:trPr>
          <w:trHeight w:val="210"/>
        </w:trPr>
        <w:tc>
          <w:tcPr>
            <w:tcW w:w="131" w:type="pct"/>
            <w:tcBorders>
              <w:top w:val="nil"/>
              <w:left w:val="nil"/>
              <w:bottom w:val="nil"/>
              <w:right w:val="nil"/>
            </w:tcBorders>
            <w:shd w:val="clear" w:color="000000" w:fill="FFFFFF"/>
            <w:noWrap/>
            <w:vAlign w:val="bottom"/>
            <w:hideMark/>
          </w:tcPr>
          <w:p w14:paraId="2BE1AD7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0BC8D95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3347BFE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435</w:t>
            </w:r>
          </w:p>
        </w:tc>
        <w:tc>
          <w:tcPr>
            <w:tcW w:w="2112" w:type="pct"/>
            <w:tcBorders>
              <w:top w:val="nil"/>
              <w:left w:val="nil"/>
              <w:bottom w:val="nil"/>
              <w:right w:val="nil"/>
            </w:tcBorders>
            <w:shd w:val="clear" w:color="auto" w:fill="auto"/>
            <w:noWrap/>
            <w:vAlign w:val="bottom"/>
            <w:hideMark/>
          </w:tcPr>
          <w:p w14:paraId="6299786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doprinosa za šume</w:t>
            </w:r>
          </w:p>
        </w:tc>
        <w:tc>
          <w:tcPr>
            <w:tcW w:w="490" w:type="pct"/>
            <w:tcBorders>
              <w:top w:val="nil"/>
              <w:left w:val="nil"/>
              <w:bottom w:val="nil"/>
              <w:right w:val="nil"/>
            </w:tcBorders>
            <w:shd w:val="clear" w:color="auto" w:fill="auto"/>
            <w:noWrap/>
            <w:vAlign w:val="bottom"/>
            <w:hideMark/>
          </w:tcPr>
          <w:p w14:paraId="34ABDFF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98.684,58</w:t>
            </w:r>
          </w:p>
        </w:tc>
        <w:tc>
          <w:tcPr>
            <w:tcW w:w="490" w:type="pct"/>
            <w:tcBorders>
              <w:top w:val="nil"/>
              <w:left w:val="nil"/>
              <w:bottom w:val="nil"/>
              <w:right w:val="nil"/>
            </w:tcBorders>
            <w:shd w:val="clear" w:color="auto" w:fill="auto"/>
            <w:noWrap/>
            <w:vAlign w:val="bottom"/>
            <w:hideMark/>
          </w:tcPr>
          <w:p w14:paraId="40BB6EC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246.200,81</w:t>
            </w:r>
          </w:p>
        </w:tc>
        <w:tc>
          <w:tcPr>
            <w:tcW w:w="445" w:type="pct"/>
            <w:tcBorders>
              <w:top w:val="nil"/>
              <w:left w:val="nil"/>
              <w:bottom w:val="nil"/>
              <w:right w:val="nil"/>
            </w:tcBorders>
            <w:shd w:val="clear" w:color="000000" w:fill="FFFFFF"/>
            <w:noWrap/>
            <w:vAlign w:val="bottom"/>
            <w:hideMark/>
          </w:tcPr>
          <w:p w14:paraId="71435996"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106.178</w:t>
            </w:r>
          </w:p>
        </w:tc>
        <w:tc>
          <w:tcPr>
            <w:tcW w:w="447" w:type="pct"/>
            <w:tcBorders>
              <w:top w:val="nil"/>
              <w:left w:val="nil"/>
              <w:bottom w:val="nil"/>
              <w:right w:val="nil"/>
            </w:tcBorders>
            <w:shd w:val="clear" w:color="auto" w:fill="auto"/>
            <w:noWrap/>
            <w:vAlign w:val="bottom"/>
            <w:hideMark/>
          </w:tcPr>
          <w:p w14:paraId="47F93A3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108.567</w:t>
            </w:r>
          </w:p>
        </w:tc>
        <w:tc>
          <w:tcPr>
            <w:tcW w:w="461" w:type="pct"/>
            <w:tcBorders>
              <w:top w:val="nil"/>
              <w:left w:val="nil"/>
              <w:bottom w:val="nil"/>
              <w:right w:val="nil"/>
            </w:tcBorders>
            <w:shd w:val="clear" w:color="auto" w:fill="auto"/>
            <w:noWrap/>
            <w:vAlign w:val="bottom"/>
            <w:hideMark/>
          </w:tcPr>
          <w:p w14:paraId="4D3B762E"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123.400</w:t>
            </w:r>
          </w:p>
        </w:tc>
      </w:tr>
      <w:tr w:rsidR="00E568C2" w:rsidRPr="00D76418" w14:paraId="3E050B7B" w14:textId="77777777" w:rsidTr="00E568C2">
        <w:trPr>
          <w:trHeight w:val="210"/>
        </w:trPr>
        <w:tc>
          <w:tcPr>
            <w:tcW w:w="131" w:type="pct"/>
            <w:tcBorders>
              <w:top w:val="nil"/>
              <w:left w:val="nil"/>
              <w:bottom w:val="nil"/>
              <w:right w:val="nil"/>
            </w:tcBorders>
            <w:shd w:val="clear" w:color="000000" w:fill="FFFFFF"/>
            <w:noWrap/>
            <w:vAlign w:val="bottom"/>
            <w:hideMark/>
          </w:tcPr>
          <w:p w14:paraId="6655291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6C16D65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43297FC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436</w:t>
            </w:r>
          </w:p>
        </w:tc>
        <w:tc>
          <w:tcPr>
            <w:tcW w:w="2112" w:type="pct"/>
            <w:tcBorders>
              <w:top w:val="nil"/>
              <w:left w:val="nil"/>
              <w:bottom w:val="nil"/>
              <w:right w:val="nil"/>
            </w:tcBorders>
            <w:shd w:val="clear" w:color="auto" w:fill="auto"/>
            <w:noWrap/>
            <w:vAlign w:val="bottom"/>
            <w:hideMark/>
          </w:tcPr>
          <w:p w14:paraId="2A18BE4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komunalnog doprinosa</w:t>
            </w:r>
          </w:p>
        </w:tc>
        <w:tc>
          <w:tcPr>
            <w:tcW w:w="490" w:type="pct"/>
            <w:tcBorders>
              <w:top w:val="nil"/>
              <w:left w:val="nil"/>
              <w:bottom w:val="nil"/>
              <w:right w:val="nil"/>
            </w:tcBorders>
            <w:shd w:val="clear" w:color="auto" w:fill="auto"/>
            <w:noWrap/>
            <w:vAlign w:val="bottom"/>
            <w:hideMark/>
          </w:tcPr>
          <w:p w14:paraId="12498038"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434,53</w:t>
            </w:r>
          </w:p>
        </w:tc>
        <w:tc>
          <w:tcPr>
            <w:tcW w:w="490" w:type="pct"/>
            <w:tcBorders>
              <w:top w:val="nil"/>
              <w:left w:val="nil"/>
              <w:bottom w:val="nil"/>
              <w:right w:val="nil"/>
            </w:tcBorders>
            <w:shd w:val="clear" w:color="auto" w:fill="auto"/>
            <w:noWrap/>
            <w:vAlign w:val="bottom"/>
            <w:hideMark/>
          </w:tcPr>
          <w:p w14:paraId="28C89B9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c>
          <w:tcPr>
            <w:tcW w:w="445" w:type="pct"/>
            <w:tcBorders>
              <w:top w:val="nil"/>
              <w:left w:val="nil"/>
              <w:bottom w:val="nil"/>
              <w:right w:val="nil"/>
            </w:tcBorders>
            <w:shd w:val="clear" w:color="000000" w:fill="FFFFFF"/>
            <w:noWrap/>
            <w:vAlign w:val="bottom"/>
            <w:hideMark/>
          </w:tcPr>
          <w:p w14:paraId="5CD8794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447" w:type="pct"/>
            <w:tcBorders>
              <w:top w:val="nil"/>
              <w:left w:val="nil"/>
              <w:bottom w:val="nil"/>
              <w:right w:val="nil"/>
            </w:tcBorders>
            <w:shd w:val="clear" w:color="auto" w:fill="auto"/>
            <w:noWrap/>
            <w:vAlign w:val="bottom"/>
            <w:hideMark/>
          </w:tcPr>
          <w:p w14:paraId="7FD7CF97"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61" w:type="pct"/>
            <w:tcBorders>
              <w:top w:val="nil"/>
              <w:left w:val="nil"/>
              <w:bottom w:val="nil"/>
              <w:right w:val="nil"/>
            </w:tcBorders>
            <w:shd w:val="clear" w:color="auto" w:fill="auto"/>
            <w:noWrap/>
            <w:vAlign w:val="bottom"/>
            <w:hideMark/>
          </w:tcPr>
          <w:p w14:paraId="64EEE36B"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r>
      <w:tr w:rsidR="00E568C2" w:rsidRPr="00D76418" w14:paraId="41319866" w14:textId="77777777" w:rsidTr="00E568C2">
        <w:trPr>
          <w:trHeight w:val="210"/>
        </w:trPr>
        <w:tc>
          <w:tcPr>
            <w:tcW w:w="131" w:type="pct"/>
            <w:tcBorders>
              <w:top w:val="nil"/>
              <w:left w:val="nil"/>
              <w:bottom w:val="nil"/>
              <w:right w:val="nil"/>
            </w:tcBorders>
            <w:shd w:val="clear" w:color="000000" w:fill="FFFFFF"/>
            <w:noWrap/>
            <w:vAlign w:val="bottom"/>
            <w:hideMark/>
          </w:tcPr>
          <w:p w14:paraId="62963D8E"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8C4628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61059FA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437</w:t>
            </w:r>
          </w:p>
        </w:tc>
        <w:tc>
          <w:tcPr>
            <w:tcW w:w="2112" w:type="pct"/>
            <w:tcBorders>
              <w:top w:val="nil"/>
              <w:left w:val="nil"/>
              <w:bottom w:val="nil"/>
              <w:right w:val="nil"/>
            </w:tcBorders>
            <w:shd w:val="clear" w:color="auto" w:fill="auto"/>
            <w:noWrap/>
            <w:vAlign w:val="bottom"/>
            <w:hideMark/>
          </w:tcPr>
          <w:p w14:paraId="2FC9A640"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komunalne naknade</w:t>
            </w:r>
          </w:p>
        </w:tc>
        <w:tc>
          <w:tcPr>
            <w:tcW w:w="490" w:type="pct"/>
            <w:tcBorders>
              <w:top w:val="nil"/>
              <w:left w:val="nil"/>
              <w:bottom w:val="nil"/>
              <w:right w:val="nil"/>
            </w:tcBorders>
            <w:shd w:val="clear" w:color="auto" w:fill="auto"/>
            <w:noWrap/>
            <w:vAlign w:val="bottom"/>
            <w:hideMark/>
          </w:tcPr>
          <w:p w14:paraId="65FBB90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22.843,32</w:t>
            </w:r>
          </w:p>
        </w:tc>
        <w:tc>
          <w:tcPr>
            <w:tcW w:w="490" w:type="pct"/>
            <w:tcBorders>
              <w:top w:val="nil"/>
              <w:left w:val="nil"/>
              <w:bottom w:val="nil"/>
              <w:right w:val="nil"/>
            </w:tcBorders>
            <w:shd w:val="clear" w:color="auto" w:fill="auto"/>
            <w:noWrap/>
            <w:vAlign w:val="bottom"/>
            <w:hideMark/>
          </w:tcPr>
          <w:p w14:paraId="04F5D182"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25.217,33</w:t>
            </w:r>
          </w:p>
        </w:tc>
        <w:tc>
          <w:tcPr>
            <w:tcW w:w="445" w:type="pct"/>
            <w:tcBorders>
              <w:top w:val="nil"/>
              <w:left w:val="nil"/>
              <w:bottom w:val="nil"/>
              <w:right w:val="nil"/>
            </w:tcBorders>
            <w:shd w:val="clear" w:color="000000" w:fill="FFFFFF"/>
            <w:noWrap/>
            <w:vAlign w:val="bottom"/>
            <w:hideMark/>
          </w:tcPr>
          <w:p w14:paraId="0A318EA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24.155</w:t>
            </w:r>
          </w:p>
        </w:tc>
        <w:tc>
          <w:tcPr>
            <w:tcW w:w="447" w:type="pct"/>
            <w:tcBorders>
              <w:top w:val="nil"/>
              <w:left w:val="nil"/>
              <w:bottom w:val="nil"/>
              <w:right w:val="nil"/>
            </w:tcBorders>
            <w:shd w:val="clear" w:color="auto" w:fill="auto"/>
            <w:noWrap/>
            <w:vAlign w:val="bottom"/>
            <w:hideMark/>
          </w:tcPr>
          <w:p w14:paraId="780795D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24.421</w:t>
            </w:r>
          </w:p>
        </w:tc>
        <w:tc>
          <w:tcPr>
            <w:tcW w:w="461" w:type="pct"/>
            <w:tcBorders>
              <w:top w:val="nil"/>
              <w:left w:val="nil"/>
              <w:bottom w:val="nil"/>
              <w:right w:val="nil"/>
            </w:tcBorders>
            <w:shd w:val="clear" w:color="auto" w:fill="auto"/>
            <w:noWrap/>
            <w:vAlign w:val="bottom"/>
            <w:hideMark/>
          </w:tcPr>
          <w:p w14:paraId="62193C8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24.421</w:t>
            </w:r>
          </w:p>
        </w:tc>
      </w:tr>
      <w:tr w:rsidR="00E568C2" w:rsidRPr="00D76418" w14:paraId="59563BE5" w14:textId="77777777" w:rsidTr="00E568C2">
        <w:trPr>
          <w:trHeight w:val="210"/>
        </w:trPr>
        <w:tc>
          <w:tcPr>
            <w:tcW w:w="131" w:type="pct"/>
            <w:tcBorders>
              <w:top w:val="nil"/>
              <w:left w:val="nil"/>
              <w:bottom w:val="nil"/>
              <w:right w:val="nil"/>
            </w:tcBorders>
            <w:shd w:val="clear" w:color="000000" w:fill="FFFFFF"/>
            <w:noWrap/>
            <w:vAlign w:val="bottom"/>
            <w:hideMark/>
          </w:tcPr>
          <w:p w14:paraId="26B056D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56009BD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7067A593"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438</w:t>
            </w:r>
          </w:p>
        </w:tc>
        <w:tc>
          <w:tcPr>
            <w:tcW w:w="2112" w:type="pct"/>
            <w:tcBorders>
              <w:top w:val="nil"/>
              <w:left w:val="nil"/>
              <w:bottom w:val="nil"/>
              <w:right w:val="nil"/>
            </w:tcBorders>
            <w:shd w:val="clear" w:color="auto" w:fill="auto"/>
            <w:noWrap/>
            <w:vAlign w:val="bottom"/>
            <w:hideMark/>
          </w:tcPr>
          <w:p w14:paraId="5347FF1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grobne naknade</w:t>
            </w:r>
          </w:p>
        </w:tc>
        <w:tc>
          <w:tcPr>
            <w:tcW w:w="490" w:type="pct"/>
            <w:tcBorders>
              <w:top w:val="nil"/>
              <w:left w:val="nil"/>
              <w:bottom w:val="nil"/>
              <w:right w:val="nil"/>
            </w:tcBorders>
            <w:shd w:val="clear" w:color="auto" w:fill="auto"/>
            <w:noWrap/>
            <w:vAlign w:val="bottom"/>
            <w:hideMark/>
          </w:tcPr>
          <w:p w14:paraId="0C1338E2"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4.086,93</w:t>
            </w:r>
          </w:p>
        </w:tc>
        <w:tc>
          <w:tcPr>
            <w:tcW w:w="490" w:type="pct"/>
            <w:tcBorders>
              <w:top w:val="nil"/>
              <w:left w:val="nil"/>
              <w:bottom w:val="nil"/>
              <w:right w:val="nil"/>
            </w:tcBorders>
            <w:shd w:val="clear" w:color="auto" w:fill="auto"/>
            <w:noWrap/>
            <w:vAlign w:val="bottom"/>
            <w:hideMark/>
          </w:tcPr>
          <w:p w14:paraId="5879E9CD"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3.318,08</w:t>
            </w:r>
          </w:p>
        </w:tc>
        <w:tc>
          <w:tcPr>
            <w:tcW w:w="445" w:type="pct"/>
            <w:tcBorders>
              <w:top w:val="nil"/>
              <w:left w:val="nil"/>
              <w:bottom w:val="nil"/>
              <w:right w:val="nil"/>
            </w:tcBorders>
            <w:shd w:val="clear" w:color="000000" w:fill="FFFFFF"/>
            <w:noWrap/>
            <w:vAlign w:val="bottom"/>
            <w:hideMark/>
          </w:tcPr>
          <w:p w14:paraId="433E73C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3.982</w:t>
            </w:r>
          </w:p>
        </w:tc>
        <w:tc>
          <w:tcPr>
            <w:tcW w:w="447" w:type="pct"/>
            <w:tcBorders>
              <w:top w:val="nil"/>
              <w:left w:val="nil"/>
              <w:bottom w:val="nil"/>
              <w:right w:val="nil"/>
            </w:tcBorders>
            <w:shd w:val="clear" w:color="auto" w:fill="auto"/>
            <w:noWrap/>
            <w:vAlign w:val="bottom"/>
            <w:hideMark/>
          </w:tcPr>
          <w:p w14:paraId="593912A2"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4.122</w:t>
            </w:r>
          </w:p>
        </w:tc>
        <w:tc>
          <w:tcPr>
            <w:tcW w:w="461" w:type="pct"/>
            <w:tcBorders>
              <w:top w:val="nil"/>
              <w:left w:val="nil"/>
              <w:bottom w:val="nil"/>
              <w:right w:val="nil"/>
            </w:tcBorders>
            <w:shd w:val="clear" w:color="auto" w:fill="auto"/>
            <w:noWrap/>
            <w:vAlign w:val="bottom"/>
            <w:hideMark/>
          </w:tcPr>
          <w:p w14:paraId="18A5582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4.122</w:t>
            </w:r>
          </w:p>
        </w:tc>
      </w:tr>
      <w:tr w:rsidR="00E568C2" w:rsidRPr="00D76418" w14:paraId="08C9270D" w14:textId="77777777" w:rsidTr="00E568C2">
        <w:trPr>
          <w:trHeight w:val="210"/>
        </w:trPr>
        <w:tc>
          <w:tcPr>
            <w:tcW w:w="131" w:type="pct"/>
            <w:tcBorders>
              <w:top w:val="nil"/>
              <w:left w:val="nil"/>
              <w:bottom w:val="nil"/>
              <w:right w:val="nil"/>
            </w:tcBorders>
            <w:shd w:val="clear" w:color="000000" w:fill="FFFFFF"/>
            <w:noWrap/>
            <w:vAlign w:val="bottom"/>
            <w:hideMark/>
          </w:tcPr>
          <w:p w14:paraId="5C44A75E"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50D59F8F"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68</w:t>
            </w:r>
          </w:p>
        </w:tc>
        <w:tc>
          <w:tcPr>
            <w:tcW w:w="236" w:type="pct"/>
            <w:tcBorders>
              <w:top w:val="nil"/>
              <w:left w:val="nil"/>
              <w:bottom w:val="nil"/>
              <w:right w:val="nil"/>
            </w:tcBorders>
            <w:shd w:val="clear" w:color="000000" w:fill="FFFFFF"/>
            <w:noWrap/>
            <w:vAlign w:val="bottom"/>
            <w:hideMark/>
          </w:tcPr>
          <w:p w14:paraId="2E5705B2"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auto" w:fill="auto"/>
            <w:noWrap/>
            <w:vAlign w:val="bottom"/>
            <w:hideMark/>
          </w:tcPr>
          <w:p w14:paraId="5B8241D9"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Kazne, upravne mjere i ostali prihodi</w:t>
            </w:r>
          </w:p>
        </w:tc>
        <w:tc>
          <w:tcPr>
            <w:tcW w:w="490" w:type="pct"/>
            <w:tcBorders>
              <w:top w:val="nil"/>
              <w:left w:val="nil"/>
              <w:bottom w:val="nil"/>
              <w:right w:val="nil"/>
            </w:tcBorders>
            <w:shd w:val="clear" w:color="auto" w:fill="auto"/>
            <w:noWrap/>
            <w:vAlign w:val="bottom"/>
            <w:hideMark/>
          </w:tcPr>
          <w:p w14:paraId="2F2506E9"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112,81</w:t>
            </w:r>
          </w:p>
        </w:tc>
        <w:tc>
          <w:tcPr>
            <w:tcW w:w="490" w:type="pct"/>
            <w:tcBorders>
              <w:top w:val="nil"/>
              <w:left w:val="nil"/>
              <w:bottom w:val="nil"/>
              <w:right w:val="nil"/>
            </w:tcBorders>
            <w:shd w:val="clear" w:color="auto" w:fill="auto"/>
            <w:noWrap/>
            <w:vAlign w:val="bottom"/>
            <w:hideMark/>
          </w:tcPr>
          <w:p w14:paraId="3A86F3C2"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530,89</w:t>
            </w:r>
          </w:p>
        </w:tc>
        <w:tc>
          <w:tcPr>
            <w:tcW w:w="445" w:type="pct"/>
            <w:tcBorders>
              <w:top w:val="nil"/>
              <w:left w:val="nil"/>
              <w:bottom w:val="nil"/>
              <w:right w:val="nil"/>
            </w:tcBorders>
            <w:shd w:val="clear" w:color="000000" w:fill="FFFFFF"/>
            <w:noWrap/>
            <w:vAlign w:val="bottom"/>
            <w:hideMark/>
          </w:tcPr>
          <w:p w14:paraId="13FF8461"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265</w:t>
            </w:r>
          </w:p>
        </w:tc>
        <w:tc>
          <w:tcPr>
            <w:tcW w:w="447" w:type="pct"/>
            <w:tcBorders>
              <w:top w:val="nil"/>
              <w:left w:val="nil"/>
              <w:bottom w:val="nil"/>
              <w:right w:val="nil"/>
            </w:tcBorders>
            <w:shd w:val="clear" w:color="auto" w:fill="auto"/>
            <w:noWrap/>
            <w:vAlign w:val="bottom"/>
            <w:hideMark/>
          </w:tcPr>
          <w:p w14:paraId="523E7734"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101</w:t>
            </w:r>
          </w:p>
        </w:tc>
        <w:tc>
          <w:tcPr>
            <w:tcW w:w="461" w:type="pct"/>
            <w:tcBorders>
              <w:top w:val="nil"/>
              <w:left w:val="nil"/>
              <w:bottom w:val="nil"/>
              <w:right w:val="nil"/>
            </w:tcBorders>
            <w:shd w:val="clear" w:color="auto" w:fill="auto"/>
            <w:noWrap/>
            <w:vAlign w:val="bottom"/>
            <w:hideMark/>
          </w:tcPr>
          <w:p w14:paraId="7ED238FA"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112</w:t>
            </w:r>
          </w:p>
        </w:tc>
      </w:tr>
      <w:tr w:rsidR="00E568C2" w:rsidRPr="00D76418" w14:paraId="6015D9A7" w14:textId="77777777" w:rsidTr="00E568C2">
        <w:trPr>
          <w:trHeight w:val="210"/>
        </w:trPr>
        <w:tc>
          <w:tcPr>
            <w:tcW w:w="131" w:type="pct"/>
            <w:tcBorders>
              <w:top w:val="nil"/>
              <w:left w:val="nil"/>
              <w:bottom w:val="nil"/>
              <w:right w:val="nil"/>
            </w:tcBorders>
            <w:shd w:val="clear" w:color="000000" w:fill="FFFFFF"/>
            <w:noWrap/>
            <w:vAlign w:val="bottom"/>
            <w:hideMark/>
          </w:tcPr>
          <w:p w14:paraId="27EBCF2D"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1C77C6B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000000" w:fill="FFFFFF"/>
            <w:noWrap/>
            <w:vAlign w:val="bottom"/>
            <w:hideMark/>
          </w:tcPr>
          <w:p w14:paraId="3A0E49D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w:t>
            </w:r>
          </w:p>
        </w:tc>
        <w:tc>
          <w:tcPr>
            <w:tcW w:w="2112" w:type="pct"/>
            <w:tcBorders>
              <w:top w:val="nil"/>
              <w:left w:val="nil"/>
              <w:bottom w:val="nil"/>
              <w:right w:val="nil"/>
            </w:tcBorders>
            <w:shd w:val="clear" w:color="auto" w:fill="auto"/>
            <w:noWrap/>
            <w:vAlign w:val="bottom"/>
            <w:hideMark/>
          </w:tcPr>
          <w:p w14:paraId="5134B41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xml:space="preserve">Opći prihodi i primici </w:t>
            </w:r>
          </w:p>
        </w:tc>
        <w:tc>
          <w:tcPr>
            <w:tcW w:w="490" w:type="pct"/>
            <w:tcBorders>
              <w:top w:val="nil"/>
              <w:left w:val="nil"/>
              <w:bottom w:val="nil"/>
              <w:right w:val="nil"/>
            </w:tcBorders>
            <w:shd w:val="clear" w:color="auto" w:fill="auto"/>
            <w:noWrap/>
            <w:vAlign w:val="bottom"/>
            <w:hideMark/>
          </w:tcPr>
          <w:p w14:paraId="6DEEE75F"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112,81</w:t>
            </w:r>
          </w:p>
        </w:tc>
        <w:tc>
          <w:tcPr>
            <w:tcW w:w="490" w:type="pct"/>
            <w:tcBorders>
              <w:top w:val="nil"/>
              <w:left w:val="nil"/>
              <w:bottom w:val="nil"/>
              <w:right w:val="nil"/>
            </w:tcBorders>
            <w:shd w:val="clear" w:color="auto" w:fill="auto"/>
            <w:noWrap/>
            <w:vAlign w:val="bottom"/>
            <w:hideMark/>
          </w:tcPr>
          <w:p w14:paraId="012F06C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530,89</w:t>
            </w:r>
          </w:p>
        </w:tc>
        <w:tc>
          <w:tcPr>
            <w:tcW w:w="445" w:type="pct"/>
            <w:tcBorders>
              <w:top w:val="nil"/>
              <w:left w:val="nil"/>
              <w:bottom w:val="nil"/>
              <w:right w:val="nil"/>
            </w:tcBorders>
            <w:shd w:val="clear" w:color="000000" w:fill="FFFFFF"/>
            <w:noWrap/>
            <w:vAlign w:val="bottom"/>
            <w:hideMark/>
          </w:tcPr>
          <w:p w14:paraId="3FB2B68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265</w:t>
            </w:r>
          </w:p>
        </w:tc>
        <w:tc>
          <w:tcPr>
            <w:tcW w:w="447" w:type="pct"/>
            <w:tcBorders>
              <w:top w:val="nil"/>
              <w:left w:val="nil"/>
              <w:bottom w:val="nil"/>
              <w:right w:val="nil"/>
            </w:tcBorders>
            <w:shd w:val="clear" w:color="auto" w:fill="auto"/>
            <w:noWrap/>
            <w:vAlign w:val="bottom"/>
            <w:hideMark/>
          </w:tcPr>
          <w:p w14:paraId="2BC1902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101</w:t>
            </w:r>
          </w:p>
        </w:tc>
        <w:tc>
          <w:tcPr>
            <w:tcW w:w="461" w:type="pct"/>
            <w:tcBorders>
              <w:top w:val="nil"/>
              <w:left w:val="nil"/>
              <w:bottom w:val="nil"/>
              <w:right w:val="nil"/>
            </w:tcBorders>
            <w:shd w:val="clear" w:color="auto" w:fill="auto"/>
            <w:noWrap/>
            <w:vAlign w:val="bottom"/>
            <w:hideMark/>
          </w:tcPr>
          <w:p w14:paraId="4104EB44"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112</w:t>
            </w:r>
          </w:p>
        </w:tc>
      </w:tr>
      <w:tr w:rsidR="00E568C2" w:rsidRPr="00D76418" w14:paraId="0C09AEDB" w14:textId="77777777" w:rsidTr="00E568C2">
        <w:trPr>
          <w:trHeight w:val="210"/>
        </w:trPr>
        <w:tc>
          <w:tcPr>
            <w:tcW w:w="131" w:type="pct"/>
            <w:tcBorders>
              <w:top w:val="nil"/>
              <w:left w:val="nil"/>
              <w:bottom w:val="nil"/>
              <w:right w:val="nil"/>
            </w:tcBorders>
            <w:shd w:val="clear" w:color="000000" w:fill="FFFFFF"/>
            <w:noWrap/>
            <w:vAlign w:val="bottom"/>
            <w:hideMark/>
          </w:tcPr>
          <w:p w14:paraId="414BB668" w14:textId="77777777" w:rsidR="00E568C2" w:rsidRPr="00D76418" w:rsidRDefault="00E568C2" w:rsidP="00D76418">
            <w:pPr>
              <w:spacing w:after="0" w:line="240" w:lineRule="auto"/>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7</w:t>
            </w:r>
          </w:p>
        </w:tc>
        <w:tc>
          <w:tcPr>
            <w:tcW w:w="189" w:type="pct"/>
            <w:tcBorders>
              <w:top w:val="nil"/>
              <w:left w:val="nil"/>
              <w:bottom w:val="nil"/>
              <w:right w:val="nil"/>
            </w:tcBorders>
            <w:shd w:val="clear" w:color="000000" w:fill="FFFFFF"/>
            <w:noWrap/>
            <w:vAlign w:val="bottom"/>
            <w:hideMark/>
          </w:tcPr>
          <w:p w14:paraId="10A18C5A" w14:textId="77777777" w:rsidR="00E568C2" w:rsidRPr="00D76418" w:rsidRDefault="00E568C2" w:rsidP="00D76418">
            <w:pPr>
              <w:spacing w:after="0" w:line="240" w:lineRule="auto"/>
              <w:rPr>
                <w:rFonts w:ascii="Arial" w:eastAsia="Times New Roman" w:hAnsi="Arial" w:cs="Arial"/>
                <w:b/>
                <w:bCs/>
                <w:color w:val="000000"/>
                <w:sz w:val="16"/>
                <w:szCs w:val="16"/>
                <w:lang w:eastAsia="hr-HR"/>
              </w:rPr>
            </w:pPr>
            <w:r w:rsidRPr="00D76418">
              <w:rPr>
                <w:rFonts w:ascii="Arial" w:eastAsia="Times New Roman" w:hAnsi="Arial" w:cs="Arial"/>
                <w:b/>
                <w:bCs/>
                <w:color w:val="000000"/>
                <w:sz w:val="16"/>
                <w:szCs w:val="16"/>
                <w:lang w:eastAsia="hr-HR"/>
              </w:rPr>
              <w:t> </w:t>
            </w:r>
          </w:p>
        </w:tc>
        <w:tc>
          <w:tcPr>
            <w:tcW w:w="236" w:type="pct"/>
            <w:tcBorders>
              <w:top w:val="nil"/>
              <w:left w:val="nil"/>
              <w:bottom w:val="nil"/>
              <w:right w:val="nil"/>
            </w:tcBorders>
            <w:shd w:val="clear" w:color="000000" w:fill="FFFFFF"/>
            <w:noWrap/>
            <w:vAlign w:val="bottom"/>
            <w:hideMark/>
          </w:tcPr>
          <w:p w14:paraId="209200A2" w14:textId="77777777" w:rsidR="00E568C2" w:rsidRPr="00D76418" w:rsidRDefault="00E568C2" w:rsidP="00D76418">
            <w:pPr>
              <w:spacing w:after="0" w:line="240" w:lineRule="auto"/>
              <w:rPr>
                <w:rFonts w:ascii="Arial" w:eastAsia="Times New Roman" w:hAnsi="Arial" w:cs="Arial"/>
                <w:b/>
                <w:bCs/>
                <w:i/>
                <w:iCs/>
                <w:sz w:val="16"/>
                <w:szCs w:val="16"/>
                <w:lang w:eastAsia="hr-HR"/>
              </w:rPr>
            </w:pPr>
            <w:r w:rsidRPr="00D76418">
              <w:rPr>
                <w:rFonts w:ascii="Arial" w:eastAsia="Times New Roman" w:hAnsi="Arial" w:cs="Arial"/>
                <w:b/>
                <w:bCs/>
                <w:i/>
                <w:iCs/>
                <w:sz w:val="16"/>
                <w:szCs w:val="16"/>
                <w:lang w:eastAsia="hr-HR"/>
              </w:rPr>
              <w:t> </w:t>
            </w:r>
          </w:p>
        </w:tc>
        <w:tc>
          <w:tcPr>
            <w:tcW w:w="2112" w:type="pct"/>
            <w:tcBorders>
              <w:top w:val="nil"/>
              <w:left w:val="nil"/>
              <w:bottom w:val="nil"/>
              <w:right w:val="nil"/>
            </w:tcBorders>
            <w:shd w:val="clear" w:color="auto" w:fill="auto"/>
            <w:noWrap/>
            <w:vAlign w:val="bottom"/>
            <w:hideMark/>
          </w:tcPr>
          <w:p w14:paraId="1C2F1993" w14:textId="77777777" w:rsidR="00E568C2" w:rsidRPr="00D76418" w:rsidRDefault="00E568C2" w:rsidP="00D76418">
            <w:pPr>
              <w:spacing w:after="0" w:line="240" w:lineRule="auto"/>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PRIHODI OD PRODAJE NEFINANCIJSKE IMOVINE</w:t>
            </w:r>
          </w:p>
        </w:tc>
        <w:tc>
          <w:tcPr>
            <w:tcW w:w="490" w:type="pct"/>
            <w:tcBorders>
              <w:top w:val="nil"/>
              <w:left w:val="nil"/>
              <w:bottom w:val="nil"/>
              <w:right w:val="nil"/>
            </w:tcBorders>
            <w:shd w:val="clear" w:color="auto" w:fill="auto"/>
            <w:noWrap/>
            <w:vAlign w:val="bottom"/>
            <w:hideMark/>
          </w:tcPr>
          <w:p w14:paraId="55F4E442"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34.320,52</w:t>
            </w:r>
          </w:p>
        </w:tc>
        <w:tc>
          <w:tcPr>
            <w:tcW w:w="490" w:type="pct"/>
            <w:tcBorders>
              <w:top w:val="nil"/>
              <w:left w:val="nil"/>
              <w:bottom w:val="nil"/>
              <w:right w:val="nil"/>
            </w:tcBorders>
            <w:shd w:val="clear" w:color="auto" w:fill="auto"/>
            <w:noWrap/>
            <w:vAlign w:val="bottom"/>
            <w:hideMark/>
          </w:tcPr>
          <w:p w14:paraId="2EE5993C"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6.503,41</w:t>
            </w:r>
          </w:p>
        </w:tc>
        <w:tc>
          <w:tcPr>
            <w:tcW w:w="445" w:type="pct"/>
            <w:tcBorders>
              <w:top w:val="nil"/>
              <w:left w:val="nil"/>
              <w:bottom w:val="nil"/>
              <w:right w:val="nil"/>
            </w:tcBorders>
            <w:shd w:val="clear" w:color="000000" w:fill="FFFFFF"/>
            <w:noWrap/>
            <w:vAlign w:val="bottom"/>
            <w:hideMark/>
          </w:tcPr>
          <w:p w14:paraId="29E54A26"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304.395</w:t>
            </w:r>
          </w:p>
        </w:tc>
        <w:tc>
          <w:tcPr>
            <w:tcW w:w="447" w:type="pct"/>
            <w:tcBorders>
              <w:top w:val="nil"/>
              <w:left w:val="nil"/>
              <w:bottom w:val="nil"/>
              <w:right w:val="nil"/>
            </w:tcBorders>
            <w:shd w:val="clear" w:color="auto" w:fill="auto"/>
            <w:noWrap/>
            <w:vAlign w:val="bottom"/>
            <w:hideMark/>
          </w:tcPr>
          <w:p w14:paraId="123EBADC"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10.983</w:t>
            </w:r>
          </w:p>
        </w:tc>
        <w:tc>
          <w:tcPr>
            <w:tcW w:w="461" w:type="pct"/>
            <w:tcBorders>
              <w:top w:val="nil"/>
              <w:left w:val="nil"/>
              <w:bottom w:val="nil"/>
              <w:right w:val="nil"/>
            </w:tcBorders>
            <w:shd w:val="clear" w:color="auto" w:fill="auto"/>
            <w:noWrap/>
            <w:vAlign w:val="bottom"/>
            <w:hideMark/>
          </w:tcPr>
          <w:p w14:paraId="2D5364F3" w14:textId="77777777" w:rsidR="00E568C2" w:rsidRPr="00D76418" w:rsidRDefault="00E568C2" w:rsidP="00D76418">
            <w:pPr>
              <w:spacing w:after="0" w:line="240" w:lineRule="auto"/>
              <w:jc w:val="right"/>
              <w:rPr>
                <w:rFonts w:ascii="Arial" w:eastAsia="Times New Roman" w:hAnsi="Arial" w:cs="Arial"/>
                <w:b/>
                <w:bCs/>
                <w:sz w:val="16"/>
                <w:szCs w:val="16"/>
                <w:lang w:eastAsia="hr-HR"/>
              </w:rPr>
            </w:pPr>
            <w:r w:rsidRPr="00D76418">
              <w:rPr>
                <w:rFonts w:ascii="Arial" w:eastAsia="Times New Roman" w:hAnsi="Arial" w:cs="Arial"/>
                <w:b/>
                <w:bCs/>
                <w:sz w:val="16"/>
                <w:szCs w:val="16"/>
                <w:lang w:eastAsia="hr-HR"/>
              </w:rPr>
              <w:t>49.483</w:t>
            </w:r>
          </w:p>
        </w:tc>
      </w:tr>
      <w:tr w:rsidR="00E568C2" w:rsidRPr="00D76418" w14:paraId="636C2FB8" w14:textId="77777777" w:rsidTr="00E568C2">
        <w:trPr>
          <w:trHeight w:val="210"/>
        </w:trPr>
        <w:tc>
          <w:tcPr>
            <w:tcW w:w="131" w:type="pct"/>
            <w:tcBorders>
              <w:top w:val="nil"/>
              <w:left w:val="nil"/>
              <w:bottom w:val="nil"/>
              <w:right w:val="nil"/>
            </w:tcBorders>
            <w:shd w:val="clear" w:color="000000" w:fill="FFFFFF"/>
            <w:noWrap/>
            <w:vAlign w:val="bottom"/>
            <w:hideMark/>
          </w:tcPr>
          <w:p w14:paraId="6A85B2F1"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262EA7E9"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71</w:t>
            </w:r>
          </w:p>
        </w:tc>
        <w:tc>
          <w:tcPr>
            <w:tcW w:w="236" w:type="pct"/>
            <w:tcBorders>
              <w:top w:val="nil"/>
              <w:left w:val="nil"/>
              <w:bottom w:val="nil"/>
              <w:right w:val="nil"/>
            </w:tcBorders>
            <w:shd w:val="clear" w:color="000000" w:fill="FFFFFF"/>
            <w:noWrap/>
            <w:vAlign w:val="bottom"/>
            <w:hideMark/>
          </w:tcPr>
          <w:p w14:paraId="66EC5FBF"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auto" w:fill="auto"/>
            <w:vAlign w:val="bottom"/>
            <w:hideMark/>
          </w:tcPr>
          <w:p w14:paraId="152214E1"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Prihodi od prodaje neproizvedene dugotrajne imovine</w:t>
            </w:r>
          </w:p>
        </w:tc>
        <w:tc>
          <w:tcPr>
            <w:tcW w:w="490" w:type="pct"/>
            <w:tcBorders>
              <w:top w:val="nil"/>
              <w:left w:val="nil"/>
              <w:bottom w:val="nil"/>
              <w:right w:val="nil"/>
            </w:tcBorders>
            <w:shd w:val="clear" w:color="auto" w:fill="auto"/>
            <w:vAlign w:val="bottom"/>
            <w:hideMark/>
          </w:tcPr>
          <w:p w14:paraId="5787C431"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27.913,86</w:t>
            </w:r>
          </w:p>
        </w:tc>
        <w:tc>
          <w:tcPr>
            <w:tcW w:w="490" w:type="pct"/>
            <w:tcBorders>
              <w:top w:val="nil"/>
              <w:left w:val="nil"/>
              <w:bottom w:val="nil"/>
              <w:right w:val="nil"/>
            </w:tcBorders>
            <w:shd w:val="clear" w:color="auto" w:fill="auto"/>
            <w:vAlign w:val="bottom"/>
            <w:hideMark/>
          </w:tcPr>
          <w:p w14:paraId="0E7E7E72"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4.910,74</w:t>
            </w:r>
          </w:p>
        </w:tc>
        <w:tc>
          <w:tcPr>
            <w:tcW w:w="445" w:type="pct"/>
            <w:tcBorders>
              <w:top w:val="nil"/>
              <w:left w:val="nil"/>
              <w:bottom w:val="nil"/>
              <w:right w:val="nil"/>
            </w:tcBorders>
            <w:shd w:val="clear" w:color="000000" w:fill="FFFFFF"/>
            <w:noWrap/>
            <w:vAlign w:val="bottom"/>
            <w:hideMark/>
          </w:tcPr>
          <w:p w14:paraId="26835873"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295.574</w:t>
            </w:r>
          </w:p>
        </w:tc>
        <w:tc>
          <w:tcPr>
            <w:tcW w:w="447" w:type="pct"/>
            <w:tcBorders>
              <w:top w:val="nil"/>
              <w:left w:val="nil"/>
              <w:bottom w:val="nil"/>
              <w:right w:val="nil"/>
            </w:tcBorders>
            <w:shd w:val="clear" w:color="auto" w:fill="auto"/>
            <w:noWrap/>
            <w:vAlign w:val="bottom"/>
            <w:hideMark/>
          </w:tcPr>
          <w:p w14:paraId="48E0BCBA"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7.820</w:t>
            </w:r>
          </w:p>
        </w:tc>
        <w:tc>
          <w:tcPr>
            <w:tcW w:w="461" w:type="pct"/>
            <w:tcBorders>
              <w:top w:val="nil"/>
              <w:left w:val="nil"/>
              <w:bottom w:val="nil"/>
              <w:right w:val="nil"/>
            </w:tcBorders>
            <w:shd w:val="clear" w:color="auto" w:fill="auto"/>
            <w:noWrap/>
            <w:vAlign w:val="bottom"/>
            <w:hideMark/>
          </w:tcPr>
          <w:p w14:paraId="6AC8A862"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48.620</w:t>
            </w:r>
          </w:p>
        </w:tc>
      </w:tr>
      <w:tr w:rsidR="00E568C2" w:rsidRPr="00D76418" w14:paraId="305EE02D" w14:textId="77777777" w:rsidTr="00E568C2">
        <w:trPr>
          <w:trHeight w:val="167"/>
        </w:trPr>
        <w:tc>
          <w:tcPr>
            <w:tcW w:w="131" w:type="pct"/>
            <w:tcBorders>
              <w:top w:val="nil"/>
              <w:left w:val="nil"/>
              <w:bottom w:val="nil"/>
              <w:right w:val="nil"/>
            </w:tcBorders>
            <w:shd w:val="clear" w:color="000000" w:fill="FFFFFF"/>
            <w:noWrap/>
            <w:vAlign w:val="bottom"/>
            <w:hideMark/>
          </w:tcPr>
          <w:p w14:paraId="486F96FC"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7C00260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2CBFA44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431</w:t>
            </w:r>
          </w:p>
        </w:tc>
        <w:tc>
          <w:tcPr>
            <w:tcW w:w="2112" w:type="pct"/>
            <w:tcBorders>
              <w:top w:val="nil"/>
              <w:left w:val="nil"/>
              <w:bottom w:val="nil"/>
              <w:right w:val="nil"/>
            </w:tcBorders>
            <w:shd w:val="clear" w:color="auto" w:fill="auto"/>
            <w:vAlign w:val="bottom"/>
            <w:hideMark/>
          </w:tcPr>
          <w:p w14:paraId="4F0DE114"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zakupa i prodaje državnog poljoprivrednog zemljišta</w:t>
            </w:r>
          </w:p>
        </w:tc>
        <w:tc>
          <w:tcPr>
            <w:tcW w:w="490" w:type="pct"/>
            <w:tcBorders>
              <w:top w:val="nil"/>
              <w:left w:val="nil"/>
              <w:bottom w:val="nil"/>
              <w:right w:val="nil"/>
            </w:tcBorders>
            <w:shd w:val="clear" w:color="auto" w:fill="auto"/>
            <w:vAlign w:val="bottom"/>
            <w:hideMark/>
          </w:tcPr>
          <w:p w14:paraId="62809953"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24.368,83</w:t>
            </w:r>
          </w:p>
        </w:tc>
        <w:tc>
          <w:tcPr>
            <w:tcW w:w="490" w:type="pct"/>
            <w:tcBorders>
              <w:top w:val="nil"/>
              <w:left w:val="nil"/>
              <w:bottom w:val="nil"/>
              <w:right w:val="nil"/>
            </w:tcBorders>
            <w:shd w:val="clear" w:color="auto" w:fill="auto"/>
            <w:vAlign w:val="bottom"/>
            <w:hideMark/>
          </w:tcPr>
          <w:p w14:paraId="7A86F5E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3.583,52</w:t>
            </w:r>
          </w:p>
        </w:tc>
        <w:tc>
          <w:tcPr>
            <w:tcW w:w="445" w:type="pct"/>
            <w:tcBorders>
              <w:top w:val="nil"/>
              <w:left w:val="nil"/>
              <w:bottom w:val="nil"/>
              <w:right w:val="nil"/>
            </w:tcBorders>
            <w:shd w:val="clear" w:color="000000" w:fill="FFFFFF"/>
            <w:noWrap/>
            <w:vAlign w:val="bottom"/>
            <w:hideMark/>
          </w:tcPr>
          <w:p w14:paraId="4207BAD9"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3.584</w:t>
            </w:r>
          </w:p>
        </w:tc>
        <w:tc>
          <w:tcPr>
            <w:tcW w:w="447" w:type="pct"/>
            <w:tcBorders>
              <w:top w:val="nil"/>
              <w:left w:val="nil"/>
              <w:bottom w:val="nil"/>
              <w:right w:val="nil"/>
            </w:tcBorders>
            <w:shd w:val="clear" w:color="auto" w:fill="auto"/>
            <w:noWrap/>
            <w:vAlign w:val="bottom"/>
            <w:hideMark/>
          </w:tcPr>
          <w:p w14:paraId="0729FCF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3.620</w:t>
            </w:r>
          </w:p>
        </w:tc>
        <w:tc>
          <w:tcPr>
            <w:tcW w:w="461" w:type="pct"/>
            <w:tcBorders>
              <w:top w:val="nil"/>
              <w:left w:val="nil"/>
              <w:bottom w:val="nil"/>
              <w:right w:val="nil"/>
            </w:tcBorders>
            <w:shd w:val="clear" w:color="auto" w:fill="auto"/>
            <w:noWrap/>
            <w:vAlign w:val="bottom"/>
            <w:hideMark/>
          </w:tcPr>
          <w:p w14:paraId="18F0DE5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3.620</w:t>
            </w:r>
          </w:p>
        </w:tc>
      </w:tr>
      <w:tr w:rsidR="00E568C2" w:rsidRPr="00D76418" w14:paraId="392410DA" w14:textId="77777777" w:rsidTr="00E568C2">
        <w:trPr>
          <w:trHeight w:val="210"/>
        </w:trPr>
        <w:tc>
          <w:tcPr>
            <w:tcW w:w="131" w:type="pct"/>
            <w:tcBorders>
              <w:top w:val="nil"/>
              <w:left w:val="nil"/>
              <w:bottom w:val="nil"/>
              <w:right w:val="nil"/>
            </w:tcBorders>
            <w:shd w:val="clear" w:color="000000" w:fill="FFFFFF"/>
            <w:noWrap/>
            <w:vAlign w:val="bottom"/>
            <w:hideMark/>
          </w:tcPr>
          <w:p w14:paraId="42CADA37"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7B224ED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6E37664B"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71</w:t>
            </w:r>
          </w:p>
        </w:tc>
        <w:tc>
          <w:tcPr>
            <w:tcW w:w="2112" w:type="pct"/>
            <w:tcBorders>
              <w:top w:val="nil"/>
              <w:left w:val="nil"/>
              <w:bottom w:val="nil"/>
              <w:right w:val="nil"/>
            </w:tcBorders>
            <w:shd w:val="clear" w:color="auto" w:fill="auto"/>
            <w:noWrap/>
            <w:vAlign w:val="bottom"/>
            <w:hideMark/>
          </w:tcPr>
          <w:p w14:paraId="5E5C4381"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prodaje nefinancijske imovine</w:t>
            </w:r>
          </w:p>
        </w:tc>
        <w:tc>
          <w:tcPr>
            <w:tcW w:w="490" w:type="pct"/>
            <w:tcBorders>
              <w:top w:val="nil"/>
              <w:left w:val="nil"/>
              <w:bottom w:val="nil"/>
              <w:right w:val="nil"/>
            </w:tcBorders>
            <w:shd w:val="clear" w:color="auto" w:fill="auto"/>
            <w:noWrap/>
            <w:vAlign w:val="bottom"/>
            <w:hideMark/>
          </w:tcPr>
          <w:p w14:paraId="14969A3C"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3.545,03</w:t>
            </w:r>
          </w:p>
        </w:tc>
        <w:tc>
          <w:tcPr>
            <w:tcW w:w="490" w:type="pct"/>
            <w:tcBorders>
              <w:top w:val="nil"/>
              <w:left w:val="nil"/>
              <w:bottom w:val="nil"/>
              <w:right w:val="nil"/>
            </w:tcBorders>
            <w:shd w:val="clear" w:color="auto" w:fill="auto"/>
            <w:noWrap/>
            <w:vAlign w:val="bottom"/>
            <w:hideMark/>
          </w:tcPr>
          <w:p w14:paraId="70A7B8A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1.327,29</w:t>
            </w:r>
          </w:p>
        </w:tc>
        <w:tc>
          <w:tcPr>
            <w:tcW w:w="445" w:type="pct"/>
            <w:tcBorders>
              <w:top w:val="nil"/>
              <w:left w:val="nil"/>
              <w:bottom w:val="nil"/>
              <w:right w:val="nil"/>
            </w:tcBorders>
            <w:shd w:val="clear" w:color="000000" w:fill="FFFFFF"/>
            <w:noWrap/>
            <w:vAlign w:val="bottom"/>
            <w:hideMark/>
          </w:tcPr>
          <w:p w14:paraId="009C4FC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291.990</w:t>
            </w:r>
          </w:p>
        </w:tc>
        <w:tc>
          <w:tcPr>
            <w:tcW w:w="447" w:type="pct"/>
            <w:tcBorders>
              <w:top w:val="nil"/>
              <w:left w:val="nil"/>
              <w:bottom w:val="nil"/>
              <w:right w:val="nil"/>
            </w:tcBorders>
            <w:shd w:val="clear" w:color="auto" w:fill="auto"/>
            <w:noWrap/>
            <w:vAlign w:val="bottom"/>
            <w:hideMark/>
          </w:tcPr>
          <w:p w14:paraId="76FAD2C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4.200</w:t>
            </w:r>
          </w:p>
        </w:tc>
        <w:tc>
          <w:tcPr>
            <w:tcW w:w="461" w:type="pct"/>
            <w:tcBorders>
              <w:top w:val="nil"/>
              <w:left w:val="nil"/>
              <w:bottom w:val="nil"/>
              <w:right w:val="nil"/>
            </w:tcBorders>
            <w:shd w:val="clear" w:color="auto" w:fill="auto"/>
            <w:noWrap/>
            <w:vAlign w:val="bottom"/>
            <w:hideMark/>
          </w:tcPr>
          <w:p w14:paraId="0DF929F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45.000</w:t>
            </w:r>
          </w:p>
        </w:tc>
      </w:tr>
      <w:tr w:rsidR="00E568C2" w:rsidRPr="00D76418" w14:paraId="637006FB" w14:textId="77777777" w:rsidTr="00E568C2">
        <w:trPr>
          <w:trHeight w:val="210"/>
        </w:trPr>
        <w:tc>
          <w:tcPr>
            <w:tcW w:w="131" w:type="pct"/>
            <w:tcBorders>
              <w:top w:val="nil"/>
              <w:left w:val="nil"/>
              <w:bottom w:val="nil"/>
              <w:right w:val="nil"/>
            </w:tcBorders>
            <w:shd w:val="clear" w:color="000000" w:fill="FFFFFF"/>
            <w:noWrap/>
            <w:vAlign w:val="bottom"/>
            <w:hideMark/>
          </w:tcPr>
          <w:p w14:paraId="37A749DF"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 </w:t>
            </w:r>
          </w:p>
        </w:tc>
        <w:tc>
          <w:tcPr>
            <w:tcW w:w="189" w:type="pct"/>
            <w:tcBorders>
              <w:top w:val="nil"/>
              <w:left w:val="nil"/>
              <w:bottom w:val="nil"/>
              <w:right w:val="nil"/>
            </w:tcBorders>
            <w:shd w:val="clear" w:color="000000" w:fill="FFFFFF"/>
            <w:noWrap/>
            <w:vAlign w:val="bottom"/>
            <w:hideMark/>
          </w:tcPr>
          <w:p w14:paraId="27C9BF36" w14:textId="77777777" w:rsidR="00E568C2" w:rsidRPr="00D76418" w:rsidRDefault="00E568C2" w:rsidP="00D76418">
            <w:pPr>
              <w:spacing w:after="0" w:line="240" w:lineRule="auto"/>
              <w:rPr>
                <w:rFonts w:ascii="Arial" w:eastAsia="Times New Roman" w:hAnsi="Arial" w:cs="Arial"/>
                <w:color w:val="000000"/>
                <w:sz w:val="16"/>
                <w:szCs w:val="16"/>
                <w:lang w:eastAsia="hr-HR"/>
              </w:rPr>
            </w:pPr>
            <w:r w:rsidRPr="00D76418">
              <w:rPr>
                <w:rFonts w:ascii="Arial" w:eastAsia="Times New Roman" w:hAnsi="Arial" w:cs="Arial"/>
                <w:color w:val="000000"/>
                <w:sz w:val="16"/>
                <w:szCs w:val="16"/>
                <w:lang w:eastAsia="hr-HR"/>
              </w:rPr>
              <w:t>72</w:t>
            </w:r>
          </w:p>
        </w:tc>
        <w:tc>
          <w:tcPr>
            <w:tcW w:w="236" w:type="pct"/>
            <w:tcBorders>
              <w:top w:val="nil"/>
              <w:left w:val="nil"/>
              <w:bottom w:val="nil"/>
              <w:right w:val="nil"/>
            </w:tcBorders>
            <w:shd w:val="clear" w:color="000000" w:fill="FFFFFF"/>
            <w:noWrap/>
            <w:vAlign w:val="bottom"/>
            <w:hideMark/>
          </w:tcPr>
          <w:p w14:paraId="01B9543C" w14:textId="77777777" w:rsidR="00E568C2" w:rsidRPr="00D76418" w:rsidRDefault="00E568C2" w:rsidP="00D76418">
            <w:pPr>
              <w:spacing w:after="0" w:line="240" w:lineRule="auto"/>
              <w:rPr>
                <w:rFonts w:ascii="Arial" w:eastAsia="Times New Roman" w:hAnsi="Arial" w:cs="Arial"/>
                <w:i/>
                <w:iCs/>
                <w:sz w:val="16"/>
                <w:szCs w:val="16"/>
                <w:lang w:eastAsia="hr-HR"/>
              </w:rPr>
            </w:pPr>
            <w:r w:rsidRPr="00D76418">
              <w:rPr>
                <w:rFonts w:ascii="Arial" w:eastAsia="Times New Roman" w:hAnsi="Arial" w:cs="Arial"/>
                <w:i/>
                <w:iCs/>
                <w:sz w:val="16"/>
                <w:szCs w:val="16"/>
                <w:lang w:eastAsia="hr-HR"/>
              </w:rPr>
              <w:t> </w:t>
            </w:r>
          </w:p>
        </w:tc>
        <w:tc>
          <w:tcPr>
            <w:tcW w:w="2112" w:type="pct"/>
            <w:tcBorders>
              <w:top w:val="nil"/>
              <w:left w:val="nil"/>
              <w:bottom w:val="nil"/>
              <w:right w:val="nil"/>
            </w:tcBorders>
            <w:shd w:val="clear" w:color="auto" w:fill="auto"/>
            <w:vAlign w:val="bottom"/>
            <w:hideMark/>
          </w:tcPr>
          <w:p w14:paraId="3DE13E90" w14:textId="77777777" w:rsidR="00E568C2" w:rsidRPr="00D76418" w:rsidRDefault="00E568C2" w:rsidP="00D76418">
            <w:pPr>
              <w:spacing w:after="0" w:line="240" w:lineRule="auto"/>
              <w:rPr>
                <w:rFonts w:ascii="Arial" w:eastAsia="Times New Roman" w:hAnsi="Arial" w:cs="Arial"/>
                <w:sz w:val="16"/>
                <w:szCs w:val="16"/>
                <w:lang w:eastAsia="hr-HR"/>
              </w:rPr>
            </w:pPr>
            <w:r w:rsidRPr="00D76418">
              <w:rPr>
                <w:rFonts w:ascii="Arial" w:eastAsia="Times New Roman" w:hAnsi="Arial" w:cs="Arial"/>
                <w:sz w:val="16"/>
                <w:szCs w:val="16"/>
                <w:lang w:eastAsia="hr-HR"/>
              </w:rPr>
              <w:t>Prihodi od prodaje proizvedene dugotrajne imovine</w:t>
            </w:r>
          </w:p>
        </w:tc>
        <w:tc>
          <w:tcPr>
            <w:tcW w:w="490" w:type="pct"/>
            <w:tcBorders>
              <w:top w:val="nil"/>
              <w:left w:val="nil"/>
              <w:bottom w:val="nil"/>
              <w:right w:val="nil"/>
            </w:tcBorders>
            <w:shd w:val="clear" w:color="auto" w:fill="auto"/>
            <w:vAlign w:val="bottom"/>
            <w:hideMark/>
          </w:tcPr>
          <w:p w14:paraId="052A0012"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6.406,66</w:t>
            </w:r>
          </w:p>
        </w:tc>
        <w:tc>
          <w:tcPr>
            <w:tcW w:w="490" w:type="pct"/>
            <w:tcBorders>
              <w:top w:val="nil"/>
              <w:left w:val="nil"/>
              <w:bottom w:val="nil"/>
              <w:right w:val="nil"/>
            </w:tcBorders>
            <w:shd w:val="clear" w:color="auto" w:fill="auto"/>
            <w:vAlign w:val="bottom"/>
            <w:hideMark/>
          </w:tcPr>
          <w:p w14:paraId="37517048"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1.592,67</w:t>
            </w:r>
          </w:p>
        </w:tc>
        <w:tc>
          <w:tcPr>
            <w:tcW w:w="445" w:type="pct"/>
            <w:tcBorders>
              <w:top w:val="nil"/>
              <w:left w:val="nil"/>
              <w:bottom w:val="nil"/>
              <w:right w:val="nil"/>
            </w:tcBorders>
            <w:shd w:val="clear" w:color="000000" w:fill="FFFFFF"/>
            <w:noWrap/>
            <w:vAlign w:val="bottom"/>
            <w:hideMark/>
          </w:tcPr>
          <w:p w14:paraId="11B9450A"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8.821</w:t>
            </w:r>
          </w:p>
        </w:tc>
        <w:tc>
          <w:tcPr>
            <w:tcW w:w="447" w:type="pct"/>
            <w:tcBorders>
              <w:top w:val="nil"/>
              <w:left w:val="nil"/>
              <w:bottom w:val="nil"/>
              <w:right w:val="nil"/>
            </w:tcBorders>
            <w:shd w:val="clear" w:color="auto" w:fill="auto"/>
            <w:noWrap/>
            <w:vAlign w:val="bottom"/>
            <w:hideMark/>
          </w:tcPr>
          <w:p w14:paraId="38677584"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3.163</w:t>
            </w:r>
          </w:p>
        </w:tc>
        <w:tc>
          <w:tcPr>
            <w:tcW w:w="461" w:type="pct"/>
            <w:tcBorders>
              <w:top w:val="nil"/>
              <w:left w:val="nil"/>
              <w:bottom w:val="nil"/>
              <w:right w:val="nil"/>
            </w:tcBorders>
            <w:shd w:val="clear" w:color="auto" w:fill="auto"/>
            <w:noWrap/>
            <w:vAlign w:val="bottom"/>
            <w:hideMark/>
          </w:tcPr>
          <w:p w14:paraId="43D813CC" w14:textId="77777777" w:rsidR="00E568C2" w:rsidRPr="00D76418" w:rsidRDefault="00E568C2" w:rsidP="00D76418">
            <w:pPr>
              <w:spacing w:after="0" w:line="240" w:lineRule="auto"/>
              <w:jc w:val="right"/>
              <w:rPr>
                <w:rFonts w:ascii="Arial" w:eastAsia="Times New Roman" w:hAnsi="Arial" w:cs="Arial"/>
                <w:sz w:val="16"/>
                <w:szCs w:val="16"/>
                <w:lang w:eastAsia="hr-HR"/>
              </w:rPr>
            </w:pPr>
            <w:r w:rsidRPr="00D76418">
              <w:rPr>
                <w:rFonts w:ascii="Arial" w:eastAsia="Times New Roman" w:hAnsi="Arial" w:cs="Arial"/>
                <w:sz w:val="16"/>
                <w:szCs w:val="16"/>
                <w:lang w:eastAsia="hr-HR"/>
              </w:rPr>
              <w:t>863</w:t>
            </w:r>
          </w:p>
        </w:tc>
      </w:tr>
      <w:tr w:rsidR="00E568C2" w:rsidRPr="00D76418" w14:paraId="7E741FBA" w14:textId="77777777" w:rsidTr="00E568C2">
        <w:trPr>
          <w:trHeight w:val="210"/>
        </w:trPr>
        <w:tc>
          <w:tcPr>
            <w:tcW w:w="131" w:type="pct"/>
            <w:tcBorders>
              <w:top w:val="nil"/>
              <w:left w:val="nil"/>
              <w:bottom w:val="nil"/>
              <w:right w:val="nil"/>
            </w:tcBorders>
            <w:shd w:val="clear" w:color="000000" w:fill="FFFFFF"/>
            <w:noWrap/>
            <w:vAlign w:val="bottom"/>
            <w:hideMark/>
          </w:tcPr>
          <w:p w14:paraId="5BC8C58A"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404F30B9"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390D1122"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440</w:t>
            </w:r>
          </w:p>
        </w:tc>
        <w:tc>
          <w:tcPr>
            <w:tcW w:w="2112" w:type="pct"/>
            <w:tcBorders>
              <w:top w:val="nil"/>
              <w:left w:val="nil"/>
              <w:bottom w:val="nil"/>
              <w:right w:val="nil"/>
            </w:tcBorders>
            <w:shd w:val="clear" w:color="auto" w:fill="auto"/>
            <w:noWrap/>
            <w:vAlign w:val="bottom"/>
            <w:hideMark/>
          </w:tcPr>
          <w:p w14:paraId="45571CB8"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xml:space="preserve">Prihodi od prodaje državnih stanova </w:t>
            </w:r>
          </w:p>
        </w:tc>
        <w:tc>
          <w:tcPr>
            <w:tcW w:w="490" w:type="pct"/>
            <w:tcBorders>
              <w:top w:val="nil"/>
              <w:left w:val="nil"/>
              <w:bottom w:val="nil"/>
              <w:right w:val="nil"/>
            </w:tcBorders>
            <w:shd w:val="clear" w:color="auto" w:fill="auto"/>
            <w:noWrap/>
            <w:vAlign w:val="bottom"/>
            <w:hideMark/>
          </w:tcPr>
          <w:p w14:paraId="39F590BE"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6.406,66</w:t>
            </w:r>
          </w:p>
        </w:tc>
        <w:tc>
          <w:tcPr>
            <w:tcW w:w="490" w:type="pct"/>
            <w:tcBorders>
              <w:top w:val="nil"/>
              <w:left w:val="nil"/>
              <w:bottom w:val="nil"/>
              <w:right w:val="nil"/>
            </w:tcBorders>
            <w:shd w:val="clear" w:color="auto" w:fill="auto"/>
            <w:noWrap/>
            <w:vAlign w:val="bottom"/>
            <w:hideMark/>
          </w:tcPr>
          <w:p w14:paraId="1CBE90F5"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1.592,67</w:t>
            </w:r>
          </w:p>
        </w:tc>
        <w:tc>
          <w:tcPr>
            <w:tcW w:w="445" w:type="pct"/>
            <w:tcBorders>
              <w:top w:val="nil"/>
              <w:left w:val="nil"/>
              <w:bottom w:val="nil"/>
              <w:right w:val="nil"/>
            </w:tcBorders>
            <w:shd w:val="clear" w:color="000000" w:fill="FFFFFF"/>
            <w:noWrap/>
            <w:vAlign w:val="bottom"/>
            <w:hideMark/>
          </w:tcPr>
          <w:p w14:paraId="05E5B987"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863</w:t>
            </w:r>
          </w:p>
        </w:tc>
        <w:tc>
          <w:tcPr>
            <w:tcW w:w="447" w:type="pct"/>
            <w:tcBorders>
              <w:top w:val="nil"/>
              <w:left w:val="nil"/>
              <w:bottom w:val="nil"/>
              <w:right w:val="nil"/>
            </w:tcBorders>
            <w:shd w:val="clear" w:color="auto" w:fill="auto"/>
            <w:noWrap/>
            <w:vAlign w:val="bottom"/>
            <w:hideMark/>
          </w:tcPr>
          <w:p w14:paraId="1D751EF0"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863</w:t>
            </w:r>
          </w:p>
        </w:tc>
        <w:tc>
          <w:tcPr>
            <w:tcW w:w="461" w:type="pct"/>
            <w:tcBorders>
              <w:top w:val="nil"/>
              <w:left w:val="nil"/>
              <w:bottom w:val="nil"/>
              <w:right w:val="nil"/>
            </w:tcBorders>
            <w:shd w:val="clear" w:color="auto" w:fill="auto"/>
            <w:noWrap/>
            <w:vAlign w:val="bottom"/>
            <w:hideMark/>
          </w:tcPr>
          <w:p w14:paraId="2F361AEA"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863</w:t>
            </w:r>
          </w:p>
        </w:tc>
      </w:tr>
      <w:tr w:rsidR="00E568C2" w:rsidRPr="00D76418" w14:paraId="1AE4BE0A" w14:textId="77777777" w:rsidTr="00E568C2">
        <w:trPr>
          <w:trHeight w:val="210"/>
        </w:trPr>
        <w:tc>
          <w:tcPr>
            <w:tcW w:w="131" w:type="pct"/>
            <w:tcBorders>
              <w:top w:val="nil"/>
              <w:left w:val="nil"/>
              <w:bottom w:val="nil"/>
              <w:right w:val="nil"/>
            </w:tcBorders>
            <w:shd w:val="clear" w:color="000000" w:fill="FFFFFF"/>
            <w:noWrap/>
            <w:vAlign w:val="bottom"/>
            <w:hideMark/>
          </w:tcPr>
          <w:p w14:paraId="47F22CF6"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189" w:type="pct"/>
            <w:tcBorders>
              <w:top w:val="nil"/>
              <w:left w:val="nil"/>
              <w:bottom w:val="nil"/>
              <w:right w:val="nil"/>
            </w:tcBorders>
            <w:shd w:val="clear" w:color="000000" w:fill="FFFFFF"/>
            <w:noWrap/>
            <w:vAlign w:val="bottom"/>
            <w:hideMark/>
          </w:tcPr>
          <w:p w14:paraId="30B3C617"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 </w:t>
            </w:r>
          </w:p>
        </w:tc>
        <w:tc>
          <w:tcPr>
            <w:tcW w:w="236" w:type="pct"/>
            <w:tcBorders>
              <w:top w:val="nil"/>
              <w:left w:val="nil"/>
              <w:bottom w:val="nil"/>
              <w:right w:val="nil"/>
            </w:tcBorders>
            <w:shd w:val="clear" w:color="auto" w:fill="auto"/>
            <w:noWrap/>
            <w:vAlign w:val="bottom"/>
            <w:hideMark/>
          </w:tcPr>
          <w:p w14:paraId="7BC32955"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71</w:t>
            </w:r>
          </w:p>
        </w:tc>
        <w:tc>
          <w:tcPr>
            <w:tcW w:w="2112" w:type="pct"/>
            <w:tcBorders>
              <w:top w:val="nil"/>
              <w:left w:val="nil"/>
              <w:bottom w:val="nil"/>
              <w:right w:val="nil"/>
            </w:tcBorders>
            <w:shd w:val="clear" w:color="auto" w:fill="auto"/>
            <w:noWrap/>
            <w:vAlign w:val="bottom"/>
            <w:hideMark/>
          </w:tcPr>
          <w:p w14:paraId="09159EF0" w14:textId="6796A22F" w:rsidR="00E568C2" w:rsidRPr="00D76418" w:rsidRDefault="00E568C2" w:rsidP="00D76418">
            <w:pPr>
              <w:spacing w:after="0" w:line="240" w:lineRule="auto"/>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Prihodi od prodaje imovine</w:t>
            </w:r>
          </w:p>
        </w:tc>
        <w:tc>
          <w:tcPr>
            <w:tcW w:w="490" w:type="pct"/>
            <w:tcBorders>
              <w:top w:val="nil"/>
              <w:left w:val="nil"/>
              <w:bottom w:val="nil"/>
              <w:right w:val="nil"/>
            </w:tcBorders>
            <w:shd w:val="clear" w:color="auto" w:fill="auto"/>
            <w:noWrap/>
            <w:vAlign w:val="bottom"/>
            <w:hideMark/>
          </w:tcPr>
          <w:p w14:paraId="1D7F16CF" w14:textId="77777777" w:rsidR="00E568C2" w:rsidRPr="00D76418" w:rsidRDefault="00E568C2" w:rsidP="00D76418">
            <w:pPr>
              <w:spacing w:after="0" w:line="240" w:lineRule="auto"/>
              <w:rPr>
                <w:rFonts w:ascii="Arial" w:eastAsia="Times New Roman" w:hAnsi="Arial" w:cs="Arial"/>
                <w:i/>
                <w:iCs/>
                <w:color w:val="0070C0"/>
                <w:sz w:val="16"/>
                <w:szCs w:val="16"/>
                <w:lang w:eastAsia="hr-HR"/>
              </w:rPr>
            </w:pPr>
          </w:p>
        </w:tc>
        <w:tc>
          <w:tcPr>
            <w:tcW w:w="490" w:type="pct"/>
            <w:tcBorders>
              <w:top w:val="nil"/>
              <w:left w:val="nil"/>
              <w:bottom w:val="nil"/>
              <w:right w:val="nil"/>
            </w:tcBorders>
            <w:shd w:val="clear" w:color="auto" w:fill="auto"/>
            <w:noWrap/>
            <w:vAlign w:val="bottom"/>
            <w:hideMark/>
          </w:tcPr>
          <w:p w14:paraId="2F9AD0D4" w14:textId="77777777" w:rsidR="00E568C2" w:rsidRPr="00D76418" w:rsidRDefault="00E568C2" w:rsidP="00D76418">
            <w:pPr>
              <w:spacing w:after="0" w:line="240" w:lineRule="auto"/>
              <w:rPr>
                <w:rFonts w:ascii="Times New Roman" w:eastAsia="Times New Roman" w:hAnsi="Times New Roman" w:cs="Times New Roman"/>
                <w:sz w:val="20"/>
                <w:szCs w:val="20"/>
                <w:lang w:eastAsia="hr-HR"/>
              </w:rPr>
            </w:pPr>
          </w:p>
        </w:tc>
        <w:tc>
          <w:tcPr>
            <w:tcW w:w="445" w:type="pct"/>
            <w:tcBorders>
              <w:top w:val="nil"/>
              <w:left w:val="nil"/>
              <w:bottom w:val="nil"/>
              <w:right w:val="nil"/>
            </w:tcBorders>
            <w:shd w:val="clear" w:color="000000" w:fill="FFFFFF"/>
            <w:noWrap/>
            <w:vAlign w:val="bottom"/>
            <w:hideMark/>
          </w:tcPr>
          <w:p w14:paraId="713D0F8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7.958</w:t>
            </w:r>
          </w:p>
        </w:tc>
        <w:tc>
          <w:tcPr>
            <w:tcW w:w="447" w:type="pct"/>
            <w:tcBorders>
              <w:top w:val="nil"/>
              <w:left w:val="nil"/>
              <w:bottom w:val="nil"/>
              <w:right w:val="nil"/>
            </w:tcBorders>
            <w:shd w:val="clear" w:color="auto" w:fill="auto"/>
            <w:noWrap/>
            <w:vAlign w:val="bottom"/>
            <w:hideMark/>
          </w:tcPr>
          <w:p w14:paraId="2A88A8CB"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r w:rsidRPr="00D76418">
              <w:rPr>
                <w:rFonts w:ascii="Arial" w:eastAsia="Times New Roman" w:hAnsi="Arial" w:cs="Arial"/>
                <w:i/>
                <w:iCs/>
                <w:color w:val="0070C0"/>
                <w:sz w:val="16"/>
                <w:szCs w:val="16"/>
                <w:lang w:eastAsia="hr-HR"/>
              </w:rPr>
              <w:t>2.300</w:t>
            </w:r>
          </w:p>
        </w:tc>
        <w:tc>
          <w:tcPr>
            <w:tcW w:w="461" w:type="pct"/>
            <w:tcBorders>
              <w:top w:val="nil"/>
              <w:left w:val="nil"/>
              <w:bottom w:val="nil"/>
              <w:right w:val="nil"/>
            </w:tcBorders>
            <w:shd w:val="clear" w:color="auto" w:fill="auto"/>
            <w:noWrap/>
            <w:vAlign w:val="bottom"/>
            <w:hideMark/>
          </w:tcPr>
          <w:p w14:paraId="03CCCEF1" w14:textId="77777777" w:rsidR="00E568C2" w:rsidRPr="00D76418" w:rsidRDefault="00E568C2" w:rsidP="00D76418">
            <w:pPr>
              <w:spacing w:after="0" w:line="240" w:lineRule="auto"/>
              <w:jc w:val="right"/>
              <w:rPr>
                <w:rFonts w:ascii="Arial" w:eastAsia="Times New Roman" w:hAnsi="Arial" w:cs="Arial"/>
                <w:i/>
                <w:iCs/>
                <w:color w:val="0070C0"/>
                <w:sz w:val="16"/>
                <w:szCs w:val="16"/>
                <w:lang w:eastAsia="hr-HR"/>
              </w:rPr>
            </w:pPr>
          </w:p>
        </w:tc>
      </w:tr>
    </w:tbl>
    <w:p w14:paraId="5B9ADBAA" w14:textId="77777777" w:rsidR="00D76418" w:rsidRDefault="00D76418" w:rsidP="00887FA9">
      <w:pPr>
        <w:rPr>
          <w:rFonts w:ascii="Arial" w:hAnsi="Arial" w:cs="Arial"/>
          <w:sz w:val="20"/>
          <w:szCs w:val="20"/>
        </w:rPr>
      </w:pPr>
    </w:p>
    <w:p w14:paraId="73880148" w14:textId="068AC425" w:rsidR="00067ECD" w:rsidRDefault="00067ECD" w:rsidP="00067ECD">
      <w:pPr>
        <w:jc w:val="center"/>
        <w:rPr>
          <w:rFonts w:ascii="Arial" w:hAnsi="Arial" w:cs="Arial"/>
          <w:sz w:val="20"/>
          <w:szCs w:val="20"/>
        </w:rPr>
      </w:pPr>
      <w:r>
        <w:rPr>
          <w:rFonts w:ascii="Arial" w:hAnsi="Arial" w:cs="Arial"/>
          <w:sz w:val="20"/>
          <w:szCs w:val="20"/>
        </w:rPr>
        <w:t>A2. RASHODI POSLOVANJA I RASHODI ZA NABAVU NEFINANCIJSKE IMOVINE</w:t>
      </w:r>
    </w:p>
    <w:tbl>
      <w:tblPr>
        <w:tblW w:w="10759" w:type="dxa"/>
        <w:tblLook w:val="04A0" w:firstRow="1" w:lastRow="0" w:firstColumn="1" w:lastColumn="0" w:noHBand="0" w:noVBand="1"/>
      </w:tblPr>
      <w:tblGrid>
        <w:gridCol w:w="406"/>
        <w:gridCol w:w="406"/>
        <w:gridCol w:w="572"/>
        <w:gridCol w:w="4286"/>
        <w:gridCol w:w="1151"/>
        <w:gridCol w:w="1017"/>
        <w:gridCol w:w="992"/>
        <w:gridCol w:w="937"/>
        <w:gridCol w:w="992"/>
      </w:tblGrid>
      <w:tr w:rsidR="00F14803" w:rsidRPr="00E07BC1" w14:paraId="32467C78" w14:textId="77777777" w:rsidTr="00F14803">
        <w:trPr>
          <w:trHeight w:val="580"/>
        </w:trPr>
        <w:tc>
          <w:tcPr>
            <w:tcW w:w="406" w:type="dxa"/>
            <w:tcBorders>
              <w:top w:val="single" w:sz="4" w:space="0" w:color="auto"/>
              <w:left w:val="nil"/>
              <w:bottom w:val="single" w:sz="4" w:space="0" w:color="auto"/>
            </w:tcBorders>
            <w:shd w:val="clear" w:color="auto" w:fill="auto"/>
            <w:noWrap/>
            <w:textDirection w:val="btLr"/>
            <w:vAlign w:val="bottom"/>
            <w:hideMark/>
          </w:tcPr>
          <w:p w14:paraId="5FDE287D" w14:textId="77777777" w:rsidR="00F14803" w:rsidRPr="00E07BC1" w:rsidRDefault="00F14803" w:rsidP="00C969A9">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Razred</w:t>
            </w:r>
          </w:p>
        </w:tc>
        <w:tc>
          <w:tcPr>
            <w:tcW w:w="406" w:type="dxa"/>
            <w:tcBorders>
              <w:top w:val="single" w:sz="4" w:space="0" w:color="auto"/>
              <w:bottom w:val="single" w:sz="4" w:space="0" w:color="auto"/>
            </w:tcBorders>
            <w:shd w:val="clear" w:color="auto" w:fill="auto"/>
            <w:noWrap/>
            <w:textDirection w:val="btLr"/>
            <w:vAlign w:val="bottom"/>
            <w:hideMark/>
          </w:tcPr>
          <w:p w14:paraId="68C43D51" w14:textId="77777777" w:rsidR="00F14803" w:rsidRPr="00E07BC1" w:rsidRDefault="00F14803" w:rsidP="00C969A9">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Skupina</w:t>
            </w:r>
          </w:p>
        </w:tc>
        <w:tc>
          <w:tcPr>
            <w:tcW w:w="572" w:type="dxa"/>
            <w:tcBorders>
              <w:top w:val="single" w:sz="4" w:space="0" w:color="auto"/>
              <w:bottom w:val="single" w:sz="4" w:space="0" w:color="auto"/>
            </w:tcBorders>
            <w:shd w:val="clear" w:color="auto" w:fill="auto"/>
            <w:noWrap/>
            <w:vAlign w:val="bottom"/>
            <w:hideMark/>
          </w:tcPr>
          <w:p w14:paraId="4B713A92"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 xml:space="preserve">Izvor </w:t>
            </w:r>
          </w:p>
        </w:tc>
        <w:tc>
          <w:tcPr>
            <w:tcW w:w="4286" w:type="dxa"/>
            <w:tcBorders>
              <w:top w:val="single" w:sz="4" w:space="0" w:color="auto"/>
              <w:bottom w:val="single" w:sz="4" w:space="0" w:color="auto"/>
            </w:tcBorders>
            <w:shd w:val="clear" w:color="auto" w:fill="auto"/>
            <w:noWrap/>
            <w:vAlign w:val="bottom"/>
            <w:hideMark/>
          </w:tcPr>
          <w:p w14:paraId="51E0CD54"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NAZIV RASHODA</w:t>
            </w:r>
          </w:p>
        </w:tc>
        <w:tc>
          <w:tcPr>
            <w:tcW w:w="1151" w:type="dxa"/>
            <w:tcBorders>
              <w:top w:val="single" w:sz="4" w:space="0" w:color="auto"/>
              <w:bottom w:val="single" w:sz="4" w:space="0" w:color="auto"/>
            </w:tcBorders>
            <w:shd w:val="clear" w:color="auto" w:fill="auto"/>
            <w:vAlign w:val="bottom"/>
            <w:hideMark/>
          </w:tcPr>
          <w:p w14:paraId="3831E4A3" w14:textId="77777777" w:rsidR="00F14803" w:rsidRPr="00E07BC1" w:rsidRDefault="00F14803" w:rsidP="00E07BC1">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Izvršenje 2021.</w:t>
            </w:r>
          </w:p>
        </w:tc>
        <w:tc>
          <w:tcPr>
            <w:tcW w:w="1017" w:type="dxa"/>
            <w:tcBorders>
              <w:top w:val="single" w:sz="4" w:space="0" w:color="auto"/>
              <w:bottom w:val="single" w:sz="4" w:space="0" w:color="auto"/>
            </w:tcBorders>
            <w:shd w:val="clear" w:color="auto" w:fill="auto"/>
            <w:noWrap/>
            <w:vAlign w:val="bottom"/>
            <w:hideMark/>
          </w:tcPr>
          <w:p w14:paraId="380E3BC1" w14:textId="77777777" w:rsidR="00F14803" w:rsidRDefault="00F14803" w:rsidP="00E07BC1">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 xml:space="preserve">Plan  </w:t>
            </w:r>
          </w:p>
          <w:p w14:paraId="6D1D01E0" w14:textId="03C502EF" w:rsidR="00F14803" w:rsidRPr="00E07BC1" w:rsidRDefault="00F14803" w:rsidP="00E07BC1">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2022.</w:t>
            </w:r>
          </w:p>
        </w:tc>
        <w:tc>
          <w:tcPr>
            <w:tcW w:w="992" w:type="dxa"/>
            <w:tcBorders>
              <w:top w:val="single" w:sz="4" w:space="0" w:color="auto"/>
              <w:bottom w:val="single" w:sz="4" w:space="0" w:color="auto"/>
            </w:tcBorders>
            <w:shd w:val="clear" w:color="auto" w:fill="auto"/>
            <w:vAlign w:val="bottom"/>
            <w:hideMark/>
          </w:tcPr>
          <w:p w14:paraId="37AF25C1" w14:textId="650DD403" w:rsidR="00F14803" w:rsidRPr="00E07BC1" w:rsidRDefault="00F14803" w:rsidP="00E07BC1">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P</w:t>
            </w:r>
            <w:r w:rsidRPr="00E07BC1">
              <w:rPr>
                <w:rFonts w:ascii="Arial" w:eastAsia="Times New Roman" w:hAnsi="Arial" w:cs="Arial"/>
                <w:color w:val="000000"/>
                <w:sz w:val="16"/>
                <w:szCs w:val="16"/>
                <w:lang w:eastAsia="hr-HR"/>
              </w:rPr>
              <w:t>roračun za 2023.</w:t>
            </w:r>
          </w:p>
        </w:tc>
        <w:tc>
          <w:tcPr>
            <w:tcW w:w="937" w:type="dxa"/>
            <w:tcBorders>
              <w:top w:val="single" w:sz="4" w:space="0" w:color="auto"/>
              <w:bottom w:val="single" w:sz="4" w:space="0" w:color="auto"/>
            </w:tcBorders>
            <w:shd w:val="clear" w:color="auto" w:fill="auto"/>
            <w:vAlign w:val="bottom"/>
            <w:hideMark/>
          </w:tcPr>
          <w:p w14:paraId="4D2C2EED" w14:textId="77777777" w:rsidR="00F14803" w:rsidRPr="00E07BC1" w:rsidRDefault="00F14803" w:rsidP="00E07BC1">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Projekcija proračuna za 2023.</w:t>
            </w:r>
          </w:p>
        </w:tc>
        <w:tc>
          <w:tcPr>
            <w:tcW w:w="992" w:type="dxa"/>
            <w:tcBorders>
              <w:top w:val="single" w:sz="4" w:space="0" w:color="auto"/>
              <w:bottom w:val="single" w:sz="4" w:space="0" w:color="auto"/>
            </w:tcBorders>
            <w:shd w:val="clear" w:color="auto" w:fill="auto"/>
            <w:vAlign w:val="bottom"/>
            <w:hideMark/>
          </w:tcPr>
          <w:p w14:paraId="31F18774" w14:textId="77777777" w:rsidR="00F14803" w:rsidRPr="00E07BC1" w:rsidRDefault="00F14803" w:rsidP="00E07BC1">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Projekcija proračuna za 2025.</w:t>
            </w:r>
          </w:p>
        </w:tc>
      </w:tr>
      <w:tr w:rsidR="00F14803" w:rsidRPr="00E07BC1" w14:paraId="510F10B7" w14:textId="77777777" w:rsidTr="00F14803">
        <w:trPr>
          <w:trHeight w:val="200"/>
        </w:trPr>
        <w:tc>
          <w:tcPr>
            <w:tcW w:w="406" w:type="dxa"/>
            <w:tcBorders>
              <w:top w:val="single" w:sz="4" w:space="0" w:color="auto"/>
              <w:left w:val="nil"/>
              <w:bottom w:val="single" w:sz="4" w:space="0" w:color="auto"/>
              <w:right w:val="nil"/>
            </w:tcBorders>
            <w:shd w:val="clear" w:color="auto" w:fill="auto"/>
            <w:noWrap/>
            <w:vAlign w:val="bottom"/>
            <w:hideMark/>
          </w:tcPr>
          <w:p w14:paraId="5521D49E"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w:t>
            </w:r>
          </w:p>
        </w:tc>
        <w:tc>
          <w:tcPr>
            <w:tcW w:w="406" w:type="dxa"/>
            <w:tcBorders>
              <w:top w:val="single" w:sz="4" w:space="0" w:color="auto"/>
              <w:left w:val="nil"/>
              <w:bottom w:val="single" w:sz="4" w:space="0" w:color="auto"/>
              <w:right w:val="nil"/>
            </w:tcBorders>
            <w:shd w:val="clear" w:color="auto" w:fill="auto"/>
            <w:noWrap/>
            <w:vAlign w:val="bottom"/>
            <w:hideMark/>
          </w:tcPr>
          <w:p w14:paraId="0DE6A71D"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w:t>
            </w:r>
          </w:p>
        </w:tc>
        <w:tc>
          <w:tcPr>
            <w:tcW w:w="572" w:type="dxa"/>
            <w:tcBorders>
              <w:top w:val="single" w:sz="4" w:space="0" w:color="auto"/>
              <w:left w:val="nil"/>
              <w:bottom w:val="single" w:sz="4" w:space="0" w:color="auto"/>
              <w:right w:val="nil"/>
            </w:tcBorders>
            <w:shd w:val="clear" w:color="auto" w:fill="auto"/>
            <w:noWrap/>
            <w:vAlign w:val="bottom"/>
            <w:hideMark/>
          </w:tcPr>
          <w:p w14:paraId="64A5C4B9"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w:t>
            </w:r>
          </w:p>
        </w:tc>
        <w:tc>
          <w:tcPr>
            <w:tcW w:w="4286" w:type="dxa"/>
            <w:tcBorders>
              <w:top w:val="single" w:sz="4" w:space="0" w:color="auto"/>
              <w:left w:val="nil"/>
              <w:bottom w:val="single" w:sz="4" w:space="0" w:color="auto"/>
            </w:tcBorders>
            <w:shd w:val="clear" w:color="auto" w:fill="auto"/>
            <w:noWrap/>
            <w:vAlign w:val="bottom"/>
            <w:hideMark/>
          </w:tcPr>
          <w:p w14:paraId="4678C818"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w:t>
            </w:r>
          </w:p>
        </w:tc>
        <w:tc>
          <w:tcPr>
            <w:tcW w:w="1151" w:type="dxa"/>
            <w:tcBorders>
              <w:top w:val="single" w:sz="4" w:space="0" w:color="auto"/>
              <w:bottom w:val="single" w:sz="4" w:space="0" w:color="auto"/>
            </w:tcBorders>
            <w:shd w:val="clear" w:color="auto" w:fill="auto"/>
            <w:noWrap/>
            <w:vAlign w:val="bottom"/>
            <w:hideMark/>
          </w:tcPr>
          <w:p w14:paraId="22A12739"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5</w:t>
            </w:r>
          </w:p>
        </w:tc>
        <w:tc>
          <w:tcPr>
            <w:tcW w:w="1017" w:type="dxa"/>
            <w:tcBorders>
              <w:top w:val="single" w:sz="4" w:space="0" w:color="auto"/>
              <w:left w:val="nil"/>
              <w:bottom w:val="single" w:sz="4" w:space="0" w:color="auto"/>
              <w:right w:val="nil"/>
            </w:tcBorders>
            <w:shd w:val="clear" w:color="auto" w:fill="auto"/>
            <w:noWrap/>
            <w:vAlign w:val="bottom"/>
            <w:hideMark/>
          </w:tcPr>
          <w:p w14:paraId="1B6A7BC4"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6</w:t>
            </w:r>
          </w:p>
        </w:tc>
        <w:tc>
          <w:tcPr>
            <w:tcW w:w="992" w:type="dxa"/>
            <w:tcBorders>
              <w:top w:val="single" w:sz="4" w:space="0" w:color="auto"/>
              <w:left w:val="nil"/>
              <w:bottom w:val="single" w:sz="4" w:space="0" w:color="auto"/>
              <w:right w:val="nil"/>
            </w:tcBorders>
            <w:shd w:val="clear" w:color="auto" w:fill="auto"/>
            <w:noWrap/>
            <w:vAlign w:val="bottom"/>
            <w:hideMark/>
          </w:tcPr>
          <w:p w14:paraId="25506AAA"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8</w:t>
            </w:r>
          </w:p>
        </w:tc>
        <w:tc>
          <w:tcPr>
            <w:tcW w:w="937" w:type="dxa"/>
            <w:tcBorders>
              <w:top w:val="single" w:sz="4" w:space="0" w:color="auto"/>
              <w:left w:val="nil"/>
              <w:bottom w:val="single" w:sz="4" w:space="0" w:color="auto"/>
              <w:right w:val="nil"/>
            </w:tcBorders>
            <w:shd w:val="clear" w:color="auto" w:fill="auto"/>
            <w:noWrap/>
            <w:vAlign w:val="bottom"/>
            <w:hideMark/>
          </w:tcPr>
          <w:p w14:paraId="63B6BA94"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w:t>
            </w:r>
          </w:p>
        </w:tc>
        <w:tc>
          <w:tcPr>
            <w:tcW w:w="992" w:type="dxa"/>
            <w:tcBorders>
              <w:top w:val="single" w:sz="4" w:space="0" w:color="auto"/>
              <w:left w:val="nil"/>
              <w:bottom w:val="single" w:sz="4" w:space="0" w:color="auto"/>
              <w:right w:val="nil"/>
            </w:tcBorders>
            <w:shd w:val="clear" w:color="auto" w:fill="auto"/>
            <w:noWrap/>
            <w:vAlign w:val="bottom"/>
            <w:hideMark/>
          </w:tcPr>
          <w:p w14:paraId="2432A425" w14:textId="77777777" w:rsidR="00F14803" w:rsidRPr="00E07BC1" w:rsidRDefault="00F14803" w:rsidP="00C969A9">
            <w:pPr>
              <w:spacing w:after="0" w:line="240" w:lineRule="auto"/>
              <w:jc w:val="center"/>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12</w:t>
            </w:r>
          </w:p>
        </w:tc>
      </w:tr>
      <w:tr w:rsidR="00F14803" w:rsidRPr="00E07BC1" w14:paraId="054E5929" w14:textId="77777777" w:rsidTr="00F14803">
        <w:trPr>
          <w:trHeight w:val="210"/>
        </w:trPr>
        <w:tc>
          <w:tcPr>
            <w:tcW w:w="406" w:type="dxa"/>
            <w:tcBorders>
              <w:top w:val="single" w:sz="4" w:space="0" w:color="auto"/>
              <w:left w:val="nil"/>
              <w:bottom w:val="nil"/>
              <w:right w:val="nil"/>
            </w:tcBorders>
            <w:shd w:val="clear" w:color="auto" w:fill="auto"/>
            <w:noWrap/>
            <w:vAlign w:val="bottom"/>
            <w:hideMark/>
          </w:tcPr>
          <w:p w14:paraId="4A01186B" w14:textId="77777777" w:rsidR="00F14803" w:rsidRPr="00E07BC1" w:rsidRDefault="00F14803" w:rsidP="00E07BC1">
            <w:pPr>
              <w:spacing w:after="0" w:line="240" w:lineRule="auto"/>
              <w:jc w:val="center"/>
              <w:rPr>
                <w:rFonts w:ascii="Arial" w:eastAsia="Times New Roman" w:hAnsi="Arial" w:cs="Arial"/>
                <w:color w:val="000000"/>
                <w:sz w:val="16"/>
                <w:szCs w:val="16"/>
                <w:lang w:eastAsia="hr-HR"/>
              </w:rPr>
            </w:pPr>
          </w:p>
        </w:tc>
        <w:tc>
          <w:tcPr>
            <w:tcW w:w="406" w:type="dxa"/>
            <w:tcBorders>
              <w:top w:val="single" w:sz="4" w:space="0" w:color="auto"/>
              <w:left w:val="nil"/>
              <w:bottom w:val="nil"/>
              <w:right w:val="nil"/>
            </w:tcBorders>
            <w:shd w:val="clear" w:color="auto" w:fill="auto"/>
            <w:noWrap/>
            <w:vAlign w:val="bottom"/>
            <w:hideMark/>
          </w:tcPr>
          <w:p w14:paraId="271295D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single" w:sz="4" w:space="0" w:color="auto"/>
              <w:left w:val="nil"/>
              <w:bottom w:val="nil"/>
              <w:right w:val="nil"/>
            </w:tcBorders>
            <w:shd w:val="clear" w:color="auto" w:fill="auto"/>
            <w:noWrap/>
            <w:vAlign w:val="bottom"/>
            <w:hideMark/>
          </w:tcPr>
          <w:p w14:paraId="0F0B3233"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4286" w:type="dxa"/>
            <w:tcBorders>
              <w:top w:val="single" w:sz="4" w:space="0" w:color="auto"/>
              <w:left w:val="nil"/>
            </w:tcBorders>
            <w:shd w:val="clear" w:color="auto" w:fill="auto"/>
            <w:noWrap/>
            <w:vAlign w:val="bottom"/>
            <w:hideMark/>
          </w:tcPr>
          <w:p w14:paraId="3B9180E1"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UKUPNI RASHODI</w:t>
            </w:r>
          </w:p>
        </w:tc>
        <w:tc>
          <w:tcPr>
            <w:tcW w:w="1151" w:type="dxa"/>
            <w:tcBorders>
              <w:top w:val="single" w:sz="4" w:space="0" w:color="auto"/>
            </w:tcBorders>
            <w:shd w:val="clear" w:color="auto" w:fill="auto"/>
            <w:noWrap/>
            <w:vAlign w:val="bottom"/>
            <w:hideMark/>
          </w:tcPr>
          <w:p w14:paraId="580A13F9"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1.134.015,39</w:t>
            </w:r>
          </w:p>
        </w:tc>
        <w:tc>
          <w:tcPr>
            <w:tcW w:w="1017" w:type="dxa"/>
            <w:tcBorders>
              <w:top w:val="single" w:sz="4" w:space="0" w:color="auto"/>
              <w:left w:val="nil"/>
              <w:bottom w:val="nil"/>
              <w:right w:val="nil"/>
            </w:tcBorders>
            <w:shd w:val="clear" w:color="auto" w:fill="auto"/>
            <w:noWrap/>
            <w:vAlign w:val="bottom"/>
            <w:hideMark/>
          </w:tcPr>
          <w:p w14:paraId="15AD284D"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905.274,07</w:t>
            </w:r>
          </w:p>
        </w:tc>
        <w:tc>
          <w:tcPr>
            <w:tcW w:w="992" w:type="dxa"/>
            <w:tcBorders>
              <w:top w:val="single" w:sz="4" w:space="0" w:color="auto"/>
              <w:left w:val="nil"/>
              <w:bottom w:val="nil"/>
              <w:right w:val="nil"/>
            </w:tcBorders>
            <w:shd w:val="clear" w:color="auto" w:fill="auto"/>
            <w:noWrap/>
            <w:vAlign w:val="bottom"/>
            <w:hideMark/>
          </w:tcPr>
          <w:p w14:paraId="42A139FB"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1.122.666</w:t>
            </w:r>
          </w:p>
        </w:tc>
        <w:tc>
          <w:tcPr>
            <w:tcW w:w="937" w:type="dxa"/>
            <w:tcBorders>
              <w:top w:val="single" w:sz="4" w:space="0" w:color="auto"/>
              <w:left w:val="nil"/>
              <w:bottom w:val="nil"/>
              <w:right w:val="nil"/>
            </w:tcBorders>
            <w:shd w:val="clear" w:color="auto" w:fill="auto"/>
            <w:noWrap/>
            <w:vAlign w:val="bottom"/>
            <w:hideMark/>
          </w:tcPr>
          <w:p w14:paraId="56F74806"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516.178</w:t>
            </w:r>
          </w:p>
        </w:tc>
        <w:tc>
          <w:tcPr>
            <w:tcW w:w="992" w:type="dxa"/>
            <w:tcBorders>
              <w:top w:val="single" w:sz="4" w:space="0" w:color="auto"/>
              <w:left w:val="nil"/>
              <w:bottom w:val="nil"/>
              <w:right w:val="nil"/>
            </w:tcBorders>
            <w:shd w:val="clear" w:color="auto" w:fill="auto"/>
            <w:noWrap/>
            <w:vAlign w:val="bottom"/>
            <w:hideMark/>
          </w:tcPr>
          <w:p w14:paraId="0E25E817"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587.121</w:t>
            </w:r>
          </w:p>
        </w:tc>
      </w:tr>
      <w:tr w:rsidR="00F14803" w:rsidRPr="00E07BC1" w14:paraId="3DEC1BE7" w14:textId="77777777" w:rsidTr="00F14803">
        <w:trPr>
          <w:trHeight w:val="210"/>
        </w:trPr>
        <w:tc>
          <w:tcPr>
            <w:tcW w:w="406" w:type="dxa"/>
            <w:tcBorders>
              <w:top w:val="nil"/>
              <w:left w:val="nil"/>
              <w:bottom w:val="nil"/>
              <w:right w:val="nil"/>
            </w:tcBorders>
            <w:shd w:val="clear" w:color="auto" w:fill="auto"/>
            <w:noWrap/>
            <w:vAlign w:val="bottom"/>
            <w:hideMark/>
          </w:tcPr>
          <w:p w14:paraId="29BF1CBD"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3</w:t>
            </w:r>
          </w:p>
        </w:tc>
        <w:tc>
          <w:tcPr>
            <w:tcW w:w="406" w:type="dxa"/>
            <w:tcBorders>
              <w:top w:val="nil"/>
              <w:left w:val="nil"/>
              <w:bottom w:val="nil"/>
              <w:right w:val="nil"/>
            </w:tcBorders>
            <w:shd w:val="clear" w:color="auto" w:fill="auto"/>
            <w:noWrap/>
            <w:vAlign w:val="bottom"/>
            <w:hideMark/>
          </w:tcPr>
          <w:p w14:paraId="23BE43E5"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p>
        </w:tc>
        <w:tc>
          <w:tcPr>
            <w:tcW w:w="572" w:type="dxa"/>
            <w:tcBorders>
              <w:top w:val="nil"/>
              <w:left w:val="nil"/>
              <w:bottom w:val="nil"/>
              <w:right w:val="nil"/>
            </w:tcBorders>
            <w:shd w:val="clear" w:color="auto" w:fill="auto"/>
            <w:noWrap/>
            <w:vAlign w:val="bottom"/>
            <w:hideMark/>
          </w:tcPr>
          <w:p w14:paraId="553F7BBC"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4286" w:type="dxa"/>
            <w:tcBorders>
              <w:left w:val="nil"/>
              <w:bottom w:val="nil"/>
              <w:right w:val="nil"/>
            </w:tcBorders>
            <w:shd w:val="clear" w:color="auto" w:fill="auto"/>
            <w:noWrap/>
            <w:vAlign w:val="bottom"/>
            <w:hideMark/>
          </w:tcPr>
          <w:p w14:paraId="7F7AC970"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RASHODI POSLOVANJA</w:t>
            </w:r>
          </w:p>
        </w:tc>
        <w:tc>
          <w:tcPr>
            <w:tcW w:w="1151" w:type="dxa"/>
            <w:tcBorders>
              <w:left w:val="nil"/>
              <w:bottom w:val="nil"/>
              <w:right w:val="nil"/>
            </w:tcBorders>
            <w:shd w:val="clear" w:color="auto" w:fill="auto"/>
            <w:noWrap/>
            <w:vAlign w:val="bottom"/>
            <w:hideMark/>
          </w:tcPr>
          <w:p w14:paraId="248ECE57"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386.500,40</w:t>
            </w:r>
          </w:p>
        </w:tc>
        <w:tc>
          <w:tcPr>
            <w:tcW w:w="1017" w:type="dxa"/>
            <w:tcBorders>
              <w:top w:val="nil"/>
              <w:left w:val="nil"/>
              <w:bottom w:val="nil"/>
              <w:right w:val="nil"/>
            </w:tcBorders>
            <w:shd w:val="clear" w:color="auto" w:fill="auto"/>
            <w:noWrap/>
            <w:vAlign w:val="bottom"/>
            <w:hideMark/>
          </w:tcPr>
          <w:p w14:paraId="158EB4CD"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534.069,61</w:t>
            </w:r>
          </w:p>
        </w:tc>
        <w:tc>
          <w:tcPr>
            <w:tcW w:w="992" w:type="dxa"/>
            <w:tcBorders>
              <w:top w:val="nil"/>
              <w:left w:val="nil"/>
              <w:bottom w:val="nil"/>
              <w:right w:val="nil"/>
            </w:tcBorders>
            <w:shd w:val="clear" w:color="auto" w:fill="auto"/>
            <w:noWrap/>
            <w:vAlign w:val="bottom"/>
            <w:hideMark/>
          </w:tcPr>
          <w:p w14:paraId="02CDAC2A"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592.510</w:t>
            </w:r>
          </w:p>
        </w:tc>
        <w:tc>
          <w:tcPr>
            <w:tcW w:w="937" w:type="dxa"/>
            <w:tcBorders>
              <w:top w:val="nil"/>
              <w:left w:val="nil"/>
              <w:bottom w:val="nil"/>
              <w:right w:val="nil"/>
            </w:tcBorders>
            <w:shd w:val="clear" w:color="auto" w:fill="auto"/>
            <w:noWrap/>
            <w:vAlign w:val="bottom"/>
            <w:hideMark/>
          </w:tcPr>
          <w:p w14:paraId="22C269E5"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399.784</w:t>
            </w:r>
          </w:p>
        </w:tc>
        <w:tc>
          <w:tcPr>
            <w:tcW w:w="992" w:type="dxa"/>
            <w:tcBorders>
              <w:top w:val="nil"/>
              <w:left w:val="nil"/>
              <w:bottom w:val="nil"/>
              <w:right w:val="nil"/>
            </w:tcBorders>
            <w:shd w:val="clear" w:color="auto" w:fill="auto"/>
            <w:noWrap/>
            <w:vAlign w:val="bottom"/>
            <w:hideMark/>
          </w:tcPr>
          <w:p w14:paraId="2215B31A"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411.150</w:t>
            </w:r>
          </w:p>
        </w:tc>
      </w:tr>
      <w:tr w:rsidR="00F14803" w:rsidRPr="00E07BC1" w14:paraId="15877AD7" w14:textId="77777777" w:rsidTr="00F14803">
        <w:trPr>
          <w:trHeight w:val="200"/>
        </w:trPr>
        <w:tc>
          <w:tcPr>
            <w:tcW w:w="406" w:type="dxa"/>
            <w:tcBorders>
              <w:top w:val="nil"/>
              <w:left w:val="nil"/>
              <w:bottom w:val="nil"/>
              <w:right w:val="nil"/>
            </w:tcBorders>
            <w:shd w:val="clear" w:color="auto" w:fill="auto"/>
            <w:noWrap/>
            <w:vAlign w:val="bottom"/>
            <w:hideMark/>
          </w:tcPr>
          <w:p w14:paraId="25F75226"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1C173E7E"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31</w:t>
            </w:r>
          </w:p>
        </w:tc>
        <w:tc>
          <w:tcPr>
            <w:tcW w:w="572" w:type="dxa"/>
            <w:tcBorders>
              <w:top w:val="nil"/>
              <w:left w:val="nil"/>
              <w:bottom w:val="nil"/>
              <w:right w:val="nil"/>
            </w:tcBorders>
            <w:shd w:val="clear" w:color="auto" w:fill="auto"/>
            <w:noWrap/>
            <w:vAlign w:val="bottom"/>
            <w:hideMark/>
          </w:tcPr>
          <w:p w14:paraId="42C53493"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227ECC36"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756D012A"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102.034,23</w:t>
            </w:r>
          </w:p>
        </w:tc>
        <w:tc>
          <w:tcPr>
            <w:tcW w:w="1017" w:type="dxa"/>
            <w:tcBorders>
              <w:top w:val="nil"/>
              <w:left w:val="nil"/>
              <w:bottom w:val="nil"/>
              <w:right w:val="nil"/>
            </w:tcBorders>
            <w:shd w:val="clear" w:color="auto" w:fill="auto"/>
            <w:noWrap/>
            <w:vAlign w:val="bottom"/>
            <w:hideMark/>
          </w:tcPr>
          <w:p w14:paraId="71D2A862"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96.865,10</w:t>
            </w:r>
          </w:p>
        </w:tc>
        <w:tc>
          <w:tcPr>
            <w:tcW w:w="992" w:type="dxa"/>
            <w:tcBorders>
              <w:top w:val="nil"/>
              <w:left w:val="nil"/>
              <w:bottom w:val="nil"/>
              <w:right w:val="nil"/>
            </w:tcBorders>
            <w:shd w:val="clear" w:color="auto" w:fill="auto"/>
            <w:noWrap/>
            <w:vAlign w:val="bottom"/>
            <w:hideMark/>
          </w:tcPr>
          <w:p w14:paraId="4A634573"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107.837</w:t>
            </w:r>
          </w:p>
        </w:tc>
        <w:tc>
          <w:tcPr>
            <w:tcW w:w="937" w:type="dxa"/>
            <w:tcBorders>
              <w:top w:val="nil"/>
              <w:left w:val="nil"/>
              <w:bottom w:val="nil"/>
              <w:right w:val="nil"/>
            </w:tcBorders>
            <w:shd w:val="clear" w:color="auto" w:fill="auto"/>
            <w:noWrap/>
            <w:vAlign w:val="bottom"/>
            <w:hideMark/>
          </w:tcPr>
          <w:p w14:paraId="171583F7"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102.386</w:t>
            </w:r>
          </w:p>
        </w:tc>
        <w:tc>
          <w:tcPr>
            <w:tcW w:w="992" w:type="dxa"/>
            <w:tcBorders>
              <w:top w:val="nil"/>
              <w:left w:val="nil"/>
              <w:bottom w:val="nil"/>
              <w:right w:val="nil"/>
            </w:tcBorders>
            <w:shd w:val="clear" w:color="auto" w:fill="auto"/>
            <w:noWrap/>
            <w:vAlign w:val="bottom"/>
            <w:hideMark/>
          </w:tcPr>
          <w:p w14:paraId="1BEBF8CD"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105.590</w:t>
            </w:r>
          </w:p>
        </w:tc>
      </w:tr>
      <w:tr w:rsidR="00F14803" w:rsidRPr="00E07BC1" w14:paraId="4E48FD7A" w14:textId="77777777" w:rsidTr="00F14803">
        <w:trPr>
          <w:trHeight w:val="200"/>
        </w:trPr>
        <w:tc>
          <w:tcPr>
            <w:tcW w:w="406" w:type="dxa"/>
            <w:tcBorders>
              <w:top w:val="nil"/>
              <w:left w:val="nil"/>
              <w:bottom w:val="nil"/>
              <w:right w:val="nil"/>
            </w:tcBorders>
            <w:shd w:val="clear" w:color="auto" w:fill="auto"/>
            <w:noWrap/>
            <w:vAlign w:val="bottom"/>
            <w:hideMark/>
          </w:tcPr>
          <w:p w14:paraId="09805257"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1AE38AFB"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26577B9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w:t>
            </w:r>
          </w:p>
        </w:tc>
        <w:tc>
          <w:tcPr>
            <w:tcW w:w="4286" w:type="dxa"/>
            <w:tcBorders>
              <w:top w:val="nil"/>
              <w:left w:val="nil"/>
              <w:bottom w:val="nil"/>
              <w:right w:val="nil"/>
            </w:tcBorders>
            <w:shd w:val="clear" w:color="auto" w:fill="auto"/>
            <w:noWrap/>
            <w:vAlign w:val="bottom"/>
            <w:hideMark/>
          </w:tcPr>
          <w:p w14:paraId="052C9FA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Opći prihodi i primici</w:t>
            </w:r>
          </w:p>
        </w:tc>
        <w:tc>
          <w:tcPr>
            <w:tcW w:w="1151" w:type="dxa"/>
            <w:tcBorders>
              <w:top w:val="nil"/>
              <w:left w:val="nil"/>
              <w:bottom w:val="nil"/>
              <w:right w:val="nil"/>
            </w:tcBorders>
            <w:shd w:val="clear" w:color="auto" w:fill="auto"/>
            <w:noWrap/>
            <w:vAlign w:val="bottom"/>
            <w:hideMark/>
          </w:tcPr>
          <w:p w14:paraId="1BF6918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59.603,26</w:t>
            </w:r>
          </w:p>
        </w:tc>
        <w:tc>
          <w:tcPr>
            <w:tcW w:w="1017" w:type="dxa"/>
            <w:tcBorders>
              <w:top w:val="nil"/>
              <w:left w:val="nil"/>
              <w:bottom w:val="nil"/>
              <w:right w:val="nil"/>
            </w:tcBorders>
            <w:shd w:val="clear" w:color="auto" w:fill="auto"/>
            <w:noWrap/>
            <w:vAlign w:val="bottom"/>
            <w:hideMark/>
          </w:tcPr>
          <w:p w14:paraId="5D3AC90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60.488,42</w:t>
            </w:r>
          </w:p>
        </w:tc>
        <w:tc>
          <w:tcPr>
            <w:tcW w:w="992" w:type="dxa"/>
            <w:tcBorders>
              <w:top w:val="nil"/>
              <w:left w:val="nil"/>
              <w:bottom w:val="nil"/>
              <w:right w:val="nil"/>
            </w:tcBorders>
            <w:shd w:val="clear" w:color="auto" w:fill="auto"/>
            <w:noWrap/>
            <w:vAlign w:val="bottom"/>
            <w:hideMark/>
          </w:tcPr>
          <w:p w14:paraId="13EC515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67.025</w:t>
            </w:r>
          </w:p>
        </w:tc>
        <w:tc>
          <w:tcPr>
            <w:tcW w:w="937" w:type="dxa"/>
            <w:tcBorders>
              <w:top w:val="nil"/>
              <w:left w:val="nil"/>
              <w:bottom w:val="nil"/>
              <w:right w:val="nil"/>
            </w:tcBorders>
            <w:shd w:val="clear" w:color="auto" w:fill="auto"/>
            <w:noWrap/>
            <w:vAlign w:val="bottom"/>
            <w:hideMark/>
          </w:tcPr>
          <w:p w14:paraId="45481E1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61.863</w:t>
            </w:r>
          </w:p>
        </w:tc>
        <w:tc>
          <w:tcPr>
            <w:tcW w:w="992" w:type="dxa"/>
            <w:tcBorders>
              <w:top w:val="nil"/>
              <w:left w:val="nil"/>
              <w:bottom w:val="nil"/>
              <w:right w:val="nil"/>
            </w:tcBorders>
            <w:shd w:val="clear" w:color="auto" w:fill="auto"/>
            <w:noWrap/>
            <w:vAlign w:val="bottom"/>
            <w:hideMark/>
          </w:tcPr>
          <w:p w14:paraId="0B1795A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62.172</w:t>
            </w:r>
          </w:p>
        </w:tc>
      </w:tr>
      <w:tr w:rsidR="00F14803" w:rsidRPr="00E07BC1" w14:paraId="3398EFC2" w14:textId="77777777" w:rsidTr="00F14803">
        <w:trPr>
          <w:trHeight w:val="200"/>
        </w:trPr>
        <w:tc>
          <w:tcPr>
            <w:tcW w:w="406" w:type="dxa"/>
            <w:tcBorders>
              <w:top w:val="nil"/>
              <w:left w:val="nil"/>
              <w:bottom w:val="nil"/>
              <w:right w:val="nil"/>
            </w:tcBorders>
            <w:shd w:val="clear" w:color="auto" w:fill="auto"/>
            <w:noWrap/>
            <w:vAlign w:val="bottom"/>
            <w:hideMark/>
          </w:tcPr>
          <w:p w14:paraId="613100D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2FF9476A"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935802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437</w:t>
            </w:r>
          </w:p>
        </w:tc>
        <w:tc>
          <w:tcPr>
            <w:tcW w:w="4286" w:type="dxa"/>
            <w:tcBorders>
              <w:top w:val="nil"/>
              <w:left w:val="nil"/>
              <w:bottom w:val="nil"/>
              <w:right w:val="nil"/>
            </w:tcBorders>
            <w:shd w:val="clear" w:color="auto" w:fill="auto"/>
            <w:noWrap/>
            <w:vAlign w:val="bottom"/>
            <w:hideMark/>
          </w:tcPr>
          <w:p w14:paraId="64823F6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komunalne naknade</w:t>
            </w:r>
          </w:p>
        </w:tc>
        <w:tc>
          <w:tcPr>
            <w:tcW w:w="1151" w:type="dxa"/>
            <w:tcBorders>
              <w:top w:val="nil"/>
              <w:left w:val="nil"/>
              <w:bottom w:val="nil"/>
              <w:right w:val="nil"/>
            </w:tcBorders>
            <w:shd w:val="clear" w:color="auto" w:fill="auto"/>
            <w:noWrap/>
            <w:vAlign w:val="bottom"/>
            <w:hideMark/>
          </w:tcPr>
          <w:p w14:paraId="73C7D13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11.276,15</w:t>
            </w:r>
          </w:p>
        </w:tc>
        <w:tc>
          <w:tcPr>
            <w:tcW w:w="1017" w:type="dxa"/>
            <w:tcBorders>
              <w:top w:val="nil"/>
              <w:left w:val="nil"/>
              <w:bottom w:val="nil"/>
              <w:right w:val="nil"/>
            </w:tcBorders>
            <w:shd w:val="clear" w:color="auto" w:fill="auto"/>
            <w:noWrap/>
            <w:vAlign w:val="bottom"/>
            <w:hideMark/>
          </w:tcPr>
          <w:p w14:paraId="53B354D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13.086,47</w:t>
            </w:r>
          </w:p>
        </w:tc>
        <w:tc>
          <w:tcPr>
            <w:tcW w:w="992" w:type="dxa"/>
            <w:tcBorders>
              <w:top w:val="nil"/>
              <w:left w:val="nil"/>
              <w:bottom w:val="nil"/>
              <w:right w:val="nil"/>
            </w:tcBorders>
            <w:shd w:val="clear" w:color="auto" w:fill="auto"/>
            <w:noWrap/>
            <w:vAlign w:val="bottom"/>
            <w:hideMark/>
          </w:tcPr>
          <w:p w14:paraId="2474876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13.803</w:t>
            </w:r>
          </w:p>
        </w:tc>
        <w:tc>
          <w:tcPr>
            <w:tcW w:w="937" w:type="dxa"/>
            <w:tcBorders>
              <w:top w:val="nil"/>
              <w:left w:val="nil"/>
              <w:bottom w:val="nil"/>
              <w:right w:val="nil"/>
            </w:tcBorders>
            <w:shd w:val="clear" w:color="auto" w:fill="auto"/>
            <w:noWrap/>
            <w:vAlign w:val="bottom"/>
            <w:hideMark/>
          </w:tcPr>
          <w:p w14:paraId="67B7E61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13.970</w:t>
            </w:r>
          </w:p>
        </w:tc>
        <w:tc>
          <w:tcPr>
            <w:tcW w:w="992" w:type="dxa"/>
            <w:tcBorders>
              <w:top w:val="nil"/>
              <w:left w:val="nil"/>
              <w:bottom w:val="nil"/>
              <w:right w:val="nil"/>
            </w:tcBorders>
            <w:shd w:val="clear" w:color="auto" w:fill="auto"/>
            <w:noWrap/>
            <w:vAlign w:val="bottom"/>
            <w:hideMark/>
          </w:tcPr>
          <w:p w14:paraId="27C4957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14.039</w:t>
            </w:r>
          </w:p>
        </w:tc>
      </w:tr>
      <w:tr w:rsidR="00F14803" w:rsidRPr="00E07BC1" w14:paraId="1EAF5F12" w14:textId="77777777" w:rsidTr="00F14803">
        <w:trPr>
          <w:trHeight w:val="200"/>
        </w:trPr>
        <w:tc>
          <w:tcPr>
            <w:tcW w:w="406" w:type="dxa"/>
            <w:tcBorders>
              <w:top w:val="nil"/>
              <w:left w:val="nil"/>
              <w:bottom w:val="nil"/>
              <w:right w:val="nil"/>
            </w:tcBorders>
            <w:shd w:val="clear" w:color="auto" w:fill="auto"/>
            <w:noWrap/>
            <w:vAlign w:val="bottom"/>
            <w:hideMark/>
          </w:tcPr>
          <w:p w14:paraId="0D32AF6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6C80F383"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2A0ADFA7"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438</w:t>
            </w:r>
          </w:p>
        </w:tc>
        <w:tc>
          <w:tcPr>
            <w:tcW w:w="4286" w:type="dxa"/>
            <w:tcBorders>
              <w:top w:val="nil"/>
              <w:left w:val="nil"/>
              <w:bottom w:val="nil"/>
              <w:right w:val="nil"/>
            </w:tcBorders>
            <w:shd w:val="clear" w:color="auto" w:fill="auto"/>
            <w:noWrap/>
            <w:vAlign w:val="bottom"/>
            <w:hideMark/>
          </w:tcPr>
          <w:p w14:paraId="7E32D54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grobne naknade</w:t>
            </w:r>
          </w:p>
        </w:tc>
        <w:tc>
          <w:tcPr>
            <w:tcW w:w="1151" w:type="dxa"/>
            <w:tcBorders>
              <w:top w:val="nil"/>
              <w:left w:val="nil"/>
              <w:bottom w:val="nil"/>
              <w:right w:val="nil"/>
            </w:tcBorders>
            <w:shd w:val="clear" w:color="auto" w:fill="auto"/>
            <w:noWrap/>
            <w:vAlign w:val="bottom"/>
            <w:hideMark/>
          </w:tcPr>
          <w:p w14:paraId="7F2C9C7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3.318,07</w:t>
            </w:r>
          </w:p>
        </w:tc>
        <w:tc>
          <w:tcPr>
            <w:tcW w:w="1017" w:type="dxa"/>
            <w:tcBorders>
              <w:top w:val="nil"/>
              <w:left w:val="nil"/>
              <w:bottom w:val="nil"/>
              <w:right w:val="nil"/>
            </w:tcBorders>
            <w:shd w:val="clear" w:color="auto" w:fill="auto"/>
            <w:noWrap/>
            <w:vAlign w:val="bottom"/>
            <w:hideMark/>
          </w:tcPr>
          <w:p w14:paraId="6D7B90B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3.318,07</w:t>
            </w:r>
          </w:p>
        </w:tc>
        <w:tc>
          <w:tcPr>
            <w:tcW w:w="992" w:type="dxa"/>
            <w:tcBorders>
              <w:top w:val="nil"/>
              <w:left w:val="nil"/>
              <w:bottom w:val="nil"/>
              <w:right w:val="nil"/>
            </w:tcBorders>
            <w:shd w:val="clear" w:color="auto" w:fill="auto"/>
            <w:noWrap/>
            <w:vAlign w:val="bottom"/>
            <w:hideMark/>
          </w:tcPr>
          <w:p w14:paraId="174C61A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3.982</w:t>
            </w:r>
          </w:p>
        </w:tc>
        <w:tc>
          <w:tcPr>
            <w:tcW w:w="937" w:type="dxa"/>
            <w:tcBorders>
              <w:top w:val="nil"/>
              <w:left w:val="nil"/>
              <w:bottom w:val="nil"/>
              <w:right w:val="nil"/>
            </w:tcBorders>
            <w:shd w:val="clear" w:color="auto" w:fill="auto"/>
            <w:noWrap/>
            <w:vAlign w:val="bottom"/>
            <w:hideMark/>
          </w:tcPr>
          <w:p w14:paraId="3A5AFCB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4.122</w:t>
            </w:r>
          </w:p>
        </w:tc>
        <w:tc>
          <w:tcPr>
            <w:tcW w:w="992" w:type="dxa"/>
            <w:tcBorders>
              <w:top w:val="nil"/>
              <w:left w:val="nil"/>
              <w:bottom w:val="nil"/>
              <w:right w:val="nil"/>
            </w:tcBorders>
            <w:shd w:val="clear" w:color="auto" w:fill="auto"/>
            <w:noWrap/>
            <w:vAlign w:val="bottom"/>
            <w:hideMark/>
          </w:tcPr>
          <w:p w14:paraId="4C4815D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4.122</w:t>
            </w:r>
          </w:p>
        </w:tc>
      </w:tr>
      <w:tr w:rsidR="00F14803" w:rsidRPr="00E07BC1" w14:paraId="3281C61B" w14:textId="77777777" w:rsidTr="00F14803">
        <w:trPr>
          <w:trHeight w:val="200"/>
        </w:trPr>
        <w:tc>
          <w:tcPr>
            <w:tcW w:w="406" w:type="dxa"/>
            <w:tcBorders>
              <w:top w:val="nil"/>
              <w:left w:val="nil"/>
              <w:bottom w:val="nil"/>
              <w:right w:val="nil"/>
            </w:tcBorders>
            <w:shd w:val="clear" w:color="auto" w:fill="auto"/>
            <w:noWrap/>
            <w:vAlign w:val="bottom"/>
            <w:hideMark/>
          </w:tcPr>
          <w:p w14:paraId="48DEF39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2C335DE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9A5C79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521</w:t>
            </w:r>
          </w:p>
        </w:tc>
        <w:tc>
          <w:tcPr>
            <w:tcW w:w="4286" w:type="dxa"/>
            <w:tcBorders>
              <w:top w:val="nil"/>
              <w:left w:val="nil"/>
              <w:bottom w:val="nil"/>
              <w:right w:val="nil"/>
            </w:tcBorders>
            <w:shd w:val="clear" w:color="auto" w:fill="auto"/>
            <w:noWrap/>
            <w:vAlign w:val="bottom"/>
            <w:hideMark/>
          </w:tcPr>
          <w:p w14:paraId="77E7154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 xml:space="preserve">Pomoći iz proračuna općina </w:t>
            </w:r>
          </w:p>
        </w:tc>
        <w:tc>
          <w:tcPr>
            <w:tcW w:w="1151" w:type="dxa"/>
            <w:tcBorders>
              <w:top w:val="nil"/>
              <w:left w:val="nil"/>
              <w:bottom w:val="nil"/>
              <w:right w:val="nil"/>
            </w:tcBorders>
            <w:shd w:val="clear" w:color="auto" w:fill="auto"/>
            <w:noWrap/>
            <w:vAlign w:val="bottom"/>
            <w:hideMark/>
          </w:tcPr>
          <w:p w14:paraId="7727C5F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11.010,74</w:t>
            </w:r>
          </w:p>
        </w:tc>
        <w:tc>
          <w:tcPr>
            <w:tcW w:w="1017" w:type="dxa"/>
            <w:tcBorders>
              <w:top w:val="nil"/>
              <w:left w:val="nil"/>
              <w:bottom w:val="nil"/>
              <w:right w:val="nil"/>
            </w:tcBorders>
            <w:shd w:val="clear" w:color="auto" w:fill="auto"/>
            <w:noWrap/>
            <w:vAlign w:val="bottom"/>
            <w:hideMark/>
          </w:tcPr>
          <w:p w14:paraId="4BE3778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11.268,17</w:t>
            </w:r>
          </w:p>
        </w:tc>
        <w:tc>
          <w:tcPr>
            <w:tcW w:w="992" w:type="dxa"/>
            <w:tcBorders>
              <w:top w:val="nil"/>
              <w:left w:val="nil"/>
              <w:bottom w:val="nil"/>
              <w:right w:val="nil"/>
            </w:tcBorders>
            <w:shd w:val="clear" w:color="auto" w:fill="auto"/>
            <w:noWrap/>
            <w:vAlign w:val="bottom"/>
            <w:hideMark/>
          </w:tcPr>
          <w:p w14:paraId="1BC6A4C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12.940</w:t>
            </w:r>
          </w:p>
        </w:tc>
        <w:tc>
          <w:tcPr>
            <w:tcW w:w="937" w:type="dxa"/>
            <w:tcBorders>
              <w:top w:val="nil"/>
              <w:left w:val="nil"/>
              <w:bottom w:val="nil"/>
              <w:right w:val="nil"/>
            </w:tcBorders>
            <w:shd w:val="clear" w:color="auto" w:fill="auto"/>
            <w:noWrap/>
            <w:vAlign w:val="bottom"/>
            <w:hideMark/>
          </w:tcPr>
          <w:p w14:paraId="0ADE2A9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11.335</w:t>
            </w:r>
          </w:p>
        </w:tc>
        <w:tc>
          <w:tcPr>
            <w:tcW w:w="992" w:type="dxa"/>
            <w:tcBorders>
              <w:top w:val="nil"/>
              <w:left w:val="nil"/>
              <w:bottom w:val="nil"/>
              <w:right w:val="nil"/>
            </w:tcBorders>
            <w:shd w:val="clear" w:color="auto" w:fill="auto"/>
            <w:noWrap/>
            <w:vAlign w:val="bottom"/>
            <w:hideMark/>
          </w:tcPr>
          <w:p w14:paraId="363D79F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11.406</w:t>
            </w:r>
          </w:p>
        </w:tc>
      </w:tr>
      <w:tr w:rsidR="00F14803" w:rsidRPr="00E07BC1" w14:paraId="28074CA4" w14:textId="77777777" w:rsidTr="00F14803">
        <w:trPr>
          <w:trHeight w:val="200"/>
        </w:trPr>
        <w:tc>
          <w:tcPr>
            <w:tcW w:w="406" w:type="dxa"/>
            <w:tcBorders>
              <w:top w:val="nil"/>
              <w:left w:val="nil"/>
              <w:bottom w:val="nil"/>
              <w:right w:val="nil"/>
            </w:tcBorders>
            <w:shd w:val="clear" w:color="auto" w:fill="auto"/>
            <w:noWrap/>
            <w:vAlign w:val="bottom"/>
            <w:hideMark/>
          </w:tcPr>
          <w:p w14:paraId="3799B94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1F658680"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4E5AEB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525</w:t>
            </w:r>
          </w:p>
        </w:tc>
        <w:tc>
          <w:tcPr>
            <w:tcW w:w="4286" w:type="dxa"/>
            <w:tcBorders>
              <w:top w:val="nil"/>
              <w:left w:val="nil"/>
              <w:bottom w:val="nil"/>
              <w:right w:val="nil"/>
            </w:tcBorders>
            <w:shd w:val="clear" w:color="auto" w:fill="auto"/>
            <w:noWrap/>
            <w:vAlign w:val="bottom"/>
            <w:hideMark/>
          </w:tcPr>
          <w:p w14:paraId="4A6BC67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Hrvatski zavod za zapošljavanje</w:t>
            </w:r>
          </w:p>
        </w:tc>
        <w:tc>
          <w:tcPr>
            <w:tcW w:w="1151" w:type="dxa"/>
            <w:tcBorders>
              <w:top w:val="nil"/>
              <w:left w:val="nil"/>
              <w:bottom w:val="nil"/>
              <w:right w:val="nil"/>
            </w:tcBorders>
            <w:shd w:val="clear" w:color="auto" w:fill="auto"/>
            <w:noWrap/>
            <w:vAlign w:val="bottom"/>
            <w:hideMark/>
          </w:tcPr>
          <w:p w14:paraId="23A9C15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15.574,31</w:t>
            </w:r>
          </w:p>
        </w:tc>
        <w:tc>
          <w:tcPr>
            <w:tcW w:w="1017" w:type="dxa"/>
            <w:tcBorders>
              <w:top w:val="nil"/>
              <w:left w:val="nil"/>
              <w:bottom w:val="nil"/>
              <w:right w:val="nil"/>
            </w:tcBorders>
            <w:shd w:val="clear" w:color="auto" w:fill="auto"/>
            <w:noWrap/>
            <w:vAlign w:val="bottom"/>
            <w:hideMark/>
          </w:tcPr>
          <w:p w14:paraId="426ACE9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8.703,97</w:t>
            </w:r>
          </w:p>
        </w:tc>
        <w:tc>
          <w:tcPr>
            <w:tcW w:w="992" w:type="dxa"/>
            <w:tcBorders>
              <w:top w:val="nil"/>
              <w:left w:val="nil"/>
              <w:bottom w:val="nil"/>
              <w:right w:val="nil"/>
            </w:tcBorders>
            <w:shd w:val="clear" w:color="auto" w:fill="auto"/>
            <w:noWrap/>
            <w:vAlign w:val="bottom"/>
            <w:hideMark/>
          </w:tcPr>
          <w:p w14:paraId="1550FF1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10.087</w:t>
            </w:r>
          </w:p>
        </w:tc>
        <w:tc>
          <w:tcPr>
            <w:tcW w:w="937" w:type="dxa"/>
            <w:tcBorders>
              <w:top w:val="nil"/>
              <w:left w:val="nil"/>
              <w:bottom w:val="nil"/>
              <w:right w:val="nil"/>
            </w:tcBorders>
            <w:shd w:val="clear" w:color="auto" w:fill="auto"/>
            <w:noWrap/>
            <w:vAlign w:val="bottom"/>
            <w:hideMark/>
          </w:tcPr>
          <w:p w14:paraId="264E156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11.096</w:t>
            </w:r>
          </w:p>
        </w:tc>
        <w:tc>
          <w:tcPr>
            <w:tcW w:w="992" w:type="dxa"/>
            <w:tcBorders>
              <w:top w:val="nil"/>
              <w:left w:val="nil"/>
              <w:bottom w:val="nil"/>
              <w:right w:val="nil"/>
            </w:tcBorders>
            <w:shd w:val="clear" w:color="auto" w:fill="auto"/>
            <w:noWrap/>
            <w:vAlign w:val="bottom"/>
            <w:hideMark/>
          </w:tcPr>
          <w:p w14:paraId="72F58CA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13.851</w:t>
            </w:r>
          </w:p>
        </w:tc>
      </w:tr>
      <w:tr w:rsidR="00F14803" w:rsidRPr="00E07BC1" w14:paraId="19814569" w14:textId="77777777" w:rsidTr="00F14803">
        <w:trPr>
          <w:trHeight w:val="200"/>
        </w:trPr>
        <w:tc>
          <w:tcPr>
            <w:tcW w:w="406" w:type="dxa"/>
            <w:tcBorders>
              <w:top w:val="nil"/>
              <w:left w:val="nil"/>
              <w:bottom w:val="nil"/>
              <w:right w:val="nil"/>
            </w:tcBorders>
            <w:shd w:val="clear" w:color="auto" w:fill="auto"/>
            <w:noWrap/>
            <w:vAlign w:val="bottom"/>
            <w:hideMark/>
          </w:tcPr>
          <w:p w14:paraId="3B13F41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0786E46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CF50E0C"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911</w:t>
            </w:r>
          </w:p>
        </w:tc>
        <w:tc>
          <w:tcPr>
            <w:tcW w:w="4286" w:type="dxa"/>
            <w:tcBorders>
              <w:top w:val="nil"/>
              <w:left w:val="nil"/>
              <w:bottom w:val="nil"/>
              <w:right w:val="nil"/>
            </w:tcBorders>
            <w:shd w:val="clear" w:color="auto" w:fill="auto"/>
            <w:noWrap/>
            <w:vAlign w:val="bottom"/>
            <w:hideMark/>
          </w:tcPr>
          <w:p w14:paraId="4028B8E7"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bottom"/>
            <w:hideMark/>
          </w:tcPr>
          <w:p w14:paraId="754A47E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171,07</w:t>
            </w:r>
          </w:p>
        </w:tc>
        <w:tc>
          <w:tcPr>
            <w:tcW w:w="1017" w:type="dxa"/>
            <w:tcBorders>
              <w:top w:val="nil"/>
              <w:left w:val="nil"/>
              <w:bottom w:val="nil"/>
              <w:right w:val="nil"/>
            </w:tcBorders>
            <w:shd w:val="clear" w:color="auto" w:fill="auto"/>
            <w:noWrap/>
            <w:vAlign w:val="bottom"/>
            <w:hideMark/>
          </w:tcPr>
          <w:p w14:paraId="3DB4C4B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298C54F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EF122A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599DEC4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1664BE6" w14:textId="77777777" w:rsidTr="00F14803">
        <w:trPr>
          <w:trHeight w:val="200"/>
        </w:trPr>
        <w:tc>
          <w:tcPr>
            <w:tcW w:w="406" w:type="dxa"/>
            <w:tcBorders>
              <w:top w:val="nil"/>
              <w:left w:val="nil"/>
              <w:bottom w:val="nil"/>
              <w:right w:val="nil"/>
            </w:tcBorders>
            <w:shd w:val="clear" w:color="auto" w:fill="auto"/>
            <w:noWrap/>
            <w:vAlign w:val="bottom"/>
            <w:hideMark/>
          </w:tcPr>
          <w:p w14:paraId="0F508B9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2006D28E"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0C850C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9525</w:t>
            </w:r>
          </w:p>
        </w:tc>
        <w:tc>
          <w:tcPr>
            <w:tcW w:w="4286" w:type="dxa"/>
            <w:tcBorders>
              <w:top w:val="nil"/>
              <w:left w:val="nil"/>
              <w:bottom w:val="nil"/>
              <w:right w:val="nil"/>
            </w:tcBorders>
            <w:shd w:val="clear" w:color="auto" w:fill="auto"/>
            <w:noWrap/>
            <w:vAlign w:val="bottom"/>
            <w:hideMark/>
          </w:tcPr>
          <w:p w14:paraId="5FCEB44F" w14:textId="4F84FF94"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Hrv</w:t>
            </w:r>
            <w:r>
              <w:rPr>
                <w:rFonts w:ascii="Arial" w:eastAsia="Times New Roman" w:hAnsi="Arial" w:cs="Arial"/>
                <w:i/>
                <w:iCs/>
                <w:color w:val="0070C0"/>
                <w:sz w:val="16"/>
                <w:szCs w:val="16"/>
                <w:lang w:eastAsia="hr-HR"/>
              </w:rPr>
              <w:t>a</w:t>
            </w:r>
            <w:r w:rsidRPr="00E07BC1">
              <w:rPr>
                <w:rFonts w:ascii="Arial" w:eastAsia="Times New Roman" w:hAnsi="Arial" w:cs="Arial"/>
                <w:i/>
                <w:iCs/>
                <w:color w:val="0070C0"/>
                <w:sz w:val="16"/>
                <w:szCs w:val="16"/>
                <w:lang w:eastAsia="hr-HR"/>
              </w:rPr>
              <w:t>tskog zavoda za zapošljavanje iz prethodnih godina</w:t>
            </w:r>
          </w:p>
        </w:tc>
        <w:tc>
          <w:tcPr>
            <w:tcW w:w="1151" w:type="dxa"/>
            <w:tcBorders>
              <w:top w:val="nil"/>
              <w:left w:val="nil"/>
              <w:bottom w:val="nil"/>
              <w:right w:val="nil"/>
            </w:tcBorders>
            <w:shd w:val="clear" w:color="auto" w:fill="auto"/>
            <w:noWrap/>
            <w:vAlign w:val="bottom"/>
            <w:hideMark/>
          </w:tcPr>
          <w:p w14:paraId="17E81D6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1.080,63</w:t>
            </w:r>
          </w:p>
        </w:tc>
        <w:tc>
          <w:tcPr>
            <w:tcW w:w="1017" w:type="dxa"/>
            <w:tcBorders>
              <w:top w:val="nil"/>
              <w:left w:val="nil"/>
              <w:bottom w:val="nil"/>
              <w:right w:val="nil"/>
            </w:tcBorders>
            <w:shd w:val="clear" w:color="auto" w:fill="auto"/>
            <w:noWrap/>
            <w:vAlign w:val="bottom"/>
            <w:hideMark/>
          </w:tcPr>
          <w:p w14:paraId="3EBBF48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08AC6A3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D3B27B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68A27A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25528BA" w14:textId="77777777" w:rsidTr="00F14803">
        <w:trPr>
          <w:trHeight w:val="200"/>
        </w:trPr>
        <w:tc>
          <w:tcPr>
            <w:tcW w:w="406" w:type="dxa"/>
            <w:tcBorders>
              <w:top w:val="nil"/>
              <w:left w:val="nil"/>
              <w:bottom w:val="nil"/>
              <w:right w:val="nil"/>
            </w:tcBorders>
            <w:shd w:val="clear" w:color="auto" w:fill="auto"/>
            <w:noWrap/>
            <w:vAlign w:val="bottom"/>
            <w:hideMark/>
          </w:tcPr>
          <w:p w14:paraId="3C7A8FF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44F10524"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32</w:t>
            </w:r>
          </w:p>
        </w:tc>
        <w:tc>
          <w:tcPr>
            <w:tcW w:w="572" w:type="dxa"/>
            <w:tcBorders>
              <w:top w:val="nil"/>
              <w:left w:val="nil"/>
              <w:bottom w:val="nil"/>
              <w:right w:val="nil"/>
            </w:tcBorders>
            <w:shd w:val="clear" w:color="auto" w:fill="auto"/>
            <w:noWrap/>
            <w:vAlign w:val="bottom"/>
            <w:hideMark/>
          </w:tcPr>
          <w:p w14:paraId="6D5F01D4"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70D6145B"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FD7C817"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147.829,38</w:t>
            </w:r>
          </w:p>
        </w:tc>
        <w:tc>
          <w:tcPr>
            <w:tcW w:w="1017" w:type="dxa"/>
            <w:tcBorders>
              <w:top w:val="nil"/>
              <w:left w:val="nil"/>
              <w:bottom w:val="nil"/>
              <w:right w:val="nil"/>
            </w:tcBorders>
            <w:shd w:val="clear" w:color="auto" w:fill="auto"/>
            <w:noWrap/>
            <w:vAlign w:val="bottom"/>
            <w:hideMark/>
          </w:tcPr>
          <w:p w14:paraId="7423FCE2"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300.075,25</w:t>
            </w:r>
          </w:p>
        </w:tc>
        <w:tc>
          <w:tcPr>
            <w:tcW w:w="992" w:type="dxa"/>
            <w:tcBorders>
              <w:top w:val="nil"/>
              <w:left w:val="nil"/>
              <w:bottom w:val="nil"/>
              <w:right w:val="nil"/>
            </w:tcBorders>
            <w:shd w:val="clear" w:color="auto" w:fill="auto"/>
            <w:noWrap/>
            <w:vAlign w:val="bottom"/>
            <w:hideMark/>
          </w:tcPr>
          <w:p w14:paraId="348E2D99"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318.598</w:t>
            </w:r>
          </w:p>
        </w:tc>
        <w:tc>
          <w:tcPr>
            <w:tcW w:w="937" w:type="dxa"/>
            <w:tcBorders>
              <w:top w:val="nil"/>
              <w:left w:val="nil"/>
              <w:bottom w:val="nil"/>
              <w:right w:val="nil"/>
            </w:tcBorders>
            <w:shd w:val="clear" w:color="auto" w:fill="auto"/>
            <w:noWrap/>
            <w:vAlign w:val="bottom"/>
            <w:hideMark/>
          </w:tcPr>
          <w:p w14:paraId="159D341B"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183.873</w:t>
            </w:r>
          </w:p>
        </w:tc>
        <w:tc>
          <w:tcPr>
            <w:tcW w:w="992" w:type="dxa"/>
            <w:tcBorders>
              <w:top w:val="nil"/>
              <w:left w:val="nil"/>
              <w:bottom w:val="nil"/>
              <w:right w:val="nil"/>
            </w:tcBorders>
            <w:shd w:val="clear" w:color="auto" w:fill="auto"/>
            <w:noWrap/>
            <w:vAlign w:val="bottom"/>
            <w:hideMark/>
          </w:tcPr>
          <w:p w14:paraId="426141C9"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189.241</w:t>
            </w:r>
          </w:p>
        </w:tc>
      </w:tr>
      <w:tr w:rsidR="00F14803" w:rsidRPr="00E07BC1" w14:paraId="39B75D8A" w14:textId="77777777" w:rsidTr="00F14803">
        <w:trPr>
          <w:trHeight w:val="200"/>
        </w:trPr>
        <w:tc>
          <w:tcPr>
            <w:tcW w:w="406" w:type="dxa"/>
            <w:tcBorders>
              <w:top w:val="nil"/>
              <w:left w:val="nil"/>
              <w:bottom w:val="nil"/>
              <w:right w:val="nil"/>
            </w:tcBorders>
            <w:shd w:val="clear" w:color="auto" w:fill="auto"/>
            <w:noWrap/>
            <w:vAlign w:val="bottom"/>
            <w:hideMark/>
          </w:tcPr>
          <w:p w14:paraId="58084215"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4FDC09A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76B265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w:t>
            </w:r>
          </w:p>
        </w:tc>
        <w:tc>
          <w:tcPr>
            <w:tcW w:w="4286" w:type="dxa"/>
            <w:tcBorders>
              <w:top w:val="nil"/>
              <w:left w:val="nil"/>
              <w:bottom w:val="nil"/>
              <w:right w:val="nil"/>
            </w:tcBorders>
            <w:shd w:val="clear" w:color="auto" w:fill="auto"/>
            <w:noWrap/>
            <w:vAlign w:val="bottom"/>
            <w:hideMark/>
          </w:tcPr>
          <w:p w14:paraId="74AA5C7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Opći prihodi i primici</w:t>
            </w:r>
          </w:p>
        </w:tc>
        <w:tc>
          <w:tcPr>
            <w:tcW w:w="1151" w:type="dxa"/>
            <w:tcBorders>
              <w:top w:val="nil"/>
              <w:left w:val="nil"/>
              <w:bottom w:val="nil"/>
              <w:right w:val="nil"/>
            </w:tcBorders>
            <w:shd w:val="clear" w:color="auto" w:fill="auto"/>
            <w:noWrap/>
            <w:vAlign w:val="bottom"/>
            <w:hideMark/>
          </w:tcPr>
          <w:p w14:paraId="46AA86B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15.925,11</w:t>
            </w:r>
          </w:p>
        </w:tc>
        <w:tc>
          <w:tcPr>
            <w:tcW w:w="1017" w:type="dxa"/>
            <w:tcBorders>
              <w:top w:val="nil"/>
              <w:left w:val="nil"/>
              <w:bottom w:val="nil"/>
              <w:right w:val="nil"/>
            </w:tcBorders>
            <w:shd w:val="clear" w:color="auto" w:fill="auto"/>
            <w:noWrap/>
            <w:vAlign w:val="bottom"/>
            <w:hideMark/>
          </w:tcPr>
          <w:p w14:paraId="16FFF95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8.918,97</w:t>
            </w:r>
          </w:p>
        </w:tc>
        <w:tc>
          <w:tcPr>
            <w:tcW w:w="992" w:type="dxa"/>
            <w:tcBorders>
              <w:top w:val="nil"/>
              <w:left w:val="nil"/>
              <w:bottom w:val="nil"/>
              <w:right w:val="nil"/>
            </w:tcBorders>
            <w:shd w:val="clear" w:color="auto" w:fill="auto"/>
            <w:noWrap/>
            <w:vAlign w:val="bottom"/>
            <w:hideMark/>
          </w:tcPr>
          <w:p w14:paraId="47DA065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33.060</w:t>
            </w:r>
          </w:p>
        </w:tc>
        <w:tc>
          <w:tcPr>
            <w:tcW w:w="937" w:type="dxa"/>
            <w:tcBorders>
              <w:top w:val="nil"/>
              <w:left w:val="nil"/>
              <w:bottom w:val="nil"/>
              <w:right w:val="nil"/>
            </w:tcBorders>
            <w:shd w:val="clear" w:color="auto" w:fill="auto"/>
            <w:noWrap/>
            <w:vAlign w:val="bottom"/>
            <w:hideMark/>
          </w:tcPr>
          <w:p w14:paraId="12FCAD1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25.123</w:t>
            </w:r>
          </w:p>
        </w:tc>
        <w:tc>
          <w:tcPr>
            <w:tcW w:w="992" w:type="dxa"/>
            <w:tcBorders>
              <w:top w:val="nil"/>
              <w:left w:val="nil"/>
              <w:bottom w:val="nil"/>
              <w:right w:val="nil"/>
            </w:tcBorders>
            <w:shd w:val="clear" w:color="auto" w:fill="auto"/>
            <w:noWrap/>
            <w:vAlign w:val="bottom"/>
            <w:hideMark/>
          </w:tcPr>
          <w:p w14:paraId="6988EE9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27.395</w:t>
            </w:r>
          </w:p>
        </w:tc>
      </w:tr>
      <w:tr w:rsidR="00F14803" w:rsidRPr="00E07BC1" w14:paraId="24E67020" w14:textId="77777777" w:rsidTr="00F14803">
        <w:trPr>
          <w:trHeight w:val="200"/>
        </w:trPr>
        <w:tc>
          <w:tcPr>
            <w:tcW w:w="406" w:type="dxa"/>
            <w:tcBorders>
              <w:top w:val="nil"/>
              <w:left w:val="nil"/>
              <w:bottom w:val="nil"/>
              <w:right w:val="nil"/>
            </w:tcBorders>
            <w:shd w:val="clear" w:color="auto" w:fill="auto"/>
            <w:noWrap/>
            <w:vAlign w:val="bottom"/>
            <w:hideMark/>
          </w:tcPr>
          <w:p w14:paraId="4A8C517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041F513A"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07BDA9D"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431</w:t>
            </w:r>
          </w:p>
        </w:tc>
        <w:tc>
          <w:tcPr>
            <w:tcW w:w="4286" w:type="dxa"/>
            <w:tcBorders>
              <w:top w:val="nil"/>
              <w:left w:val="nil"/>
              <w:bottom w:val="nil"/>
              <w:right w:val="nil"/>
            </w:tcBorders>
            <w:shd w:val="clear" w:color="auto" w:fill="auto"/>
            <w:noWrap/>
            <w:vAlign w:val="bottom"/>
            <w:hideMark/>
          </w:tcPr>
          <w:p w14:paraId="6A7E89E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bottom"/>
            <w:hideMark/>
          </w:tcPr>
          <w:p w14:paraId="137C7C9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6.586,37</w:t>
            </w:r>
          </w:p>
        </w:tc>
        <w:tc>
          <w:tcPr>
            <w:tcW w:w="1017" w:type="dxa"/>
            <w:tcBorders>
              <w:top w:val="nil"/>
              <w:left w:val="nil"/>
              <w:bottom w:val="nil"/>
              <w:right w:val="nil"/>
            </w:tcBorders>
            <w:shd w:val="clear" w:color="auto" w:fill="auto"/>
            <w:noWrap/>
            <w:vAlign w:val="bottom"/>
            <w:hideMark/>
          </w:tcPr>
          <w:p w14:paraId="29C39BD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10.883,27</w:t>
            </w:r>
          </w:p>
        </w:tc>
        <w:tc>
          <w:tcPr>
            <w:tcW w:w="992" w:type="dxa"/>
            <w:tcBorders>
              <w:top w:val="nil"/>
              <w:left w:val="nil"/>
              <w:bottom w:val="nil"/>
              <w:right w:val="nil"/>
            </w:tcBorders>
            <w:shd w:val="clear" w:color="auto" w:fill="auto"/>
            <w:noWrap/>
            <w:vAlign w:val="bottom"/>
            <w:hideMark/>
          </w:tcPr>
          <w:p w14:paraId="2F5D634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13.005</w:t>
            </w:r>
          </w:p>
        </w:tc>
        <w:tc>
          <w:tcPr>
            <w:tcW w:w="937" w:type="dxa"/>
            <w:tcBorders>
              <w:top w:val="nil"/>
              <w:left w:val="nil"/>
              <w:bottom w:val="nil"/>
              <w:right w:val="nil"/>
            </w:tcBorders>
            <w:shd w:val="clear" w:color="auto" w:fill="auto"/>
            <w:noWrap/>
            <w:vAlign w:val="bottom"/>
            <w:hideMark/>
          </w:tcPr>
          <w:p w14:paraId="062B4D9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11.980</w:t>
            </w:r>
          </w:p>
        </w:tc>
        <w:tc>
          <w:tcPr>
            <w:tcW w:w="992" w:type="dxa"/>
            <w:tcBorders>
              <w:top w:val="nil"/>
              <w:left w:val="nil"/>
              <w:bottom w:val="nil"/>
              <w:right w:val="nil"/>
            </w:tcBorders>
            <w:shd w:val="clear" w:color="auto" w:fill="auto"/>
            <w:noWrap/>
            <w:vAlign w:val="bottom"/>
            <w:hideMark/>
          </w:tcPr>
          <w:p w14:paraId="77E66B8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14.059</w:t>
            </w:r>
          </w:p>
        </w:tc>
      </w:tr>
      <w:tr w:rsidR="00F14803" w:rsidRPr="00E07BC1" w14:paraId="4CF0B1CC" w14:textId="77777777" w:rsidTr="00F14803">
        <w:trPr>
          <w:trHeight w:val="200"/>
        </w:trPr>
        <w:tc>
          <w:tcPr>
            <w:tcW w:w="406" w:type="dxa"/>
            <w:tcBorders>
              <w:top w:val="nil"/>
              <w:left w:val="nil"/>
              <w:bottom w:val="nil"/>
              <w:right w:val="nil"/>
            </w:tcBorders>
            <w:shd w:val="clear" w:color="auto" w:fill="auto"/>
            <w:noWrap/>
            <w:vAlign w:val="bottom"/>
            <w:hideMark/>
          </w:tcPr>
          <w:p w14:paraId="37684F6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37BAB26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05A012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435</w:t>
            </w:r>
          </w:p>
        </w:tc>
        <w:tc>
          <w:tcPr>
            <w:tcW w:w="4286" w:type="dxa"/>
            <w:tcBorders>
              <w:top w:val="nil"/>
              <w:left w:val="nil"/>
              <w:bottom w:val="nil"/>
              <w:right w:val="nil"/>
            </w:tcBorders>
            <w:shd w:val="clear" w:color="auto" w:fill="auto"/>
            <w:noWrap/>
            <w:vAlign w:val="bottom"/>
            <w:hideMark/>
          </w:tcPr>
          <w:p w14:paraId="67EB7E8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 xml:space="preserve">Prihodi od doprinosa za šume </w:t>
            </w:r>
          </w:p>
        </w:tc>
        <w:tc>
          <w:tcPr>
            <w:tcW w:w="1151" w:type="dxa"/>
            <w:tcBorders>
              <w:top w:val="nil"/>
              <w:left w:val="nil"/>
              <w:bottom w:val="nil"/>
              <w:right w:val="nil"/>
            </w:tcBorders>
            <w:shd w:val="clear" w:color="auto" w:fill="auto"/>
            <w:noWrap/>
            <w:vAlign w:val="bottom"/>
            <w:hideMark/>
          </w:tcPr>
          <w:p w14:paraId="5060D0F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2D3D4CC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32.756,52</w:t>
            </w:r>
          </w:p>
        </w:tc>
        <w:tc>
          <w:tcPr>
            <w:tcW w:w="992" w:type="dxa"/>
            <w:tcBorders>
              <w:top w:val="nil"/>
              <w:left w:val="nil"/>
              <w:bottom w:val="nil"/>
              <w:right w:val="nil"/>
            </w:tcBorders>
            <w:shd w:val="clear" w:color="auto" w:fill="auto"/>
            <w:noWrap/>
            <w:vAlign w:val="bottom"/>
            <w:hideMark/>
          </w:tcPr>
          <w:p w14:paraId="2269326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3.849</w:t>
            </w:r>
          </w:p>
        </w:tc>
        <w:tc>
          <w:tcPr>
            <w:tcW w:w="937" w:type="dxa"/>
            <w:tcBorders>
              <w:top w:val="nil"/>
              <w:left w:val="nil"/>
              <w:bottom w:val="nil"/>
              <w:right w:val="nil"/>
            </w:tcBorders>
            <w:shd w:val="clear" w:color="auto" w:fill="auto"/>
            <w:noWrap/>
            <w:vAlign w:val="bottom"/>
            <w:hideMark/>
          </w:tcPr>
          <w:p w14:paraId="1AA0054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2F3297D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532ECEB2" w14:textId="77777777" w:rsidTr="00F14803">
        <w:trPr>
          <w:trHeight w:val="200"/>
        </w:trPr>
        <w:tc>
          <w:tcPr>
            <w:tcW w:w="406" w:type="dxa"/>
            <w:tcBorders>
              <w:top w:val="nil"/>
              <w:left w:val="nil"/>
              <w:bottom w:val="nil"/>
              <w:right w:val="nil"/>
            </w:tcBorders>
            <w:shd w:val="clear" w:color="auto" w:fill="auto"/>
            <w:noWrap/>
            <w:vAlign w:val="bottom"/>
            <w:hideMark/>
          </w:tcPr>
          <w:p w14:paraId="48E1ACBC"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14AC890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A11BE7D"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437</w:t>
            </w:r>
          </w:p>
        </w:tc>
        <w:tc>
          <w:tcPr>
            <w:tcW w:w="4286" w:type="dxa"/>
            <w:tcBorders>
              <w:top w:val="nil"/>
              <w:left w:val="nil"/>
              <w:bottom w:val="nil"/>
              <w:right w:val="nil"/>
            </w:tcBorders>
            <w:shd w:val="clear" w:color="auto" w:fill="auto"/>
            <w:noWrap/>
            <w:vAlign w:val="bottom"/>
            <w:hideMark/>
          </w:tcPr>
          <w:p w14:paraId="55C59F4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komunalne  naknade</w:t>
            </w:r>
          </w:p>
        </w:tc>
        <w:tc>
          <w:tcPr>
            <w:tcW w:w="1151" w:type="dxa"/>
            <w:tcBorders>
              <w:top w:val="nil"/>
              <w:left w:val="nil"/>
              <w:bottom w:val="nil"/>
              <w:right w:val="nil"/>
            </w:tcBorders>
            <w:shd w:val="clear" w:color="auto" w:fill="auto"/>
            <w:noWrap/>
            <w:vAlign w:val="bottom"/>
            <w:hideMark/>
          </w:tcPr>
          <w:p w14:paraId="197CF0F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10.782,36</w:t>
            </w:r>
          </w:p>
        </w:tc>
        <w:tc>
          <w:tcPr>
            <w:tcW w:w="1017" w:type="dxa"/>
            <w:tcBorders>
              <w:top w:val="nil"/>
              <w:left w:val="nil"/>
              <w:bottom w:val="nil"/>
              <w:right w:val="nil"/>
            </w:tcBorders>
            <w:shd w:val="clear" w:color="auto" w:fill="auto"/>
            <w:noWrap/>
            <w:vAlign w:val="bottom"/>
            <w:hideMark/>
          </w:tcPr>
          <w:p w14:paraId="6934083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12.130,87</w:t>
            </w:r>
          </w:p>
        </w:tc>
        <w:tc>
          <w:tcPr>
            <w:tcW w:w="992" w:type="dxa"/>
            <w:tcBorders>
              <w:top w:val="nil"/>
              <w:left w:val="nil"/>
              <w:bottom w:val="nil"/>
              <w:right w:val="nil"/>
            </w:tcBorders>
            <w:shd w:val="clear" w:color="auto" w:fill="auto"/>
            <w:noWrap/>
            <w:vAlign w:val="bottom"/>
            <w:hideMark/>
          </w:tcPr>
          <w:p w14:paraId="160C3BE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10.352</w:t>
            </w:r>
          </w:p>
        </w:tc>
        <w:tc>
          <w:tcPr>
            <w:tcW w:w="937" w:type="dxa"/>
            <w:tcBorders>
              <w:top w:val="nil"/>
              <w:left w:val="nil"/>
              <w:bottom w:val="nil"/>
              <w:right w:val="nil"/>
            </w:tcBorders>
            <w:shd w:val="clear" w:color="auto" w:fill="auto"/>
            <w:noWrap/>
            <w:vAlign w:val="bottom"/>
            <w:hideMark/>
          </w:tcPr>
          <w:p w14:paraId="38E3B9D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10.451</w:t>
            </w:r>
          </w:p>
        </w:tc>
        <w:tc>
          <w:tcPr>
            <w:tcW w:w="992" w:type="dxa"/>
            <w:tcBorders>
              <w:top w:val="nil"/>
              <w:left w:val="nil"/>
              <w:bottom w:val="nil"/>
              <w:right w:val="nil"/>
            </w:tcBorders>
            <w:shd w:val="clear" w:color="auto" w:fill="auto"/>
            <w:noWrap/>
            <w:vAlign w:val="bottom"/>
            <w:hideMark/>
          </w:tcPr>
          <w:p w14:paraId="772AC0A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10.382</w:t>
            </w:r>
          </w:p>
        </w:tc>
      </w:tr>
      <w:tr w:rsidR="00F14803" w:rsidRPr="00E07BC1" w14:paraId="55A854B9" w14:textId="77777777" w:rsidTr="00F14803">
        <w:trPr>
          <w:trHeight w:val="200"/>
        </w:trPr>
        <w:tc>
          <w:tcPr>
            <w:tcW w:w="406" w:type="dxa"/>
            <w:tcBorders>
              <w:top w:val="nil"/>
              <w:left w:val="nil"/>
              <w:bottom w:val="nil"/>
              <w:right w:val="nil"/>
            </w:tcBorders>
            <w:shd w:val="clear" w:color="auto" w:fill="auto"/>
            <w:noWrap/>
            <w:vAlign w:val="bottom"/>
            <w:hideMark/>
          </w:tcPr>
          <w:p w14:paraId="45BC61F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6707691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22579D2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438</w:t>
            </w:r>
          </w:p>
        </w:tc>
        <w:tc>
          <w:tcPr>
            <w:tcW w:w="4286" w:type="dxa"/>
            <w:tcBorders>
              <w:top w:val="nil"/>
              <w:left w:val="nil"/>
              <w:bottom w:val="nil"/>
              <w:right w:val="nil"/>
            </w:tcBorders>
            <w:shd w:val="clear" w:color="auto" w:fill="auto"/>
            <w:noWrap/>
            <w:vAlign w:val="bottom"/>
            <w:hideMark/>
          </w:tcPr>
          <w:p w14:paraId="1635B0ED"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grobne naknade</w:t>
            </w:r>
          </w:p>
        </w:tc>
        <w:tc>
          <w:tcPr>
            <w:tcW w:w="1151" w:type="dxa"/>
            <w:tcBorders>
              <w:top w:val="nil"/>
              <w:left w:val="nil"/>
              <w:bottom w:val="nil"/>
              <w:right w:val="nil"/>
            </w:tcBorders>
            <w:shd w:val="clear" w:color="auto" w:fill="auto"/>
            <w:noWrap/>
            <w:vAlign w:val="bottom"/>
            <w:hideMark/>
          </w:tcPr>
          <w:p w14:paraId="24D124F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287,70</w:t>
            </w:r>
          </w:p>
        </w:tc>
        <w:tc>
          <w:tcPr>
            <w:tcW w:w="1017" w:type="dxa"/>
            <w:tcBorders>
              <w:top w:val="nil"/>
              <w:left w:val="nil"/>
              <w:bottom w:val="nil"/>
              <w:right w:val="nil"/>
            </w:tcBorders>
            <w:shd w:val="clear" w:color="auto" w:fill="auto"/>
            <w:noWrap/>
            <w:vAlign w:val="bottom"/>
            <w:hideMark/>
          </w:tcPr>
          <w:p w14:paraId="0683689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03E7E26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5EFF463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EF6755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59965C81" w14:textId="77777777" w:rsidTr="00F14803">
        <w:trPr>
          <w:trHeight w:val="200"/>
        </w:trPr>
        <w:tc>
          <w:tcPr>
            <w:tcW w:w="406" w:type="dxa"/>
            <w:tcBorders>
              <w:top w:val="nil"/>
              <w:left w:val="nil"/>
              <w:bottom w:val="nil"/>
              <w:right w:val="nil"/>
            </w:tcBorders>
            <w:shd w:val="clear" w:color="auto" w:fill="auto"/>
            <w:noWrap/>
            <w:vAlign w:val="bottom"/>
            <w:hideMark/>
          </w:tcPr>
          <w:p w14:paraId="35C71C5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2980FDA"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EA4DF8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66204D3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 (sredstva fiskalnog izravnanja)</w:t>
            </w:r>
          </w:p>
        </w:tc>
        <w:tc>
          <w:tcPr>
            <w:tcW w:w="1151" w:type="dxa"/>
            <w:tcBorders>
              <w:top w:val="nil"/>
              <w:left w:val="nil"/>
              <w:bottom w:val="nil"/>
              <w:right w:val="nil"/>
            </w:tcBorders>
            <w:shd w:val="clear" w:color="auto" w:fill="auto"/>
            <w:noWrap/>
            <w:vAlign w:val="bottom"/>
            <w:hideMark/>
          </w:tcPr>
          <w:p w14:paraId="003FAEB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89.570,24</w:t>
            </w:r>
          </w:p>
        </w:tc>
        <w:tc>
          <w:tcPr>
            <w:tcW w:w="1017" w:type="dxa"/>
            <w:tcBorders>
              <w:top w:val="nil"/>
              <w:left w:val="nil"/>
              <w:bottom w:val="nil"/>
              <w:right w:val="nil"/>
            </w:tcBorders>
            <w:shd w:val="clear" w:color="auto" w:fill="auto"/>
            <w:noWrap/>
            <w:vAlign w:val="bottom"/>
            <w:hideMark/>
          </w:tcPr>
          <w:p w14:paraId="261DA97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138.840,27</w:t>
            </w:r>
          </w:p>
        </w:tc>
        <w:tc>
          <w:tcPr>
            <w:tcW w:w="992" w:type="dxa"/>
            <w:tcBorders>
              <w:top w:val="nil"/>
              <w:left w:val="nil"/>
              <w:bottom w:val="nil"/>
              <w:right w:val="nil"/>
            </w:tcBorders>
            <w:shd w:val="clear" w:color="auto" w:fill="auto"/>
            <w:noWrap/>
            <w:vAlign w:val="bottom"/>
            <w:hideMark/>
          </w:tcPr>
          <w:p w14:paraId="76BAC95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176.242</w:t>
            </w:r>
          </w:p>
        </w:tc>
        <w:tc>
          <w:tcPr>
            <w:tcW w:w="937" w:type="dxa"/>
            <w:tcBorders>
              <w:top w:val="nil"/>
              <w:left w:val="nil"/>
              <w:bottom w:val="nil"/>
              <w:right w:val="nil"/>
            </w:tcBorders>
            <w:shd w:val="clear" w:color="auto" w:fill="auto"/>
            <w:noWrap/>
            <w:vAlign w:val="bottom"/>
            <w:hideMark/>
          </w:tcPr>
          <w:p w14:paraId="3F4CD67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132.670</w:t>
            </w:r>
          </w:p>
        </w:tc>
        <w:tc>
          <w:tcPr>
            <w:tcW w:w="992" w:type="dxa"/>
            <w:tcBorders>
              <w:top w:val="nil"/>
              <w:left w:val="nil"/>
              <w:bottom w:val="nil"/>
              <w:right w:val="nil"/>
            </w:tcBorders>
            <w:shd w:val="clear" w:color="auto" w:fill="auto"/>
            <w:noWrap/>
            <w:vAlign w:val="bottom"/>
            <w:hideMark/>
          </w:tcPr>
          <w:p w14:paraId="7F82D41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131.204</w:t>
            </w:r>
          </w:p>
        </w:tc>
      </w:tr>
      <w:tr w:rsidR="00F14803" w:rsidRPr="00E07BC1" w14:paraId="0ED2DC2A" w14:textId="77777777" w:rsidTr="00F14803">
        <w:trPr>
          <w:trHeight w:val="200"/>
        </w:trPr>
        <w:tc>
          <w:tcPr>
            <w:tcW w:w="406" w:type="dxa"/>
            <w:tcBorders>
              <w:top w:val="nil"/>
              <w:left w:val="nil"/>
              <w:bottom w:val="nil"/>
              <w:right w:val="nil"/>
            </w:tcBorders>
            <w:shd w:val="clear" w:color="auto" w:fill="auto"/>
            <w:noWrap/>
            <w:vAlign w:val="bottom"/>
            <w:hideMark/>
          </w:tcPr>
          <w:p w14:paraId="78679D9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3A16D805"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96A0A0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521</w:t>
            </w:r>
          </w:p>
        </w:tc>
        <w:tc>
          <w:tcPr>
            <w:tcW w:w="4286" w:type="dxa"/>
            <w:tcBorders>
              <w:top w:val="nil"/>
              <w:left w:val="nil"/>
              <w:bottom w:val="nil"/>
              <w:right w:val="nil"/>
            </w:tcBorders>
            <w:shd w:val="clear" w:color="auto" w:fill="auto"/>
            <w:noWrap/>
            <w:vAlign w:val="bottom"/>
            <w:hideMark/>
          </w:tcPr>
          <w:p w14:paraId="140EF8E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Pomoći iz proračuna općina</w:t>
            </w:r>
          </w:p>
        </w:tc>
        <w:tc>
          <w:tcPr>
            <w:tcW w:w="1151" w:type="dxa"/>
            <w:tcBorders>
              <w:top w:val="nil"/>
              <w:left w:val="nil"/>
              <w:bottom w:val="nil"/>
              <w:right w:val="nil"/>
            </w:tcBorders>
            <w:shd w:val="clear" w:color="auto" w:fill="auto"/>
            <w:noWrap/>
            <w:vAlign w:val="bottom"/>
            <w:hideMark/>
          </w:tcPr>
          <w:p w14:paraId="1D6F40E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1.773,24</w:t>
            </w:r>
          </w:p>
        </w:tc>
        <w:tc>
          <w:tcPr>
            <w:tcW w:w="1017" w:type="dxa"/>
            <w:tcBorders>
              <w:top w:val="nil"/>
              <w:left w:val="nil"/>
              <w:bottom w:val="nil"/>
              <w:right w:val="nil"/>
            </w:tcBorders>
            <w:shd w:val="clear" w:color="auto" w:fill="auto"/>
            <w:noWrap/>
            <w:vAlign w:val="bottom"/>
            <w:hideMark/>
          </w:tcPr>
          <w:p w14:paraId="501ADF3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2.455,37</w:t>
            </w:r>
          </w:p>
        </w:tc>
        <w:tc>
          <w:tcPr>
            <w:tcW w:w="992" w:type="dxa"/>
            <w:tcBorders>
              <w:top w:val="nil"/>
              <w:left w:val="nil"/>
              <w:bottom w:val="nil"/>
              <w:right w:val="nil"/>
            </w:tcBorders>
            <w:shd w:val="clear" w:color="auto" w:fill="auto"/>
            <w:noWrap/>
            <w:vAlign w:val="bottom"/>
            <w:hideMark/>
          </w:tcPr>
          <w:p w14:paraId="18F7051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2.455</w:t>
            </w:r>
          </w:p>
        </w:tc>
        <w:tc>
          <w:tcPr>
            <w:tcW w:w="937" w:type="dxa"/>
            <w:tcBorders>
              <w:top w:val="nil"/>
              <w:left w:val="nil"/>
              <w:bottom w:val="nil"/>
              <w:right w:val="nil"/>
            </w:tcBorders>
            <w:shd w:val="clear" w:color="auto" w:fill="auto"/>
            <w:noWrap/>
            <w:vAlign w:val="bottom"/>
            <w:hideMark/>
          </w:tcPr>
          <w:p w14:paraId="7ED7920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2.919</w:t>
            </w:r>
          </w:p>
        </w:tc>
        <w:tc>
          <w:tcPr>
            <w:tcW w:w="992" w:type="dxa"/>
            <w:tcBorders>
              <w:top w:val="nil"/>
              <w:left w:val="nil"/>
              <w:bottom w:val="nil"/>
              <w:right w:val="nil"/>
            </w:tcBorders>
            <w:shd w:val="clear" w:color="auto" w:fill="auto"/>
            <w:noWrap/>
            <w:vAlign w:val="bottom"/>
            <w:hideMark/>
          </w:tcPr>
          <w:p w14:paraId="30093B4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2.919</w:t>
            </w:r>
          </w:p>
        </w:tc>
      </w:tr>
      <w:tr w:rsidR="00F14803" w:rsidRPr="00E07BC1" w14:paraId="0D3703B9" w14:textId="77777777" w:rsidTr="00F14803">
        <w:trPr>
          <w:trHeight w:val="200"/>
        </w:trPr>
        <w:tc>
          <w:tcPr>
            <w:tcW w:w="406" w:type="dxa"/>
            <w:tcBorders>
              <w:top w:val="nil"/>
              <w:left w:val="nil"/>
              <w:bottom w:val="nil"/>
              <w:right w:val="nil"/>
            </w:tcBorders>
            <w:shd w:val="clear" w:color="auto" w:fill="auto"/>
            <w:noWrap/>
            <w:vAlign w:val="bottom"/>
            <w:hideMark/>
          </w:tcPr>
          <w:p w14:paraId="4A54F53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38506DDD"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0938F2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525</w:t>
            </w:r>
          </w:p>
        </w:tc>
        <w:tc>
          <w:tcPr>
            <w:tcW w:w="4286" w:type="dxa"/>
            <w:tcBorders>
              <w:top w:val="nil"/>
              <w:left w:val="nil"/>
              <w:bottom w:val="nil"/>
              <w:right w:val="nil"/>
            </w:tcBorders>
            <w:shd w:val="clear" w:color="auto" w:fill="auto"/>
            <w:noWrap/>
            <w:vAlign w:val="bottom"/>
            <w:hideMark/>
          </w:tcPr>
          <w:p w14:paraId="37E88DA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Hrvatski zavod za zapošljavanje</w:t>
            </w:r>
          </w:p>
        </w:tc>
        <w:tc>
          <w:tcPr>
            <w:tcW w:w="1151" w:type="dxa"/>
            <w:tcBorders>
              <w:top w:val="nil"/>
              <w:left w:val="nil"/>
              <w:bottom w:val="nil"/>
              <w:right w:val="nil"/>
            </w:tcBorders>
            <w:shd w:val="clear" w:color="auto" w:fill="auto"/>
            <w:noWrap/>
            <w:vAlign w:val="bottom"/>
            <w:hideMark/>
          </w:tcPr>
          <w:p w14:paraId="6F8F5DD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1.562,86</w:t>
            </w:r>
          </w:p>
        </w:tc>
        <w:tc>
          <w:tcPr>
            <w:tcW w:w="1017" w:type="dxa"/>
            <w:tcBorders>
              <w:top w:val="nil"/>
              <w:left w:val="nil"/>
              <w:bottom w:val="nil"/>
              <w:right w:val="nil"/>
            </w:tcBorders>
            <w:shd w:val="clear" w:color="auto" w:fill="auto"/>
            <w:noWrap/>
            <w:vAlign w:val="bottom"/>
            <w:hideMark/>
          </w:tcPr>
          <w:p w14:paraId="6A0FF76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509,66</w:t>
            </w:r>
          </w:p>
        </w:tc>
        <w:tc>
          <w:tcPr>
            <w:tcW w:w="992" w:type="dxa"/>
            <w:tcBorders>
              <w:top w:val="nil"/>
              <w:left w:val="nil"/>
              <w:bottom w:val="nil"/>
              <w:right w:val="nil"/>
            </w:tcBorders>
            <w:shd w:val="clear" w:color="auto" w:fill="auto"/>
            <w:noWrap/>
            <w:vAlign w:val="bottom"/>
            <w:hideMark/>
          </w:tcPr>
          <w:p w14:paraId="16022D3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664</w:t>
            </w:r>
          </w:p>
        </w:tc>
        <w:tc>
          <w:tcPr>
            <w:tcW w:w="937" w:type="dxa"/>
            <w:tcBorders>
              <w:top w:val="nil"/>
              <w:left w:val="nil"/>
              <w:bottom w:val="nil"/>
              <w:right w:val="nil"/>
            </w:tcBorders>
            <w:shd w:val="clear" w:color="auto" w:fill="auto"/>
            <w:noWrap/>
            <w:vAlign w:val="bottom"/>
            <w:hideMark/>
          </w:tcPr>
          <w:p w14:paraId="79A9783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730</w:t>
            </w:r>
          </w:p>
        </w:tc>
        <w:tc>
          <w:tcPr>
            <w:tcW w:w="992" w:type="dxa"/>
            <w:tcBorders>
              <w:top w:val="nil"/>
              <w:left w:val="nil"/>
              <w:bottom w:val="nil"/>
              <w:right w:val="nil"/>
            </w:tcBorders>
            <w:shd w:val="clear" w:color="auto" w:fill="auto"/>
            <w:noWrap/>
            <w:vAlign w:val="bottom"/>
            <w:hideMark/>
          </w:tcPr>
          <w:p w14:paraId="1B6B75B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982</w:t>
            </w:r>
          </w:p>
        </w:tc>
      </w:tr>
      <w:tr w:rsidR="00F14803" w:rsidRPr="00E07BC1" w14:paraId="220DF235" w14:textId="77777777" w:rsidTr="00F14803">
        <w:trPr>
          <w:trHeight w:val="200"/>
        </w:trPr>
        <w:tc>
          <w:tcPr>
            <w:tcW w:w="406" w:type="dxa"/>
            <w:tcBorders>
              <w:top w:val="nil"/>
              <w:left w:val="nil"/>
              <w:bottom w:val="nil"/>
              <w:right w:val="nil"/>
            </w:tcBorders>
            <w:shd w:val="clear" w:color="auto" w:fill="auto"/>
            <w:noWrap/>
            <w:vAlign w:val="bottom"/>
            <w:hideMark/>
          </w:tcPr>
          <w:p w14:paraId="12969B3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36CD39A3"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A2905F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526</w:t>
            </w:r>
          </w:p>
        </w:tc>
        <w:tc>
          <w:tcPr>
            <w:tcW w:w="4286" w:type="dxa"/>
            <w:tcBorders>
              <w:top w:val="nil"/>
              <w:left w:val="nil"/>
              <w:bottom w:val="nil"/>
              <w:right w:val="nil"/>
            </w:tcBorders>
            <w:shd w:val="clear" w:color="auto" w:fill="auto"/>
            <w:noWrap/>
            <w:vAlign w:val="bottom"/>
            <w:hideMark/>
          </w:tcPr>
          <w:p w14:paraId="12D5E5B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Brodsko-posavska županija</w:t>
            </w:r>
          </w:p>
        </w:tc>
        <w:tc>
          <w:tcPr>
            <w:tcW w:w="1151" w:type="dxa"/>
            <w:tcBorders>
              <w:top w:val="nil"/>
              <w:left w:val="nil"/>
              <w:bottom w:val="nil"/>
              <w:right w:val="nil"/>
            </w:tcBorders>
            <w:shd w:val="clear" w:color="auto" w:fill="auto"/>
            <w:noWrap/>
            <w:vAlign w:val="bottom"/>
            <w:hideMark/>
          </w:tcPr>
          <w:p w14:paraId="32D9639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2.132,11</w:t>
            </w:r>
          </w:p>
        </w:tc>
        <w:tc>
          <w:tcPr>
            <w:tcW w:w="1017" w:type="dxa"/>
            <w:tcBorders>
              <w:top w:val="nil"/>
              <w:left w:val="nil"/>
              <w:bottom w:val="nil"/>
              <w:right w:val="nil"/>
            </w:tcBorders>
            <w:shd w:val="clear" w:color="auto" w:fill="auto"/>
            <w:noWrap/>
            <w:vAlign w:val="bottom"/>
            <w:hideMark/>
          </w:tcPr>
          <w:p w14:paraId="58CE326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493EB60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0EF6DC3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A58801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FC1344B" w14:textId="77777777" w:rsidTr="00F14803">
        <w:trPr>
          <w:trHeight w:val="200"/>
        </w:trPr>
        <w:tc>
          <w:tcPr>
            <w:tcW w:w="406" w:type="dxa"/>
            <w:tcBorders>
              <w:top w:val="nil"/>
              <w:left w:val="nil"/>
              <w:bottom w:val="nil"/>
              <w:right w:val="nil"/>
            </w:tcBorders>
            <w:shd w:val="clear" w:color="auto" w:fill="auto"/>
            <w:noWrap/>
            <w:vAlign w:val="bottom"/>
            <w:hideMark/>
          </w:tcPr>
          <w:p w14:paraId="0C119B0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1A74D866"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F9E82C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527</w:t>
            </w:r>
          </w:p>
        </w:tc>
        <w:tc>
          <w:tcPr>
            <w:tcW w:w="4286" w:type="dxa"/>
            <w:tcBorders>
              <w:top w:val="nil"/>
              <w:left w:val="nil"/>
              <w:bottom w:val="nil"/>
              <w:right w:val="nil"/>
            </w:tcBorders>
            <w:shd w:val="clear" w:color="auto" w:fill="auto"/>
            <w:noWrap/>
            <w:vAlign w:val="bottom"/>
            <w:hideMark/>
          </w:tcPr>
          <w:p w14:paraId="4F0B7E8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bottom"/>
            <w:hideMark/>
          </w:tcPr>
          <w:p w14:paraId="07010AE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1017" w:type="dxa"/>
            <w:tcBorders>
              <w:top w:val="nil"/>
              <w:left w:val="nil"/>
              <w:bottom w:val="nil"/>
              <w:right w:val="nil"/>
            </w:tcBorders>
            <w:shd w:val="clear" w:color="auto" w:fill="auto"/>
            <w:noWrap/>
            <w:vAlign w:val="bottom"/>
            <w:hideMark/>
          </w:tcPr>
          <w:p w14:paraId="4E0B48C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65.498,71</w:t>
            </w:r>
          </w:p>
        </w:tc>
        <w:tc>
          <w:tcPr>
            <w:tcW w:w="992" w:type="dxa"/>
            <w:tcBorders>
              <w:top w:val="nil"/>
              <w:left w:val="nil"/>
              <w:bottom w:val="nil"/>
              <w:right w:val="nil"/>
            </w:tcBorders>
            <w:shd w:val="clear" w:color="auto" w:fill="auto"/>
            <w:noWrap/>
            <w:vAlign w:val="bottom"/>
            <w:hideMark/>
          </w:tcPr>
          <w:p w14:paraId="28F75F2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63.707</w:t>
            </w:r>
          </w:p>
        </w:tc>
        <w:tc>
          <w:tcPr>
            <w:tcW w:w="937" w:type="dxa"/>
            <w:tcBorders>
              <w:top w:val="nil"/>
              <w:left w:val="nil"/>
              <w:bottom w:val="nil"/>
              <w:right w:val="nil"/>
            </w:tcBorders>
            <w:shd w:val="clear" w:color="auto" w:fill="auto"/>
            <w:noWrap/>
            <w:vAlign w:val="bottom"/>
            <w:hideMark/>
          </w:tcPr>
          <w:p w14:paraId="49880BF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30A7BD6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6FF5E8FE" w14:textId="77777777" w:rsidTr="00F14803">
        <w:trPr>
          <w:trHeight w:val="200"/>
        </w:trPr>
        <w:tc>
          <w:tcPr>
            <w:tcW w:w="406" w:type="dxa"/>
            <w:tcBorders>
              <w:top w:val="nil"/>
              <w:left w:val="nil"/>
              <w:bottom w:val="nil"/>
              <w:right w:val="nil"/>
            </w:tcBorders>
            <w:shd w:val="clear" w:color="auto" w:fill="auto"/>
            <w:noWrap/>
            <w:vAlign w:val="bottom"/>
            <w:hideMark/>
          </w:tcPr>
          <w:p w14:paraId="71FFE6C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01454FB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B0FD6D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71</w:t>
            </w:r>
          </w:p>
        </w:tc>
        <w:tc>
          <w:tcPr>
            <w:tcW w:w="4286" w:type="dxa"/>
            <w:tcBorders>
              <w:top w:val="nil"/>
              <w:left w:val="nil"/>
              <w:bottom w:val="nil"/>
              <w:right w:val="nil"/>
            </w:tcBorders>
            <w:shd w:val="clear" w:color="auto" w:fill="auto"/>
            <w:noWrap/>
            <w:vAlign w:val="bottom"/>
            <w:hideMark/>
          </w:tcPr>
          <w:p w14:paraId="09B24BF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bottom"/>
            <w:hideMark/>
          </w:tcPr>
          <w:p w14:paraId="18189E0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1017" w:type="dxa"/>
            <w:tcBorders>
              <w:top w:val="nil"/>
              <w:left w:val="nil"/>
              <w:bottom w:val="nil"/>
              <w:right w:val="nil"/>
            </w:tcBorders>
            <w:shd w:val="clear" w:color="auto" w:fill="auto"/>
            <w:noWrap/>
            <w:vAlign w:val="bottom"/>
            <w:hideMark/>
          </w:tcPr>
          <w:p w14:paraId="0372D92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0ED5B3F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8.627</w:t>
            </w:r>
          </w:p>
        </w:tc>
        <w:tc>
          <w:tcPr>
            <w:tcW w:w="937" w:type="dxa"/>
            <w:tcBorders>
              <w:top w:val="nil"/>
              <w:left w:val="nil"/>
              <w:bottom w:val="nil"/>
              <w:right w:val="nil"/>
            </w:tcBorders>
            <w:shd w:val="clear" w:color="auto" w:fill="auto"/>
            <w:noWrap/>
            <w:vAlign w:val="bottom"/>
            <w:hideMark/>
          </w:tcPr>
          <w:p w14:paraId="7023333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464B04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24FBDFCB" w14:textId="77777777" w:rsidTr="00F14803">
        <w:trPr>
          <w:trHeight w:val="200"/>
        </w:trPr>
        <w:tc>
          <w:tcPr>
            <w:tcW w:w="406" w:type="dxa"/>
            <w:tcBorders>
              <w:top w:val="nil"/>
              <w:left w:val="nil"/>
              <w:bottom w:val="nil"/>
              <w:right w:val="nil"/>
            </w:tcBorders>
            <w:shd w:val="clear" w:color="auto" w:fill="auto"/>
            <w:noWrap/>
            <w:vAlign w:val="bottom"/>
            <w:hideMark/>
          </w:tcPr>
          <w:p w14:paraId="47F85D5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1E21E99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60AF98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911</w:t>
            </w:r>
          </w:p>
        </w:tc>
        <w:tc>
          <w:tcPr>
            <w:tcW w:w="4286" w:type="dxa"/>
            <w:tcBorders>
              <w:top w:val="nil"/>
              <w:left w:val="nil"/>
              <w:bottom w:val="nil"/>
              <w:right w:val="nil"/>
            </w:tcBorders>
            <w:shd w:val="clear" w:color="auto" w:fill="auto"/>
            <w:noWrap/>
            <w:vAlign w:val="bottom"/>
            <w:hideMark/>
          </w:tcPr>
          <w:p w14:paraId="3E14A32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bottom"/>
            <w:hideMark/>
          </w:tcPr>
          <w:p w14:paraId="38C44F4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1017" w:type="dxa"/>
            <w:tcBorders>
              <w:top w:val="nil"/>
              <w:left w:val="nil"/>
              <w:bottom w:val="nil"/>
              <w:right w:val="nil"/>
            </w:tcBorders>
            <w:shd w:val="clear" w:color="auto" w:fill="auto"/>
            <w:noWrap/>
            <w:vAlign w:val="bottom"/>
            <w:hideMark/>
          </w:tcPr>
          <w:p w14:paraId="5E2272D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22.914,33</w:t>
            </w:r>
          </w:p>
        </w:tc>
        <w:tc>
          <w:tcPr>
            <w:tcW w:w="992" w:type="dxa"/>
            <w:tcBorders>
              <w:top w:val="nil"/>
              <w:left w:val="nil"/>
              <w:bottom w:val="nil"/>
              <w:right w:val="nil"/>
            </w:tcBorders>
            <w:shd w:val="clear" w:color="auto" w:fill="auto"/>
            <w:noWrap/>
            <w:vAlign w:val="bottom"/>
            <w:hideMark/>
          </w:tcPr>
          <w:p w14:paraId="3A97FD6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6.637</w:t>
            </w:r>
          </w:p>
        </w:tc>
        <w:tc>
          <w:tcPr>
            <w:tcW w:w="937" w:type="dxa"/>
            <w:tcBorders>
              <w:top w:val="nil"/>
              <w:left w:val="nil"/>
              <w:bottom w:val="nil"/>
              <w:right w:val="nil"/>
            </w:tcBorders>
            <w:shd w:val="clear" w:color="auto" w:fill="auto"/>
            <w:noWrap/>
            <w:vAlign w:val="bottom"/>
            <w:hideMark/>
          </w:tcPr>
          <w:p w14:paraId="3476E32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0481D07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6B79F3B" w14:textId="77777777" w:rsidTr="00F14803">
        <w:trPr>
          <w:trHeight w:val="200"/>
        </w:trPr>
        <w:tc>
          <w:tcPr>
            <w:tcW w:w="406" w:type="dxa"/>
            <w:tcBorders>
              <w:top w:val="nil"/>
              <w:left w:val="nil"/>
              <w:bottom w:val="nil"/>
              <w:right w:val="nil"/>
            </w:tcBorders>
            <w:shd w:val="clear" w:color="auto" w:fill="auto"/>
            <w:noWrap/>
            <w:vAlign w:val="bottom"/>
            <w:hideMark/>
          </w:tcPr>
          <w:p w14:paraId="6DC52F6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40B8B69F"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942C5C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9431</w:t>
            </w:r>
          </w:p>
        </w:tc>
        <w:tc>
          <w:tcPr>
            <w:tcW w:w="4286" w:type="dxa"/>
            <w:tcBorders>
              <w:top w:val="nil"/>
              <w:left w:val="nil"/>
              <w:bottom w:val="nil"/>
              <w:right w:val="nil"/>
            </w:tcBorders>
            <w:shd w:val="clear" w:color="auto" w:fill="auto"/>
            <w:noWrap/>
            <w:vAlign w:val="bottom"/>
            <w:hideMark/>
          </w:tcPr>
          <w:p w14:paraId="61A96EB4" w14:textId="3C4DB1B9"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zakupa i prodaje d</w:t>
            </w:r>
            <w:r>
              <w:rPr>
                <w:rFonts w:ascii="Arial" w:eastAsia="Times New Roman" w:hAnsi="Arial" w:cs="Arial"/>
                <w:i/>
                <w:iCs/>
                <w:color w:val="0070C0"/>
                <w:sz w:val="16"/>
                <w:szCs w:val="16"/>
                <w:lang w:eastAsia="hr-HR"/>
              </w:rPr>
              <w:t>r</w:t>
            </w:r>
            <w:r w:rsidRPr="00E07BC1">
              <w:rPr>
                <w:rFonts w:ascii="Arial" w:eastAsia="Times New Roman" w:hAnsi="Arial" w:cs="Arial"/>
                <w:i/>
                <w:iCs/>
                <w:color w:val="0070C0"/>
                <w:sz w:val="16"/>
                <w:szCs w:val="16"/>
                <w:lang w:eastAsia="hr-HR"/>
              </w:rPr>
              <w:t>žavnog poljoprivrednog zemljišta iz prethodnih godina</w:t>
            </w:r>
          </w:p>
        </w:tc>
        <w:tc>
          <w:tcPr>
            <w:tcW w:w="1151" w:type="dxa"/>
            <w:tcBorders>
              <w:top w:val="nil"/>
              <w:left w:val="nil"/>
              <w:bottom w:val="nil"/>
              <w:right w:val="nil"/>
            </w:tcBorders>
            <w:shd w:val="clear" w:color="auto" w:fill="auto"/>
            <w:noWrap/>
            <w:vAlign w:val="bottom"/>
            <w:hideMark/>
          </w:tcPr>
          <w:p w14:paraId="3C08D75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1017" w:type="dxa"/>
            <w:tcBorders>
              <w:top w:val="nil"/>
              <w:left w:val="nil"/>
              <w:bottom w:val="nil"/>
              <w:right w:val="nil"/>
            </w:tcBorders>
            <w:shd w:val="clear" w:color="auto" w:fill="auto"/>
            <w:noWrap/>
            <w:vAlign w:val="bottom"/>
            <w:hideMark/>
          </w:tcPr>
          <w:p w14:paraId="3A3915C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3.848,83</w:t>
            </w:r>
          </w:p>
        </w:tc>
        <w:tc>
          <w:tcPr>
            <w:tcW w:w="992" w:type="dxa"/>
            <w:tcBorders>
              <w:top w:val="nil"/>
              <w:left w:val="nil"/>
              <w:bottom w:val="nil"/>
              <w:right w:val="nil"/>
            </w:tcBorders>
            <w:shd w:val="clear" w:color="auto" w:fill="auto"/>
            <w:noWrap/>
            <w:vAlign w:val="bottom"/>
            <w:hideMark/>
          </w:tcPr>
          <w:p w14:paraId="6B3B27D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5178B71C"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B0B4BA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214601B" w14:textId="77777777" w:rsidTr="00F14803">
        <w:trPr>
          <w:trHeight w:val="200"/>
        </w:trPr>
        <w:tc>
          <w:tcPr>
            <w:tcW w:w="406" w:type="dxa"/>
            <w:tcBorders>
              <w:top w:val="nil"/>
              <w:left w:val="nil"/>
              <w:bottom w:val="nil"/>
              <w:right w:val="nil"/>
            </w:tcBorders>
            <w:shd w:val="clear" w:color="auto" w:fill="auto"/>
            <w:noWrap/>
            <w:vAlign w:val="bottom"/>
            <w:hideMark/>
          </w:tcPr>
          <w:p w14:paraId="0D64751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61ED11AD"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ECC12A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9432</w:t>
            </w:r>
          </w:p>
        </w:tc>
        <w:tc>
          <w:tcPr>
            <w:tcW w:w="4286" w:type="dxa"/>
            <w:tcBorders>
              <w:top w:val="nil"/>
              <w:left w:val="nil"/>
              <w:bottom w:val="nil"/>
              <w:right w:val="nil"/>
            </w:tcBorders>
            <w:shd w:val="clear" w:color="auto" w:fill="auto"/>
            <w:noWrap/>
            <w:vAlign w:val="bottom"/>
            <w:hideMark/>
          </w:tcPr>
          <w:p w14:paraId="55F3A332"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naknade za promjenu namjene poljoprivrednog zemljišta iz prethodnih godina</w:t>
            </w:r>
          </w:p>
        </w:tc>
        <w:tc>
          <w:tcPr>
            <w:tcW w:w="1151" w:type="dxa"/>
            <w:tcBorders>
              <w:top w:val="nil"/>
              <w:left w:val="nil"/>
              <w:bottom w:val="nil"/>
              <w:right w:val="nil"/>
            </w:tcBorders>
            <w:shd w:val="clear" w:color="auto" w:fill="auto"/>
            <w:noWrap/>
            <w:vAlign w:val="bottom"/>
            <w:hideMark/>
          </w:tcPr>
          <w:p w14:paraId="7EC8A6E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1017" w:type="dxa"/>
            <w:tcBorders>
              <w:top w:val="nil"/>
              <w:left w:val="nil"/>
              <w:bottom w:val="nil"/>
              <w:right w:val="nil"/>
            </w:tcBorders>
            <w:shd w:val="clear" w:color="auto" w:fill="auto"/>
            <w:noWrap/>
            <w:vAlign w:val="bottom"/>
            <w:hideMark/>
          </w:tcPr>
          <w:p w14:paraId="72B7E1C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6,37</w:t>
            </w:r>
          </w:p>
        </w:tc>
        <w:tc>
          <w:tcPr>
            <w:tcW w:w="992" w:type="dxa"/>
            <w:tcBorders>
              <w:top w:val="nil"/>
              <w:left w:val="nil"/>
              <w:bottom w:val="nil"/>
              <w:right w:val="nil"/>
            </w:tcBorders>
            <w:shd w:val="clear" w:color="auto" w:fill="auto"/>
            <w:noWrap/>
            <w:vAlign w:val="bottom"/>
            <w:hideMark/>
          </w:tcPr>
          <w:p w14:paraId="05BE9F4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22BB2E2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2597AC1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C633340" w14:textId="77777777" w:rsidTr="00F14803">
        <w:trPr>
          <w:trHeight w:val="200"/>
        </w:trPr>
        <w:tc>
          <w:tcPr>
            <w:tcW w:w="406" w:type="dxa"/>
            <w:tcBorders>
              <w:top w:val="nil"/>
              <w:left w:val="nil"/>
              <w:bottom w:val="nil"/>
              <w:right w:val="nil"/>
            </w:tcBorders>
            <w:shd w:val="clear" w:color="auto" w:fill="auto"/>
            <w:noWrap/>
            <w:vAlign w:val="bottom"/>
            <w:hideMark/>
          </w:tcPr>
          <w:p w14:paraId="22B7B09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BFE8750"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6E9A0EE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9435</w:t>
            </w:r>
          </w:p>
        </w:tc>
        <w:tc>
          <w:tcPr>
            <w:tcW w:w="4286" w:type="dxa"/>
            <w:tcBorders>
              <w:top w:val="nil"/>
              <w:left w:val="nil"/>
              <w:bottom w:val="nil"/>
              <w:right w:val="nil"/>
            </w:tcBorders>
            <w:shd w:val="clear" w:color="auto" w:fill="auto"/>
            <w:noWrap/>
            <w:vAlign w:val="bottom"/>
            <w:hideMark/>
          </w:tcPr>
          <w:p w14:paraId="273BBED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doprinosa za šume iz prethodnih godina</w:t>
            </w:r>
          </w:p>
        </w:tc>
        <w:tc>
          <w:tcPr>
            <w:tcW w:w="1151" w:type="dxa"/>
            <w:tcBorders>
              <w:top w:val="nil"/>
              <w:left w:val="nil"/>
              <w:bottom w:val="nil"/>
              <w:right w:val="nil"/>
            </w:tcBorders>
            <w:shd w:val="clear" w:color="auto" w:fill="auto"/>
            <w:noWrap/>
            <w:vAlign w:val="bottom"/>
            <w:hideMark/>
          </w:tcPr>
          <w:p w14:paraId="3A160E9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17.782,49</w:t>
            </w:r>
          </w:p>
        </w:tc>
        <w:tc>
          <w:tcPr>
            <w:tcW w:w="1017" w:type="dxa"/>
            <w:tcBorders>
              <w:top w:val="nil"/>
              <w:left w:val="nil"/>
              <w:bottom w:val="nil"/>
              <w:right w:val="nil"/>
            </w:tcBorders>
            <w:shd w:val="clear" w:color="auto" w:fill="auto"/>
            <w:noWrap/>
            <w:vAlign w:val="bottom"/>
            <w:hideMark/>
          </w:tcPr>
          <w:p w14:paraId="7B3B46D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71191EE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A3FA1F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F46385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994D324" w14:textId="77777777" w:rsidTr="00F14803">
        <w:trPr>
          <w:trHeight w:val="200"/>
        </w:trPr>
        <w:tc>
          <w:tcPr>
            <w:tcW w:w="406" w:type="dxa"/>
            <w:tcBorders>
              <w:top w:val="nil"/>
              <w:left w:val="nil"/>
              <w:bottom w:val="nil"/>
              <w:right w:val="nil"/>
            </w:tcBorders>
            <w:shd w:val="clear" w:color="auto" w:fill="auto"/>
            <w:noWrap/>
            <w:vAlign w:val="bottom"/>
            <w:hideMark/>
          </w:tcPr>
          <w:p w14:paraId="54B1E79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480EF87B"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15F51F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9437</w:t>
            </w:r>
          </w:p>
        </w:tc>
        <w:tc>
          <w:tcPr>
            <w:tcW w:w="4286" w:type="dxa"/>
            <w:tcBorders>
              <w:top w:val="nil"/>
              <w:left w:val="nil"/>
              <w:bottom w:val="nil"/>
              <w:right w:val="nil"/>
            </w:tcBorders>
            <w:shd w:val="clear" w:color="auto" w:fill="auto"/>
            <w:noWrap/>
            <w:vAlign w:val="bottom"/>
            <w:hideMark/>
          </w:tcPr>
          <w:p w14:paraId="40D91F7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komunalne naknade iz prethodnih godina</w:t>
            </w:r>
          </w:p>
        </w:tc>
        <w:tc>
          <w:tcPr>
            <w:tcW w:w="1151" w:type="dxa"/>
            <w:tcBorders>
              <w:top w:val="nil"/>
              <w:left w:val="nil"/>
              <w:bottom w:val="nil"/>
              <w:right w:val="nil"/>
            </w:tcBorders>
            <w:shd w:val="clear" w:color="auto" w:fill="auto"/>
            <w:noWrap/>
            <w:vAlign w:val="bottom"/>
            <w:hideMark/>
          </w:tcPr>
          <w:p w14:paraId="6498054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58,40</w:t>
            </w:r>
          </w:p>
        </w:tc>
        <w:tc>
          <w:tcPr>
            <w:tcW w:w="1017" w:type="dxa"/>
            <w:tcBorders>
              <w:top w:val="nil"/>
              <w:left w:val="nil"/>
              <w:bottom w:val="nil"/>
              <w:right w:val="nil"/>
            </w:tcBorders>
            <w:shd w:val="clear" w:color="auto" w:fill="auto"/>
            <w:noWrap/>
            <w:vAlign w:val="bottom"/>
            <w:hideMark/>
          </w:tcPr>
          <w:p w14:paraId="3710125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784,79</w:t>
            </w:r>
          </w:p>
        </w:tc>
        <w:tc>
          <w:tcPr>
            <w:tcW w:w="992" w:type="dxa"/>
            <w:tcBorders>
              <w:top w:val="nil"/>
              <w:left w:val="nil"/>
              <w:bottom w:val="nil"/>
              <w:right w:val="nil"/>
            </w:tcBorders>
            <w:shd w:val="clear" w:color="auto" w:fill="auto"/>
            <w:noWrap/>
            <w:vAlign w:val="bottom"/>
            <w:hideMark/>
          </w:tcPr>
          <w:p w14:paraId="59354E7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32CEFEA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16439B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9EE41FD" w14:textId="77777777" w:rsidTr="00F14803">
        <w:trPr>
          <w:trHeight w:val="200"/>
        </w:trPr>
        <w:tc>
          <w:tcPr>
            <w:tcW w:w="406" w:type="dxa"/>
            <w:tcBorders>
              <w:top w:val="nil"/>
              <w:left w:val="nil"/>
              <w:bottom w:val="nil"/>
              <w:right w:val="nil"/>
            </w:tcBorders>
            <w:shd w:val="clear" w:color="auto" w:fill="auto"/>
            <w:noWrap/>
            <w:vAlign w:val="bottom"/>
            <w:hideMark/>
          </w:tcPr>
          <w:p w14:paraId="6D74F3B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AB6223F"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84CAD6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9438</w:t>
            </w:r>
          </w:p>
        </w:tc>
        <w:tc>
          <w:tcPr>
            <w:tcW w:w="4286" w:type="dxa"/>
            <w:tcBorders>
              <w:top w:val="nil"/>
              <w:left w:val="nil"/>
              <w:bottom w:val="nil"/>
              <w:right w:val="nil"/>
            </w:tcBorders>
            <w:shd w:val="clear" w:color="auto" w:fill="auto"/>
            <w:noWrap/>
            <w:vAlign w:val="bottom"/>
            <w:hideMark/>
          </w:tcPr>
          <w:p w14:paraId="30A5B63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grobne naknade iz prethodnih godina</w:t>
            </w:r>
          </w:p>
        </w:tc>
        <w:tc>
          <w:tcPr>
            <w:tcW w:w="1151" w:type="dxa"/>
            <w:tcBorders>
              <w:top w:val="nil"/>
              <w:left w:val="nil"/>
              <w:bottom w:val="nil"/>
              <w:right w:val="nil"/>
            </w:tcBorders>
            <w:shd w:val="clear" w:color="auto" w:fill="auto"/>
            <w:noWrap/>
            <w:vAlign w:val="bottom"/>
            <w:hideMark/>
          </w:tcPr>
          <w:p w14:paraId="604D306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750,28</w:t>
            </w:r>
          </w:p>
        </w:tc>
        <w:tc>
          <w:tcPr>
            <w:tcW w:w="1017" w:type="dxa"/>
            <w:tcBorders>
              <w:top w:val="nil"/>
              <w:left w:val="nil"/>
              <w:bottom w:val="nil"/>
              <w:right w:val="nil"/>
            </w:tcBorders>
            <w:shd w:val="clear" w:color="auto" w:fill="auto"/>
            <w:noWrap/>
            <w:vAlign w:val="bottom"/>
            <w:hideMark/>
          </w:tcPr>
          <w:p w14:paraId="0C45DA8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527,31</w:t>
            </w:r>
          </w:p>
        </w:tc>
        <w:tc>
          <w:tcPr>
            <w:tcW w:w="992" w:type="dxa"/>
            <w:tcBorders>
              <w:top w:val="nil"/>
              <w:left w:val="nil"/>
              <w:bottom w:val="nil"/>
              <w:right w:val="nil"/>
            </w:tcBorders>
            <w:shd w:val="clear" w:color="auto" w:fill="auto"/>
            <w:noWrap/>
            <w:vAlign w:val="bottom"/>
            <w:hideMark/>
          </w:tcPr>
          <w:p w14:paraId="0AA3FEC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19F5F78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C8F347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522A76E2" w14:textId="77777777" w:rsidTr="00F14803">
        <w:trPr>
          <w:trHeight w:val="200"/>
        </w:trPr>
        <w:tc>
          <w:tcPr>
            <w:tcW w:w="406" w:type="dxa"/>
            <w:tcBorders>
              <w:top w:val="nil"/>
              <w:left w:val="nil"/>
              <w:bottom w:val="nil"/>
              <w:right w:val="nil"/>
            </w:tcBorders>
            <w:shd w:val="clear" w:color="auto" w:fill="auto"/>
            <w:noWrap/>
            <w:vAlign w:val="bottom"/>
            <w:hideMark/>
          </w:tcPr>
          <w:p w14:paraId="5466588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55E45A5"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CA2C3A7"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9521</w:t>
            </w:r>
          </w:p>
        </w:tc>
        <w:tc>
          <w:tcPr>
            <w:tcW w:w="4286" w:type="dxa"/>
            <w:tcBorders>
              <w:top w:val="nil"/>
              <w:left w:val="nil"/>
              <w:bottom w:val="nil"/>
              <w:right w:val="nil"/>
            </w:tcBorders>
            <w:shd w:val="clear" w:color="auto" w:fill="auto"/>
            <w:noWrap/>
            <w:vAlign w:val="bottom"/>
            <w:hideMark/>
          </w:tcPr>
          <w:p w14:paraId="4B38A91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iz proračuna općina iz prethodnih godina</w:t>
            </w:r>
          </w:p>
        </w:tc>
        <w:tc>
          <w:tcPr>
            <w:tcW w:w="1151" w:type="dxa"/>
            <w:tcBorders>
              <w:top w:val="nil"/>
              <w:left w:val="nil"/>
              <w:bottom w:val="nil"/>
              <w:right w:val="nil"/>
            </w:tcBorders>
            <w:shd w:val="clear" w:color="auto" w:fill="auto"/>
            <w:noWrap/>
            <w:vAlign w:val="bottom"/>
            <w:hideMark/>
          </w:tcPr>
          <w:p w14:paraId="57BCE0B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611,99</w:t>
            </w:r>
          </w:p>
        </w:tc>
        <w:tc>
          <w:tcPr>
            <w:tcW w:w="1017" w:type="dxa"/>
            <w:tcBorders>
              <w:top w:val="nil"/>
              <w:left w:val="nil"/>
              <w:bottom w:val="nil"/>
              <w:right w:val="nil"/>
            </w:tcBorders>
            <w:shd w:val="clear" w:color="auto" w:fill="auto"/>
            <w:noWrap/>
            <w:vAlign w:val="bottom"/>
            <w:hideMark/>
          </w:tcPr>
          <w:p w14:paraId="040630F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4415E6FC"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3873562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5F5DD43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85E4F14" w14:textId="77777777" w:rsidTr="00F14803">
        <w:trPr>
          <w:trHeight w:val="200"/>
        </w:trPr>
        <w:tc>
          <w:tcPr>
            <w:tcW w:w="406" w:type="dxa"/>
            <w:tcBorders>
              <w:top w:val="nil"/>
              <w:left w:val="nil"/>
              <w:bottom w:val="nil"/>
              <w:right w:val="nil"/>
            </w:tcBorders>
            <w:shd w:val="clear" w:color="auto" w:fill="auto"/>
            <w:noWrap/>
            <w:vAlign w:val="bottom"/>
            <w:hideMark/>
          </w:tcPr>
          <w:p w14:paraId="421FA26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52A53AC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27CBDDF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9525</w:t>
            </w:r>
          </w:p>
        </w:tc>
        <w:tc>
          <w:tcPr>
            <w:tcW w:w="4286" w:type="dxa"/>
            <w:tcBorders>
              <w:top w:val="nil"/>
              <w:left w:val="nil"/>
              <w:bottom w:val="nil"/>
              <w:right w:val="nil"/>
            </w:tcBorders>
            <w:shd w:val="clear" w:color="auto" w:fill="auto"/>
            <w:noWrap/>
            <w:vAlign w:val="bottom"/>
            <w:hideMark/>
          </w:tcPr>
          <w:p w14:paraId="530E72F7" w14:textId="02321EC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Hrv</w:t>
            </w:r>
            <w:r>
              <w:rPr>
                <w:rFonts w:ascii="Arial" w:eastAsia="Times New Roman" w:hAnsi="Arial" w:cs="Arial"/>
                <w:i/>
                <w:iCs/>
                <w:color w:val="0070C0"/>
                <w:sz w:val="16"/>
                <w:szCs w:val="16"/>
                <w:lang w:eastAsia="hr-HR"/>
              </w:rPr>
              <w:t>a</w:t>
            </w:r>
            <w:r w:rsidRPr="00E07BC1">
              <w:rPr>
                <w:rFonts w:ascii="Arial" w:eastAsia="Times New Roman" w:hAnsi="Arial" w:cs="Arial"/>
                <w:i/>
                <w:iCs/>
                <w:color w:val="0070C0"/>
                <w:sz w:val="16"/>
                <w:szCs w:val="16"/>
                <w:lang w:eastAsia="hr-HR"/>
              </w:rPr>
              <w:t>tskog zavoda za zapošljavanje iz prethodnih godina</w:t>
            </w:r>
          </w:p>
        </w:tc>
        <w:tc>
          <w:tcPr>
            <w:tcW w:w="1151" w:type="dxa"/>
            <w:tcBorders>
              <w:top w:val="nil"/>
              <w:left w:val="nil"/>
              <w:bottom w:val="nil"/>
              <w:right w:val="nil"/>
            </w:tcBorders>
            <w:shd w:val="clear" w:color="auto" w:fill="auto"/>
            <w:noWrap/>
            <w:vAlign w:val="bottom"/>
            <w:hideMark/>
          </w:tcPr>
          <w:p w14:paraId="6C5D56B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6,23</w:t>
            </w:r>
          </w:p>
        </w:tc>
        <w:tc>
          <w:tcPr>
            <w:tcW w:w="1017" w:type="dxa"/>
            <w:tcBorders>
              <w:top w:val="nil"/>
              <w:left w:val="nil"/>
              <w:bottom w:val="nil"/>
              <w:right w:val="nil"/>
            </w:tcBorders>
            <w:shd w:val="clear" w:color="auto" w:fill="auto"/>
            <w:noWrap/>
            <w:vAlign w:val="bottom"/>
            <w:hideMark/>
          </w:tcPr>
          <w:p w14:paraId="53D4239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4376FA6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08333A4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C0B8CD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B069E95" w14:textId="77777777" w:rsidTr="00F14803">
        <w:trPr>
          <w:trHeight w:val="200"/>
        </w:trPr>
        <w:tc>
          <w:tcPr>
            <w:tcW w:w="406" w:type="dxa"/>
            <w:tcBorders>
              <w:top w:val="nil"/>
              <w:left w:val="nil"/>
              <w:bottom w:val="nil"/>
              <w:right w:val="nil"/>
            </w:tcBorders>
            <w:shd w:val="clear" w:color="auto" w:fill="auto"/>
            <w:noWrap/>
            <w:vAlign w:val="bottom"/>
            <w:hideMark/>
          </w:tcPr>
          <w:p w14:paraId="250C56D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656BF56E"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34</w:t>
            </w:r>
          </w:p>
        </w:tc>
        <w:tc>
          <w:tcPr>
            <w:tcW w:w="572" w:type="dxa"/>
            <w:tcBorders>
              <w:top w:val="nil"/>
              <w:left w:val="nil"/>
              <w:bottom w:val="nil"/>
              <w:right w:val="nil"/>
            </w:tcBorders>
            <w:shd w:val="clear" w:color="auto" w:fill="auto"/>
            <w:noWrap/>
            <w:vAlign w:val="bottom"/>
            <w:hideMark/>
          </w:tcPr>
          <w:p w14:paraId="79B364CF"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722F4FF5"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 xml:space="preserve">Financijski rashodi       </w:t>
            </w:r>
          </w:p>
        </w:tc>
        <w:tc>
          <w:tcPr>
            <w:tcW w:w="1151" w:type="dxa"/>
            <w:tcBorders>
              <w:top w:val="nil"/>
              <w:left w:val="nil"/>
              <w:bottom w:val="nil"/>
              <w:right w:val="nil"/>
            </w:tcBorders>
            <w:shd w:val="clear" w:color="auto" w:fill="auto"/>
            <w:noWrap/>
            <w:vAlign w:val="bottom"/>
            <w:hideMark/>
          </w:tcPr>
          <w:p w14:paraId="1C1B6676"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941,54</w:t>
            </w:r>
          </w:p>
        </w:tc>
        <w:tc>
          <w:tcPr>
            <w:tcW w:w="1017" w:type="dxa"/>
            <w:tcBorders>
              <w:top w:val="nil"/>
              <w:left w:val="nil"/>
              <w:bottom w:val="nil"/>
              <w:right w:val="nil"/>
            </w:tcBorders>
            <w:shd w:val="clear" w:color="auto" w:fill="auto"/>
            <w:noWrap/>
            <w:vAlign w:val="bottom"/>
            <w:hideMark/>
          </w:tcPr>
          <w:p w14:paraId="62368B77"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1.327,29</w:t>
            </w:r>
          </w:p>
        </w:tc>
        <w:tc>
          <w:tcPr>
            <w:tcW w:w="992" w:type="dxa"/>
            <w:tcBorders>
              <w:top w:val="nil"/>
              <w:left w:val="nil"/>
              <w:bottom w:val="nil"/>
              <w:right w:val="nil"/>
            </w:tcBorders>
            <w:shd w:val="clear" w:color="auto" w:fill="auto"/>
            <w:noWrap/>
            <w:vAlign w:val="bottom"/>
            <w:hideMark/>
          </w:tcPr>
          <w:p w14:paraId="1CBD7664"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1.327</w:t>
            </w:r>
          </w:p>
        </w:tc>
        <w:tc>
          <w:tcPr>
            <w:tcW w:w="937" w:type="dxa"/>
            <w:tcBorders>
              <w:top w:val="nil"/>
              <w:left w:val="nil"/>
              <w:bottom w:val="nil"/>
              <w:right w:val="nil"/>
            </w:tcBorders>
            <w:shd w:val="clear" w:color="auto" w:fill="auto"/>
            <w:noWrap/>
            <w:vAlign w:val="bottom"/>
            <w:hideMark/>
          </w:tcPr>
          <w:p w14:paraId="0C69FA1F"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1.350</w:t>
            </w:r>
          </w:p>
        </w:tc>
        <w:tc>
          <w:tcPr>
            <w:tcW w:w="992" w:type="dxa"/>
            <w:tcBorders>
              <w:top w:val="nil"/>
              <w:left w:val="nil"/>
              <w:bottom w:val="nil"/>
              <w:right w:val="nil"/>
            </w:tcBorders>
            <w:shd w:val="clear" w:color="auto" w:fill="auto"/>
            <w:noWrap/>
            <w:vAlign w:val="bottom"/>
            <w:hideMark/>
          </w:tcPr>
          <w:p w14:paraId="077B38C2"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1.350</w:t>
            </w:r>
          </w:p>
        </w:tc>
      </w:tr>
      <w:tr w:rsidR="00F14803" w:rsidRPr="00E07BC1" w14:paraId="41831722" w14:textId="77777777" w:rsidTr="00F14803">
        <w:trPr>
          <w:trHeight w:val="200"/>
        </w:trPr>
        <w:tc>
          <w:tcPr>
            <w:tcW w:w="406" w:type="dxa"/>
            <w:tcBorders>
              <w:top w:val="nil"/>
              <w:left w:val="nil"/>
              <w:bottom w:val="nil"/>
              <w:right w:val="nil"/>
            </w:tcBorders>
            <w:shd w:val="clear" w:color="auto" w:fill="auto"/>
            <w:noWrap/>
            <w:vAlign w:val="bottom"/>
            <w:hideMark/>
          </w:tcPr>
          <w:p w14:paraId="57FE93BE"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5C76C32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32994E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7D42EED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bottom"/>
            <w:hideMark/>
          </w:tcPr>
          <w:p w14:paraId="0BD15E1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941,54</w:t>
            </w:r>
          </w:p>
        </w:tc>
        <w:tc>
          <w:tcPr>
            <w:tcW w:w="1017" w:type="dxa"/>
            <w:tcBorders>
              <w:top w:val="nil"/>
              <w:left w:val="nil"/>
              <w:bottom w:val="nil"/>
              <w:right w:val="nil"/>
            </w:tcBorders>
            <w:shd w:val="clear" w:color="auto" w:fill="auto"/>
            <w:noWrap/>
            <w:vAlign w:val="bottom"/>
            <w:hideMark/>
          </w:tcPr>
          <w:p w14:paraId="7A1248E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1.327,29</w:t>
            </w:r>
          </w:p>
        </w:tc>
        <w:tc>
          <w:tcPr>
            <w:tcW w:w="992" w:type="dxa"/>
            <w:tcBorders>
              <w:top w:val="nil"/>
              <w:left w:val="nil"/>
              <w:bottom w:val="nil"/>
              <w:right w:val="nil"/>
            </w:tcBorders>
            <w:shd w:val="clear" w:color="auto" w:fill="auto"/>
            <w:noWrap/>
            <w:vAlign w:val="bottom"/>
            <w:hideMark/>
          </w:tcPr>
          <w:p w14:paraId="744CD22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w:t>
            </w:r>
          </w:p>
        </w:tc>
        <w:tc>
          <w:tcPr>
            <w:tcW w:w="937" w:type="dxa"/>
            <w:tcBorders>
              <w:top w:val="nil"/>
              <w:left w:val="nil"/>
              <w:bottom w:val="nil"/>
              <w:right w:val="nil"/>
            </w:tcBorders>
            <w:shd w:val="clear" w:color="auto" w:fill="auto"/>
            <w:noWrap/>
            <w:vAlign w:val="bottom"/>
            <w:hideMark/>
          </w:tcPr>
          <w:p w14:paraId="4BE9434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1.350</w:t>
            </w:r>
          </w:p>
        </w:tc>
        <w:tc>
          <w:tcPr>
            <w:tcW w:w="992" w:type="dxa"/>
            <w:tcBorders>
              <w:top w:val="nil"/>
              <w:left w:val="nil"/>
              <w:bottom w:val="nil"/>
              <w:right w:val="nil"/>
            </w:tcBorders>
            <w:shd w:val="clear" w:color="auto" w:fill="auto"/>
            <w:noWrap/>
            <w:vAlign w:val="bottom"/>
            <w:hideMark/>
          </w:tcPr>
          <w:p w14:paraId="38A7ECC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1.350</w:t>
            </w:r>
          </w:p>
        </w:tc>
      </w:tr>
      <w:tr w:rsidR="00F14803" w:rsidRPr="00E07BC1" w14:paraId="085DBFFC" w14:textId="77777777" w:rsidTr="00F14803">
        <w:trPr>
          <w:trHeight w:val="200"/>
        </w:trPr>
        <w:tc>
          <w:tcPr>
            <w:tcW w:w="406" w:type="dxa"/>
            <w:tcBorders>
              <w:top w:val="nil"/>
              <w:left w:val="nil"/>
              <w:bottom w:val="nil"/>
              <w:right w:val="nil"/>
            </w:tcBorders>
            <w:shd w:val="clear" w:color="auto" w:fill="auto"/>
            <w:noWrap/>
            <w:vAlign w:val="bottom"/>
            <w:hideMark/>
          </w:tcPr>
          <w:p w14:paraId="5D1B485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7AB24AE0"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36</w:t>
            </w:r>
          </w:p>
        </w:tc>
        <w:tc>
          <w:tcPr>
            <w:tcW w:w="572" w:type="dxa"/>
            <w:tcBorders>
              <w:top w:val="nil"/>
              <w:left w:val="nil"/>
              <w:bottom w:val="nil"/>
              <w:right w:val="nil"/>
            </w:tcBorders>
            <w:shd w:val="clear" w:color="auto" w:fill="auto"/>
            <w:noWrap/>
            <w:vAlign w:val="bottom"/>
            <w:hideMark/>
          </w:tcPr>
          <w:p w14:paraId="24EF7275"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1106A861"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47765BB8"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13.334,32</w:t>
            </w:r>
          </w:p>
        </w:tc>
        <w:tc>
          <w:tcPr>
            <w:tcW w:w="1017" w:type="dxa"/>
            <w:tcBorders>
              <w:top w:val="nil"/>
              <w:left w:val="nil"/>
              <w:bottom w:val="nil"/>
              <w:right w:val="nil"/>
            </w:tcBorders>
            <w:shd w:val="clear" w:color="auto" w:fill="auto"/>
            <w:noWrap/>
            <w:vAlign w:val="bottom"/>
            <w:hideMark/>
          </w:tcPr>
          <w:p w14:paraId="22A96A74"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4.910,74</w:t>
            </w:r>
          </w:p>
        </w:tc>
        <w:tc>
          <w:tcPr>
            <w:tcW w:w="992" w:type="dxa"/>
            <w:tcBorders>
              <w:top w:val="nil"/>
              <w:left w:val="nil"/>
              <w:bottom w:val="nil"/>
              <w:right w:val="nil"/>
            </w:tcBorders>
            <w:shd w:val="clear" w:color="auto" w:fill="auto"/>
            <w:noWrap/>
            <w:vAlign w:val="bottom"/>
            <w:hideMark/>
          </w:tcPr>
          <w:p w14:paraId="4C84B96C"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2.124</w:t>
            </w:r>
          </w:p>
        </w:tc>
        <w:tc>
          <w:tcPr>
            <w:tcW w:w="937" w:type="dxa"/>
            <w:tcBorders>
              <w:top w:val="nil"/>
              <w:left w:val="nil"/>
              <w:bottom w:val="nil"/>
              <w:right w:val="nil"/>
            </w:tcBorders>
            <w:shd w:val="clear" w:color="auto" w:fill="auto"/>
            <w:noWrap/>
            <w:vAlign w:val="bottom"/>
            <w:hideMark/>
          </w:tcPr>
          <w:p w14:paraId="5E5432B3"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2.124</w:t>
            </w:r>
          </w:p>
        </w:tc>
        <w:tc>
          <w:tcPr>
            <w:tcW w:w="992" w:type="dxa"/>
            <w:tcBorders>
              <w:top w:val="nil"/>
              <w:left w:val="nil"/>
              <w:bottom w:val="nil"/>
              <w:right w:val="nil"/>
            </w:tcBorders>
            <w:shd w:val="clear" w:color="auto" w:fill="auto"/>
            <w:noWrap/>
            <w:vAlign w:val="bottom"/>
            <w:hideMark/>
          </w:tcPr>
          <w:p w14:paraId="6424A8CF"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2.124</w:t>
            </w:r>
          </w:p>
        </w:tc>
      </w:tr>
      <w:tr w:rsidR="00F14803" w:rsidRPr="00E07BC1" w14:paraId="6AF23DB6" w14:textId="77777777" w:rsidTr="00F14803">
        <w:trPr>
          <w:trHeight w:val="200"/>
        </w:trPr>
        <w:tc>
          <w:tcPr>
            <w:tcW w:w="406" w:type="dxa"/>
            <w:tcBorders>
              <w:top w:val="nil"/>
              <w:left w:val="nil"/>
              <w:bottom w:val="nil"/>
              <w:right w:val="nil"/>
            </w:tcBorders>
            <w:shd w:val="clear" w:color="auto" w:fill="auto"/>
            <w:noWrap/>
            <w:vAlign w:val="bottom"/>
            <w:hideMark/>
          </w:tcPr>
          <w:p w14:paraId="0F9AEBDC"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45570B12"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7509B9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2A6CBDF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bottom"/>
            <w:hideMark/>
          </w:tcPr>
          <w:p w14:paraId="28C0F16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6.698,18</w:t>
            </w:r>
          </w:p>
        </w:tc>
        <w:tc>
          <w:tcPr>
            <w:tcW w:w="1017" w:type="dxa"/>
            <w:tcBorders>
              <w:top w:val="nil"/>
              <w:left w:val="nil"/>
              <w:bottom w:val="nil"/>
              <w:right w:val="nil"/>
            </w:tcBorders>
            <w:shd w:val="clear" w:color="auto" w:fill="auto"/>
            <w:noWrap/>
            <w:vAlign w:val="bottom"/>
            <w:hideMark/>
          </w:tcPr>
          <w:p w14:paraId="0CFA684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4.910,74</w:t>
            </w:r>
          </w:p>
        </w:tc>
        <w:tc>
          <w:tcPr>
            <w:tcW w:w="992" w:type="dxa"/>
            <w:tcBorders>
              <w:top w:val="nil"/>
              <w:left w:val="nil"/>
              <w:bottom w:val="nil"/>
              <w:right w:val="nil"/>
            </w:tcBorders>
            <w:shd w:val="clear" w:color="auto" w:fill="auto"/>
            <w:noWrap/>
            <w:vAlign w:val="bottom"/>
            <w:hideMark/>
          </w:tcPr>
          <w:p w14:paraId="2C7EAD9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2.124</w:t>
            </w:r>
          </w:p>
        </w:tc>
        <w:tc>
          <w:tcPr>
            <w:tcW w:w="937" w:type="dxa"/>
            <w:tcBorders>
              <w:top w:val="nil"/>
              <w:left w:val="nil"/>
              <w:bottom w:val="nil"/>
              <w:right w:val="nil"/>
            </w:tcBorders>
            <w:shd w:val="clear" w:color="auto" w:fill="auto"/>
            <w:noWrap/>
            <w:vAlign w:val="bottom"/>
            <w:hideMark/>
          </w:tcPr>
          <w:p w14:paraId="4D4E327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2.124</w:t>
            </w:r>
          </w:p>
        </w:tc>
        <w:tc>
          <w:tcPr>
            <w:tcW w:w="992" w:type="dxa"/>
            <w:tcBorders>
              <w:top w:val="nil"/>
              <w:left w:val="nil"/>
              <w:bottom w:val="nil"/>
              <w:right w:val="nil"/>
            </w:tcBorders>
            <w:shd w:val="clear" w:color="auto" w:fill="auto"/>
            <w:noWrap/>
            <w:vAlign w:val="bottom"/>
            <w:hideMark/>
          </w:tcPr>
          <w:p w14:paraId="6A2C222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2.124</w:t>
            </w:r>
          </w:p>
        </w:tc>
      </w:tr>
      <w:tr w:rsidR="00F14803" w:rsidRPr="00E07BC1" w14:paraId="090317D8" w14:textId="77777777" w:rsidTr="00F14803">
        <w:trPr>
          <w:trHeight w:val="200"/>
        </w:trPr>
        <w:tc>
          <w:tcPr>
            <w:tcW w:w="406" w:type="dxa"/>
            <w:tcBorders>
              <w:top w:val="nil"/>
              <w:left w:val="nil"/>
              <w:bottom w:val="nil"/>
              <w:right w:val="nil"/>
            </w:tcBorders>
            <w:shd w:val="clear" w:color="auto" w:fill="auto"/>
            <w:noWrap/>
            <w:vAlign w:val="bottom"/>
            <w:hideMark/>
          </w:tcPr>
          <w:p w14:paraId="6A365DC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42B8CCCC"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69593B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911</w:t>
            </w:r>
          </w:p>
        </w:tc>
        <w:tc>
          <w:tcPr>
            <w:tcW w:w="4286" w:type="dxa"/>
            <w:tcBorders>
              <w:top w:val="nil"/>
              <w:left w:val="nil"/>
              <w:bottom w:val="nil"/>
              <w:right w:val="nil"/>
            </w:tcBorders>
            <w:shd w:val="clear" w:color="auto" w:fill="auto"/>
            <w:noWrap/>
            <w:vAlign w:val="bottom"/>
            <w:hideMark/>
          </w:tcPr>
          <w:p w14:paraId="735092A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bottom"/>
            <w:hideMark/>
          </w:tcPr>
          <w:p w14:paraId="7516A27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6.636,14</w:t>
            </w:r>
          </w:p>
        </w:tc>
        <w:tc>
          <w:tcPr>
            <w:tcW w:w="1017" w:type="dxa"/>
            <w:tcBorders>
              <w:top w:val="nil"/>
              <w:left w:val="nil"/>
              <w:bottom w:val="nil"/>
              <w:right w:val="nil"/>
            </w:tcBorders>
            <w:shd w:val="clear" w:color="auto" w:fill="auto"/>
            <w:noWrap/>
            <w:vAlign w:val="bottom"/>
            <w:hideMark/>
          </w:tcPr>
          <w:p w14:paraId="0064EB5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631200E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8FB446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C234F1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5B498B07" w14:textId="77777777" w:rsidTr="00F14803">
        <w:trPr>
          <w:trHeight w:val="200"/>
        </w:trPr>
        <w:tc>
          <w:tcPr>
            <w:tcW w:w="406" w:type="dxa"/>
            <w:tcBorders>
              <w:top w:val="nil"/>
              <w:left w:val="nil"/>
              <w:bottom w:val="nil"/>
              <w:right w:val="nil"/>
            </w:tcBorders>
            <w:shd w:val="clear" w:color="auto" w:fill="auto"/>
            <w:noWrap/>
            <w:vAlign w:val="bottom"/>
            <w:hideMark/>
          </w:tcPr>
          <w:p w14:paraId="56B65DA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2D33EBF8"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37</w:t>
            </w:r>
          </w:p>
        </w:tc>
        <w:tc>
          <w:tcPr>
            <w:tcW w:w="572" w:type="dxa"/>
            <w:tcBorders>
              <w:top w:val="nil"/>
              <w:left w:val="nil"/>
              <w:bottom w:val="nil"/>
              <w:right w:val="nil"/>
            </w:tcBorders>
            <w:shd w:val="clear" w:color="auto" w:fill="auto"/>
            <w:noWrap/>
            <w:vAlign w:val="bottom"/>
            <w:hideMark/>
          </w:tcPr>
          <w:p w14:paraId="3BF05F30"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0F8082F7"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Naknade građanima i kućanstvima na temelju osiguranja i druge naknade</w:t>
            </w:r>
          </w:p>
        </w:tc>
        <w:tc>
          <w:tcPr>
            <w:tcW w:w="1151" w:type="dxa"/>
            <w:tcBorders>
              <w:top w:val="nil"/>
              <w:left w:val="nil"/>
              <w:bottom w:val="nil"/>
              <w:right w:val="nil"/>
            </w:tcBorders>
            <w:shd w:val="clear" w:color="auto" w:fill="auto"/>
            <w:noWrap/>
            <w:vAlign w:val="bottom"/>
            <w:hideMark/>
          </w:tcPr>
          <w:p w14:paraId="502CFEFE"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47.887,20</w:t>
            </w:r>
          </w:p>
        </w:tc>
        <w:tc>
          <w:tcPr>
            <w:tcW w:w="1017" w:type="dxa"/>
            <w:tcBorders>
              <w:top w:val="nil"/>
              <w:left w:val="nil"/>
              <w:bottom w:val="nil"/>
              <w:right w:val="nil"/>
            </w:tcBorders>
            <w:shd w:val="clear" w:color="auto" w:fill="auto"/>
            <w:noWrap/>
            <w:vAlign w:val="bottom"/>
            <w:hideMark/>
          </w:tcPr>
          <w:p w14:paraId="693F3821"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85.725,66</w:t>
            </w:r>
          </w:p>
        </w:tc>
        <w:tc>
          <w:tcPr>
            <w:tcW w:w="992" w:type="dxa"/>
            <w:tcBorders>
              <w:top w:val="nil"/>
              <w:left w:val="nil"/>
              <w:bottom w:val="nil"/>
              <w:right w:val="nil"/>
            </w:tcBorders>
            <w:shd w:val="clear" w:color="auto" w:fill="auto"/>
            <w:noWrap/>
            <w:vAlign w:val="bottom"/>
            <w:hideMark/>
          </w:tcPr>
          <w:p w14:paraId="2D07FEF2"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76.846</w:t>
            </w:r>
          </w:p>
        </w:tc>
        <w:tc>
          <w:tcPr>
            <w:tcW w:w="937" w:type="dxa"/>
            <w:tcBorders>
              <w:top w:val="nil"/>
              <w:left w:val="nil"/>
              <w:bottom w:val="nil"/>
              <w:right w:val="nil"/>
            </w:tcBorders>
            <w:shd w:val="clear" w:color="auto" w:fill="auto"/>
            <w:noWrap/>
            <w:vAlign w:val="bottom"/>
            <w:hideMark/>
          </w:tcPr>
          <w:p w14:paraId="08A045DC"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80.202</w:t>
            </w:r>
          </w:p>
        </w:tc>
        <w:tc>
          <w:tcPr>
            <w:tcW w:w="992" w:type="dxa"/>
            <w:tcBorders>
              <w:top w:val="nil"/>
              <w:left w:val="nil"/>
              <w:bottom w:val="nil"/>
              <w:right w:val="nil"/>
            </w:tcBorders>
            <w:shd w:val="clear" w:color="auto" w:fill="auto"/>
            <w:noWrap/>
            <w:vAlign w:val="bottom"/>
            <w:hideMark/>
          </w:tcPr>
          <w:p w14:paraId="56D39B9A"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81.173</w:t>
            </w:r>
          </w:p>
        </w:tc>
      </w:tr>
      <w:tr w:rsidR="00F14803" w:rsidRPr="00E07BC1" w14:paraId="08D81950" w14:textId="77777777" w:rsidTr="00F14803">
        <w:trPr>
          <w:trHeight w:val="200"/>
        </w:trPr>
        <w:tc>
          <w:tcPr>
            <w:tcW w:w="406" w:type="dxa"/>
            <w:tcBorders>
              <w:top w:val="nil"/>
              <w:left w:val="nil"/>
              <w:bottom w:val="nil"/>
              <w:right w:val="nil"/>
            </w:tcBorders>
            <w:shd w:val="clear" w:color="auto" w:fill="auto"/>
            <w:noWrap/>
            <w:vAlign w:val="bottom"/>
            <w:hideMark/>
          </w:tcPr>
          <w:p w14:paraId="2F6781B5"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30E7C16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5F2DB7D"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431</w:t>
            </w:r>
          </w:p>
        </w:tc>
        <w:tc>
          <w:tcPr>
            <w:tcW w:w="4286" w:type="dxa"/>
            <w:tcBorders>
              <w:top w:val="nil"/>
              <w:left w:val="nil"/>
              <w:bottom w:val="nil"/>
              <w:right w:val="nil"/>
            </w:tcBorders>
            <w:shd w:val="clear" w:color="auto" w:fill="auto"/>
            <w:noWrap/>
            <w:vAlign w:val="bottom"/>
            <w:hideMark/>
          </w:tcPr>
          <w:p w14:paraId="10DB332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bottom"/>
            <w:hideMark/>
          </w:tcPr>
          <w:p w14:paraId="4446833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574,56</w:t>
            </w:r>
          </w:p>
        </w:tc>
        <w:tc>
          <w:tcPr>
            <w:tcW w:w="1017" w:type="dxa"/>
            <w:tcBorders>
              <w:top w:val="nil"/>
              <w:left w:val="nil"/>
              <w:bottom w:val="nil"/>
              <w:right w:val="nil"/>
            </w:tcBorders>
            <w:shd w:val="clear" w:color="auto" w:fill="auto"/>
            <w:noWrap/>
            <w:vAlign w:val="bottom"/>
            <w:hideMark/>
          </w:tcPr>
          <w:p w14:paraId="6023935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1.858,12</w:t>
            </w:r>
          </w:p>
        </w:tc>
        <w:tc>
          <w:tcPr>
            <w:tcW w:w="992" w:type="dxa"/>
            <w:tcBorders>
              <w:top w:val="nil"/>
              <w:left w:val="nil"/>
              <w:bottom w:val="nil"/>
              <w:right w:val="nil"/>
            </w:tcBorders>
            <w:shd w:val="clear" w:color="auto" w:fill="auto"/>
            <w:noWrap/>
            <w:vAlign w:val="bottom"/>
            <w:hideMark/>
          </w:tcPr>
          <w:p w14:paraId="5DDA116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665</w:t>
            </w:r>
          </w:p>
        </w:tc>
        <w:tc>
          <w:tcPr>
            <w:tcW w:w="937" w:type="dxa"/>
            <w:tcBorders>
              <w:top w:val="nil"/>
              <w:left w:val="nil"/>
              <w:bottom w:val="nil"/>
              <w:right w:val="nil"/>
            </w:tcBorders>
            <w:shd w:val="clear" w:color="auto" w:fill="auto"/>
            <w:noWrap/>
            <w:vAlign w:val="bottom"/>
            <w:hideMark/>
          </w:tcPr>
          <w:p w14:paraId="610EF13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5.840</w:t>
            </w:r>
          </w:p>
        </w:tc>
        <w:tc>
          <w:tcPr>
            <w:tcW w:w="992" w:type="dxa"/>
            <w:tcBorders>
              <w:top w:val="nil"/>
              <w:left w:val="nil"/>
              <w:bottom w:val="nil"/>
              <w:right w:val="nil"/>
            </w:tcBorders>
            <w:shd w:val="clear" w:color="auto" w:fill="auto"/>
            <w:noWrap/>
            <w:vAlign w:val="bottom"/>
            <w:hideMark/>
          </w:tcPr>
          <w:p w14:paraId="38E9327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5.911</w:t>
            </w:r>
          </w:p>
        </w:tc>
      </w:tr>
      <w:tr w:rsidR="00F14803" w:rsidRPr="00E07BC1" w14:paraId="1E2BA332" w14:textId="77777777" w:rsidTr="00F14803">
        <w:trPr>
          <w:trHeight w:val="200"/>
        </w:trPr>
        <w:tc>
          <w:tcPr>
            <w:tcW w:w="406" w:type="dxa"/>
            <w:tcBorders>
              <w:top w:val="nil"/>
              <w:left w:val="nil"/>
              <w:bottom w:val="nil"/>
              <w:right w:val="nil"/>
            </w:tcBorders>
            <w:shd w:val="clear" w:color="auto" w:fill="auto"/>
            <w:noWrap/>
            <w:vAlign w:val="bottom"/>
            <w:hideMark/>
          </w:tcPr>
          <w:p w14:paraId="654FC6B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40880EBC"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EAA267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440</w:t>
            </w:r>
          </w:p>
        </w:tc>
        <w:tc>
          <w:tcPr>
            <w:tcW w:w="4286" w:type="dxa"/>
            <w:tcBorders>
              <w:top w:val="nil"/>
              <w:left w:val="nil"/>
              <w:bottom w:val="nil"/>
              <w:right w:val="nil"/>
            </w:tcBorders>
            <w:shd w:val="clear" w:color="auto" w:fill="auto"/>
            <w:noWrap/>
            <w:vAlign w:val="bottom"/>
            <w:hideMark/>
          </w:tcPr>
          <w:p w14:paraId="2092EA8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prodaje državnih stanova</w:t>
            </w:r>
          </w:p>
        </w:tc>
        <w:tc>
          <w:tcPr>
            <w:tcW w:w="1151" w:type="dxa"/>
            <w:tcBorders>
              <w:top w:val="nil"/>
              <w:left w:val="nil"/>
              <w:bottom w:val="nil"/>
              <w:right w:val="nil"/>
            </w:tcBorders>
            <w:shd w:val="clear" w:color="auto" w:fill="auto"/>
            <w:noWrap/>
            <w:vAlign w:val="bottom"/>
            <w:hideMark/>
          </w:tcPr>
          <w:p w14:paraId="3F3C904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11775C4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576BC67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863</w:t>
            </w:r>
          </w:p>
        </w:tc>
        <w:tc>
          <w:tcPr>
            <w:tcW w:w="937" w:type="dxa"/>
            <w:tcBorders>
              <w:top w:val="nil"/>
              <w:left w:val="nil"/>
              <w:bottom w:val="nil"/>
              <w:right w:val="nil"/>
            </w:tcBorders>
            <w:shd w:val="clear" w:color="auto" w:fill="auto"/>
            <w:noWrap/>
            <w:vAlign w:val="bottom"/>
            <w:hideMark/>
          </w:tcPr>
          <w:p w14:paraId="1F8680A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863</w:t>
            </w:r>
          </w:p>
        </w:tc>
        <w:tc>
          <w:tcPr>
            <w:tcW w:w="992" w:type="dxa"/>
            <w:tcBorders>
              <w:top w:val="nil"/>
              <w:left w:val="nil"/>
              <w:bottom w:val="nil"/>
              <w:right w:val="nil"/>
            </w:tcBorders>
            <w:shd w:val="clear" w:color="auto" w:fill="auto"/>
            <w:noWrap/>
            <w:vAlign w:val="bottom"/>
            <w:hideMark/>
          </w:tcPr>
          <w:p w14:paraId="3720136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863</w:t>
            </w:r>
          </w:p>
        </w:tc>
      </w:tr>
      <w:tr w:rsidR="00F14803" w:rsidRPr="00E07BC1" w14:paraId="745D459B" w14:textId="77777777" w:rsidTr="00F14803">
        <w:trPr>
          <w:trHeight w:val="200"/>
        </w:trPr>
        <w:tc>
          <w:tcPr>
            <w:tcW w:w="406" w:type="dxa"/>
            <w:tcBorders>
              <w:top w:val="nil"/>
              <w:left w:val="nil"/>
              <w:bottom w:val="nil"/>
              <w:right w:val="nil"/>
            </w:tcBorders>
            <w:shd w:val="clear" w:color="auto" w:fill="auto"/>
            <w:noWrap/>
            <w:vAlign w:val="bottom"/>
            <w:hideMark/>
          </w:tcPr>
          <w:p w14:paraId="0B20717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76AE5DFD"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A5898B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53E85EC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bottom"/>
            <w:hideMark/>
          </w:tcPr>
          <w:p w14:paraId="1489DE0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43.271,23</w:t>
            </w:r>
          </w:p>
        </w:tc>
        <w:tc>
          <w:tcPr>
            <w:tcW w:w="1017" w:type="dxa"/>
            <w:tcBorders>
              <w:top w:val="nil"/>
              <w:left w:val="nil"/>
              <w:bottom w:val="nil"/>
              <w:right w:val="nil"/>
            </w:tcBorders>
            <w:shd w:val="clear" w:color="auto" w:fill="auto"/>
            <w:noWrap/>
            <w:vAlign w:val="bottom"/>
            <w:hideMark/>
          </w:tcPr>
          <w:p w14:paraId="081685B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78.323,58</w:t>
            </w:r>
          </w:p>
        </w:tc>
        <w:tc>
          <w:tcPr>
            <w:tcW w:w="992" w:type="dxa"/>
            <w:tcBorders>
              <w:top w:val="nil"/>
              <w:left w:val="nil"/>
              <w:bottom w:val="nil"/>
              <w:right w:val="nil"/>
            </w:tcBorders>
            <w:shd w:val="clear" w:color="auto" w:fill="auto"/>
            <w:noWrap/>
            <w:vAlign w:val="bottom"/>
            <w:hideMark/>
          </w:tcPr>
          <w:p w14:paraId="79BDEB2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75.318</w:t>
            </w:r>
          </w:p>
        </w:tc>
        <w:tc>
          <w:tcPr>
            <w:tcW w:w="937" w:type="dxa"/>
            <w:tcBorders>
              <w:top w:val="nil"/>
              <w:left w:val="nil"/>
              <w:bottom w:val="nil"/>
              <w:right w:val="nil"/>
            </w:tcBorders>
            <w:shd w:val="clear" w:color="auto" w:fill="auto"/>
            <w:noWrap/>
            <w:vAlign w:val="bottom"/>
            <w:hideMark/>
          </w:tcPr>
          <w:p w14:paraId="5B83CD2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73.499</w:t>
            </w:r>
          </w:p>
        </w:tc>
        <w:tc>
          <w:tcPr>
            <w:tcW w:w="992" w:type="dxa"/>
            <w:tcBorders>
              <w:top w:val="nil"/>
              <w:left w:val="nil"/>
              <w:bottom w:val="nil"/>
              <w:right w:val="nil"/>
            </w:tcBorders>
            <w:shd w:val="clear" w:color="auto" w:fill="auto"/>
            <w:noWrap/>
            <w:vAlign w:val="bottom"/>
            <w:hideMark/>
          </w:tcPr>
          <w:p w14:paraId="5976941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74.399</w:t>
            </w:r>
          </w:p>
        </w:tc>
      </w:tr>
      <w:tr w:rsidR="00F14803" w:rsidRPr="00E07BC1" w14:paraId="2AD29084" w14:textId="77777777" w:rsidTr="00F14803">
        <w:trPr>
          <w:trHeight w:val="200"/>
        </w:trPr>
        <w:tc>
          <w:tcPr>
            <w:tcW w:w="406" w:type="dxa"/>
            <w:tcBorders>
              <w:top w:val="nil"/>
              <w:left w:val="nil"/>
              <w:bottom w:val="nil"/>
              <w:right w:val="nil"/>
            </w:tcBorders>
            <w:shd w:val="clear" w:color="auto" w:fill="auto"/>
            <w:noWrap/>
            <w:vAlign w:val="bottom"/>
            <w:hideMark/>
          </w:tcPr>
          <w:p w14:paraId="39443B8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09AD6DF6"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D6032C2"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526</w:t>
            </w:r>
          </w:p>
        </w:tc>
        <w:tc>
          <w:tcPr>
            <w:tcW w:w="4286" w:type="dxa"/>
            <w:tcBorders>
              <w:top w:val="nil"/>
              <w:left w:val="nil"/>
              <w:bottom w:val="nil"/>
              <w:right w:val="nil"/>
            </w:tcBorders>
            <w:shd w:val="clear" w:color="auto" w:fill="auto"/>
            <w:noWrap/>
            <w:vAlign w:val="bottom"/>
            <w:hideMark/>
          </w:tcPr>
          <w:p w14:paraId="4E8825C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Brodsko-posavska županija</w:t>
            </w:r>
          </w:p>
        </w:tc>
        <w:tc>
          <w:tcPr>
            <w:tcW w:w="1151" w:type="dxa"/>
            <w:tcBorders>
              <w:top w:val="nil"/>
              <w:left w:val="nil"/>
              <w:bottom w:val="nil"/>
              <w:right w:val="nil"/>
            </w:tcBorders>
            <w:shd w:val="clear" w:color="auto" w:fill="auto"/>
            <w:noWrap/>
            <w:vAlign w:val="bottom"/>
            <w:hideMark/>
          </w:tcPr>
          <w:p w14:paraId="581D187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4.041,41</w:t>
            </w:r>
          </w:p>
        </w:tc>
        <w:tc>
          <w:tcPr>
            <w:tcW w:w="1017" w:type="dxa"/>
            <w:tcBorders>
              <w:top w:val="nil"/>
              <w:left w:val="nil"/>
              <w:bottom w:val="nil"/>
              <w:right w:val="nil"/>
            </w:tcBorders>
            <w:shd w:val="clear" w:color="auto" w:fill="auto"/>
            <w:noWrap/>
            <w:vAlign w:val="bottom"/>
            <w:hideMark/>
          </w:tcPr>
          <w:p w14:paraId="6F4014F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4.180,77</w:t>
            </w:r>
          </w:p>
        </w:tc>
        <w:tc>
          <w:tcPr>
            <w:tcW w:w="992" w:type="dxa"/>
            <w:tcBorders>
              <w:top w:val="nil"/>
              <w:left w:val="nil"/>
              <w:bottom w:val="nil"/>
              <w:right w:val="nil"/>
            </w:tcBorders>
            <w:shd w:val="clear" w:color="auto" w:fill="auto"/>
            <w:noWrap/>
            <w:vAlign w:val="bottom"/>
            <w:hideMark/>
          </w:tcPr>
          <w:p w14:paraId="5E766BF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749379C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5DA0CC3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3EE9CA7" w14:textId="77777777" w:rsidTr="00F14803">
        <w:trPr>
          <w:trHeight w:val="200"/>
        </w:trPr>
        <w:tc>
          <w:tcPr>
            <w:tcW w:w="406" w:type="dxa"/>
            <w:tcBorders>
              <w:top w:val="nil"/>
              <w:left w:val="nil"/>
              <w:bottom w:val="nil"/>
              <w:right w:val="nil"/>
            </w:tcBorders>
            <w:shd w:val="clear" w:color="auto" w:fill="auto"/>
            <w:noWrap/>
            <w:vAlign w:val="bottom"/>
            <w:hideMark/>
          </w:tcPr>
          <w:p w14:paraId="6AFEEEA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51160FD9"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66AE4D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71</w:t>
            </w:r>
          </w:p>
        </w:tc>
        <w:tc>
          <w:tcPr>
            <w:tcW w:w="4286" w:type="dxa"/>
            <w:tcBorders>
              <w:top w:val="nil"/>
              <w:left w:val="nil"/>
              <w:bottom w:val="nil"/>
              <w:right w:val="nil"/>
            </w:tcBorders>
            <w:shd w:val="clear" w:color="auto" w:fill="auto"/>
            <w:noWrap/>
            <w:vAlign w:val="bottom"/>
            <w:hideMark/>
          </w:tcPr>
          <w:p w14:paraId="5DDA640C" w14:textId="5E8B66F5"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 od prodaje imovine</w:t>
            </w:r>
          </w:p>
        </w:tc>
        <w:tc>
          <w:tcPr>
            <w:tcW w:w="1151" w:type="dxa"/>
            <w:tcBorders>
              <w:top w:val="nil"/>
              <w:left w:val="nil"/>
              <w:bottom w:val="nil"/>
              <w:right w:val="nil"/>
            </w:tcBorders>
            <w:shd w:val="clear" w:color="auto" w:fill="auto"/>
            <w:noWrap/>
            <w:vAlign w:val="bottom"/>
            <w:hideMark/>
          </w:tcPr>
          <w:p w14:paraId="1E3D0CE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2725E7D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1.327,23</w:t>
            </w:r>
          </w:p>
        </w:tc>
        <w:tc>
          <w:tcPr>
            <w:tcW w:w="992" w:type="dxa"/>
            <w:tcBorders>
              <w:top w:val="nil"/>
              <w:left w:val="nil"/>
              <w:bottom w:val="nil"/>
              <w:right w:val="nil"/>
            </w:tcBorders>
            <w:shd w:val="clear" w:color="auto" w:fill="auto"/>
            <w:noWrap/>
            <w:vAlign w:val="bottom"/>
            <w:hideMark/>
          </w:tcPr>
          <w:p w14:paraId="6565494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591A209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E93AF8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6B27392" w14:textId="77777777" w:rsidTr="00F14803">
        <w:trPr>
          <w:trHeight w:val="200"/>
        </w:trPr>
        <w:tc>
          <w:tcPr>
            <w:tcW w:w="406" w:type="dxa"/>
            <w:tcBorders>
              <w:top w:val="nil"/>
              <w:left w:val="nil"/>
              <w:bottom w:val="nil"/>
              <w:right w:val="nil"/>
            </w:tcBorders>
            <w:shd w:val="clear" w:color="auto" w:fill="auto"/>
            <w:noWrap/>
            <w:vAlign w:val="bottom"/>
            <w:hideMark/>
          </w:tcPr>
          <w:p w14:paraId="73FC6D5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5FB5EB3"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76CC69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9440</w:t>
            </w:r>
          </w:p>
        </w:tc>
        <w:tc>
          <w:tcPr>
            <w:tcW w:w="4286" w:type="dxa"/>
            <w:tcBorders>
              <w:top w:val="nil"/>
              <w:left w:val="nil"/>
              <w:bottom w:val="nil"/>
              <w:right w:val="nil"/>
            </w:tcBorders>
            <w:shd w:val="clear" w:color="auto" w:fill="auto"/>
            <w:noWrap/>
            <w:vAlign w:val="bottom"/>
            <w:hideMark/>
          </w:tcPr>
          <w:p w14:paraId="254C4D02"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pod prodaje drž</w:t>
            </w:r>
            <w:r>
              <w:rPr>
                <w:rFonts w:ascii="Arial" w:eastAsia="Times New Roman" w:hAnsi="Arial" w:cs="Arial"/>
                <w:i/>
                <w:iCs/>
                <w:color w:val="0070C0"/>
                <w:sz w:val="16"/>
                <w:szCs w:val="16"/>
                <w:lang w:eastAsia="hr-HR"/>
              </w:rPr>
              <w:t>a</w:t>
            </w:r>
            <w:r w:rsidRPr="00E07BC1">
              <w:rPr>
                <w:rFonts w:ascii="Arial" w:eastAsia="Times New Roman" w:hAnsi="Arial" w:cs="Arial"/>
                <w:i/>
                <w:iCs/>
                <w:color w:val="0070C0"/>
                <w:sz w:val="16"/>
                <w:szCs w:val="16"/>
                <w:lang w:eastAsia="hr-HR"/>
              </w:rPr>
              <w:t>vnih stanova iz prethodnih godina</w:t>
            </w:r>
          </w:p>
        </w:tc>
        <w:tc>
          <w:tcPr>
            <w:tcW w:w="1151" w:type="dxa"/>
            <w:tcBorders>
              <w:top w:val="nil"/>
              <w:left w:val="nil"/>
              <w:bottom w:val="nil"/>
              <w:right w:val="nil"/>
            </w:tcBorders>
            <w:shd w:val="clear" w:color="auto" w:fill="auto"/>
            <w:vAlign w:val="bottom"/>
          </w:tcPr>
          <w:p w14:paraId="730AF587" w14:textId="1927C20E"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067A2D1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35,97</w:t>
            </w:r>
          </w:p>
        </w:tc>
        <w:tc>
          <w:tcPr>
            <w:tcW w:w="992" w:type="dxa"/>
            <w:tcBorders>
              <w:top w:val="nil"/>
              <w:left w:val="nil"/>
              <w:bottom w:val="nil"/>
              <w:right w:val="nil"/>
            </w:tcBorders>
            <w:shd w:val="clear" w:color="auto" w:fill="auto"/>
            <w:noWrap/>
            <w:vAlign w:val="bottom"/>
            <w:hideMark/>
          </w:tcPr>
          <w:p w14:paraId="701F36C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78860B9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977BE2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1800B142" w14:textId="77777777" w:rsidTr="00F14803">
        <w:trPr>
          <w:trHeight w:val="200"/>
        </w:trPr>
        <w:tc>
          <w:tcPr>
            <w:tcW w:w="406" w:type="dxa"/>
            <w:tcBorders>
              <w:top w:val="nil"/>
              <w:left w:val="nil"/>
              <w:bottom w:val="nil"/>
              <w:right w:val="nil"/>
            </w:tcBorders>
            <w:shd w:val="clear" w:color="auto" w:fill="auto"/>
            <w:noWrap/>
            <w:vAlign w:val="bottom"/>
            <w:hideMark/>
          </w:tcPr>
          <w:p w14:paraId="77086F4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19A2867C"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38</w:t>
            </w:r>
          </w:p>
        </w:tc>
        <w:tc>
          <w:tcPr>
            <w:tcW w:w="572" w:type="dxa"/>
            <w:tcBorders>
              <w:top w:val="nil"/>
              <w:left w:val="nil"/>
              <w:bottom w:val="nil"/>
              <w:right w:val="nil"/>
            </w:tcBorders>
            <w:shd w:val="clear" w:color="auto" w:fill="auto"/>
            <w:noWrap/>
            <w:vAlign w:val="bottom"/>
            <w:hideMark/>
          </w:tcPr>
          <w:p w14:paraId="0B0E0ECE"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355A9A73"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6FE40EA8"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74.473,73</w:t>
            </w:r>
          </w:p>
        </w:tc>
        <w:tc>
          <w:tcPr>
            <w:tcW w:w="1017" w:type="dxa"/>
            <w:tcBorders>
              <w:top w:val="nil"/>
              <w:left w:val="nil"/>
              <w:bottom w:val="nil"/>
              <w:right w:val="nil"/>
            </w:tcBorders>
            <w:shd w:val="clear" w:color="auto" w:fill="auto"/>
            <w:noWrap/>
            <w:vAlign w:val="bottom"/>
            <w:hideMark/>
          </w:tcPr>
          <w:p w14:paraId="1B133DEB"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45.165,57</w:t>
            </w:r>
          </w:p>
        </w:tc>
        <w:tc>
          <w:tcPr>
            <w:tcW w:w="992" w:type="dxa"/>
            <w:tcBorders>
              <w:top w:val="nil"/>
              <w:left w:val="nil"/>
              <w:bottom w:val="nil"/>
              <w:right w:val="nil"/>
            </w:tcBorders>
            <w:shd w:val="clear" w:color="auto" w:fill="auto"/>
            <w:noWrap/>
            <w:vAlign w:val="bottom"/>
            <w:hideMark/>
          </w:tcPr>
          <w:p w14:paraId="10D444C0"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85.778</w:t>
            </w:r>
          </w:p>
        </w:tc>
        <w:tc>
          <w:tcPr>
            <w:tcW w:w="937" w:type="dxa"/>
            <w:tcBorders>
              <w:top w:val="nil"/>
              <w:left w:val="nil"/>
              <w:bottom w:val="nil"/>
              <w:right w:val="nil"/>
            </w:tcBorders>
            <w:shd w:val="clear" w:color="auto" w:fill="auto"/>
            <w:noWrap/>
            <w:vAlign w:val="bottom"/>
            <w:hideMark/>
          </w:tcPr>
          <w:p w14:paraId="49FF9B7C"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29.849</w:t>
            </w:r>
          </w:p>
        </w:tc>
        <w:tc>
          <w:tcPr>
            <w:tcW w:w="992" w:type="dxa"/>
            <w:tcBorders>
              <w:top w:val="nil"/>
              <w:left w:val="nil"/>
              <w:bottom w:val="nil"/>
              <w:right w:val="nil"/>
            </w:tcBorders>
            <w:shd w:val="clear" w:color="auto" w:fill="auto"/>
            <w:noWrap/>
            <w:vAlign w:val="bottom"/>
            <w:hideMark/>
          </w:tcPr>
          <w:p w14:paraId="12C00E24"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31.672</w:t>
            </w:r>
          </w:p>
        </w:tc>
      </w:tr>
      <w:tr w:rsidR="00F14803" w:rsidRPr="00E07BC1" w14:paraId="25476A25" w14:textId="77777777" w:rsidTr="00F14803">
        <w:trPr>
          <w:trHeight w:val="200"/>
        </w:trPr>
        <w:tc>
          <w:tcPr>
            <w:tcW w:w="406" w:type="dxa"/>
            <w:tcBorders>
              <w:top w:val="nil"/>
              <w:left w:val="nil"/>
              <w:bottom w:val="nil"/>
              <w:right w:val="nil"/>
            </w:tcBorders>
            <w:shd w:val="clear" w:color="auto" w:fill="auto"/>
            <w:noWrap/>
            <w:vAlign w:val="bottom"/>
            <w:hideMark/>
          </w:tcPr>
          <w:p w14:paraId="6D9CE726"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375C832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320742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431</w:t>
            </w:r>
          </w:p>
        </w:tc>
        <w:tc>
          <w:tcPr>
            <w:tcW w:w="4286" w:type="dxa"/>
            <w:tcBorders>
              <w:top w:val="nil"/>
              <w:left w:val="nil"/>
              <w:bottom w:val="nil"/>
              <w:right w:val="nil"/>
            </w:tcBorders>
            <w:shd w:val="clear" w:color="auto" w:fill="auto"/>
            <w:noWrap/>
            <w:vAlign w:val="bottom"/>
            <w:hideMark/>
          </w:tcPr>
          <w:p w14:paraId="3F1558E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bottom"/>
            <w:hideMark/>
          </w:tcPr>
          <w:p w14:paraId="31009A9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18.640,92</w:t>
            </w:r>
          </w:p>
        </w:tc>
        <w:tc>
          <w:tcPr>
            <w:tcW w:w="1017" w:type="dxa"/>
            <w:tcBorders>
              <w:top w:val="nil"/>
              <w:left w:val="nil"/>
              <w:bottom w:val="nil"/>
              <w:right w:val="nil"/>
            </w:tcBorders>
            <w:shd w:val="clear" w:color="auto" w:fill="auto"/>
            <w:noWrap/>
            <w:vAlign w:val="bottom"/>
            <w:hideMark/>
          </w:tcPr>
          <w:p w14:paraId="7F386D2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35E82E7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7775CBF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21D6DD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D6D62D1" w14:textId="77777777" w:rsidTr="00F14803">
        <w:trPr>
          <w:trHeight w:val="200"/>
        </w:trPr>
        <w:tc>
          <w:tcPr>
            <w:tcW w:w="406" w:type="dxa"/>
            <w:tcBorders>
              <w:top w:val="nil"/>
              <w:left w:val="nil"/>
              <w:bottom w:val="nil"/>
              <w:right w:val="nil"/>
            </w:tcBorders>
            <w:shd w:val="clear" w:color="auto" w:fill="auto"/>
            <w:noWrap/>
            <w:vAlign w:val="bottom"/>
            <w:hideMark/>
          </w:tcPr>
          <w:p w14:paraId="3FBFDE2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EB9D69B"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A6AD5B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6F96C74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bottom"/>
            <w:hideMark/>
          </w:tcPr>
          <w:p w14:paraId="0667759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47.929,17</w:t>
            </w:r>
          </w:p>
        </w:tc>
        <w:tc>
          <w:tcPr>
            <w:tcW w:w="1017" w:type="dxa"/>
            <w:tcBorders>
              <w:top w:val="nil"/>
              <w:left w:val="nil"/>
              <w:bottom w:val="nil"/>
              <w:right w:val="nil"/>
            </w:tcBorders>
            <w:shd w:val="clear" w:color="auto" w:fill="auto"/>
            <w:noWrap/>
            <w:vAlign w:val="bottom"/>
            <w:hideMark/>
          </w:tcPr>
          <w:p w14:paraId="4A17CFE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45.165,57</w:t>
            </w:r>
          </w:p>
        </w:tc>
        <w:tc>
          <w:tcPr>
            <w:tcW w:w="992" w:type="dxa"/>
            <w:tcBorders>
              <w:top w:val="nil"/>
              <w:left w:val="nil"/>
              <w:bottom w:val="nil"/>
              <w:right w:val="nil"/>
            </w:tcBorders>
            <w:shd w:val="clear" w:color="auto" w:fill="auto"/>
            <w:noWrap/>
            <w:vAlign w:val="bottom"/>
            <w:hideMark/>
          </w:tcPr>
          <w:p w14:paraId="2873FFF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49.549</w:t>
            </w:r>
          </w:p>
        </w:tc>
        <w:tc>
          <w:tcPr>
            <w:tcW w:w="937" w:type="dxa"/>
            <w:tcBorders>
              <w:top w:val="nil"/>
              <w:left w:val="nil"/>
              <w:bottom w:val="nil"/>
              <w:right w:val="nil"/>
            </w:tcBorders>
            <w:shd w:val="clear" w:color="auto" w:fill="auto"/>
            <w:noWrap/>
            <w:vAlign w:val="bottom"/>
            <w:hideMark/>
          </w:tcPr>
          <w:p w14:paraId="2EEAEE0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29.849</w:t>
            </w:r>
          </w:p>
        </w:tc>
        <w:tc>
          <w:tcPr>
            <w:tcW w:w="992" w:type="dxa"/>
            <w:tcBorders>
              <w:top w:val="nil"/>
              <w:left w:val="nil"/>
              <w:bottom w:val="nil"/>
              <w:right w:val="nil"/>
            </w:tcBorders>
            <w:shd w:val="clear" w:color="auto" w:fill="auto"/>
            <w:noWrap/>
            <w:vAlign w:val="bottom"/>
            <w:hideMark/>
          </w:tcPr>
          <w:p w14:paraId="4599F20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31.672</w:t>
            </w:r>
          </w:p>
        </w:tc>
      </w:tr>
      <w:tr w:rsidR="00F14803" w:rsidRPr="00E07BC1" w14:paraId="73900401" w14:textId="77777777" w:rsidTr="00F14803">
        <w:trPr>
          <w:trHeight w:val="200"/>
        </w:trPr>
        <w:tc>
          <w:tcPr>
            <w:tcW w:w="406" w:type="dxa"/>
            <w:tcBorders>
              <w:top w:val="nil"/>
              <w:left w:val="nil"/>
              <w:bottom w:val="nil"/>
              <w:right w:val="nil"/>
            </w:tcBorders>
            <w:shd w:val="clear" w:color="auto" w:fill="auto"/>
            <w:noWrap/>
            <w:vAlign w:val="bottom"/>
            <w:hideMark/>
          </w:tcPr>
          <w:p w14:paraId="6874ECF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68B31E63"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AA19C5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71</w:t>
            </w:r>
          </w:p>
        </w:tc>
        <w:tc>
          <w:tcPr>
            <w:tcW w:w="4286" w:type="dxa"/>
            <w:tcBorders>
              <w:top w:val="nil"/>
              <w:left w:val="nil"/>
              <w:bottom w:val="nil"/>
              <w:right w:val="nil"/>
            </w:tcBorders>
            <w:shd w:val="clear" w:color="auto" w:fill="auto"/>
            <w:noWrap/>
            <w:vAlign w:val="bottom"/>
            <w:hideMark/>
          </w:tcPr>
          <w:p w14:paraId="64F6E64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bottom"/>
            <w:hideMark/>
          </w:tcPr>
          <w:p w14:paraId="6EEC3E1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78175A4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9BE898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36.229</w:t>
            </w:r>
          </w:p>
        </w:tc>
        <w:tc>
          <w:tcPr>
            <w:tcW w:w="937" w:type="dxa"/>
            <w:tcBorders>
              <w:top w:val="nil"/>
              <w:left w:val="nil"/>
              <w:bottom w:val="nil"/>
              <w:right w:val="nil"/>
            </w:tcBorders>
            <w:shd w:val="clear" w:color="auto" w:fill="auto"/>
            <w:noWrap/>
            <w:vAlign w:val="bottom"/>
            <w:hideMark/>
          </w:tcPr>
          <w:p w14:paraId="5F5287B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70D41C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6A690354" w14:textId="77777777" w:rsidTr="00F14803">
        <w:trPr>
          <w:trHeight w:val="200"/>
        </w:trPr>
        <w:tc>
          <w:tcPr>
            <w:tcW w:w="406" w:type="dxa"/>
            <w:tcBorders>
              <w:top w:val="nil"/>
              <w:left w:val="nil"/>
              <w:bottom w:val="nil"/>
              <w:right w:val="nil"/>
            </w:tcBorders>
            <w:shd w:val="clear" w:color="auto" w:fill="auto"/>
            <w:noWrap/>
            <w:vAlign w:val="bottom"/>
            <w:hideMark/>
          </w:tcPr>
          <w:p w14:paraId="76F6908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6C1366AE"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F5700B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9431</w:t>
            </w:r>
          </w:p>
        </w:tc>
        <w:tc>
          <w:tcPr>
            <w:tcW w:w="4286" w:type="dxa"/>
            <w:tcBorders>
              <w:top w:val="nil"/>
              <w:left w:val="nil"/>
              <w:bottom w:val="nil"/>
              <w:right w:val="nil"/>
            </w:tcBorders>
            <w:shd w:val="clear" w:color="auto" w:fill="auto"/>
            <w:noWrap/>
            <w:vAlign w:val="bottom"/>
            <w:hideMark/>
          </w:tcPr>
          <w:p w14:paraId="07C469A5" w14:textId="7D40F00D"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zakupa i prodaje državnog poljoprivrednog zemljišta iz prethodnih godina</w:t>
            </w:r>
          </w:p>
        </w:tc>
        <w:tc>
          <w:tcPr>
            <w:tcW w:w="1151" w:type="dxa"/>
            <w:tcBorders>
              <w:top w:val="nil"/>
              <w:left w:val="nil"/>
              <w:bottom w:val="nil"/>
              <w:right w:val="nil"/>
            </w:tcBorders>
            <w:shd w:val="clear" w:color="auto" w:fill="auto"/>
            <w:noWrap/>
            <w:vAlign w:val="bottom"/>
            <w:hideMark/>
          </w:tcPr>
          <w:p w14:paraId="151592A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7.903,64</w:t>
            </w:r>
          </w:p>
        </w:tc>
        <w:tc>
          <w:tcPr>
            <w:tcW w:w="1017" w:type="dxa"/>
            <w:tcBorders>
              <w:top w:val="nil"/>
              <w:left w:val="nil"/>
              <w:bottom w:val="nil"/>
              <w:right w:val="nil"/>
            </w:tcBorders>
            <w:shd w:val="clear" w:color="auto" w:fill="auto"/>
            <w:noWrap/>
            <w:vAlign w:val="bottom"/>
            <w:hideMark/>
          </w:tcPr>
          <w:p w14:paraId="77A7842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5612A04C"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2CABEA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9DF8C2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6FEC89F" w14:textId="77777777" w:rsidTr="00F14803">
        <w:trPr>
          <w:trHeight w:val="210"/>
        </w:trPr>
        <w:tc>
          <w:tcPr>
            <w:tcW w:w="406" w:type="dxa"/>
            <w:tcBorders>
              <w:top w:val="nil"/>
              <w:left w:val="nil"/>
              <w:bottom w:val="nil"/>
              <w:right w:val="nil"/>
            </w:tcBorders>
            <w:shd w:val="clear" w:color="auto" w:fill="auto"/>
            <w:noWrap/>
            <w:vAlign w:val="bottom"/>
            <w:hideMark/>
          </w:tcPr>
          <w:p w14:paraId="59B194C4"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4</w:t>
            </w:r>
          </w:p>
        </w:tc>
        <w:tc>
          <w:tcPr>
            <w:tcW w:w="406" w:type="dxa"/>
            <w:tcBorders>
              <w:top w:val="nil"/>
              <w:left w:val="nil"/>
              <w:bottom w:val="nil"/>
              <w:right w:val="nil"/>
            </w:tcBorders>
            <w:shd w:val="clear" w:color="auto" w:fill="auto"/>
            <w:noWrap/>
            <w:vAlign w:val="bottom"/>
            <w:hideMark/>
          </w:tcPr>
          <w:p w14:paraId="0CA50896"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p>
        </w:tc>
        <w:tc>
          <w:tcPr>
            <w:tcW w:w="572" w:type="dxa"/>
            <w:tcBorders>
              <w:top w:val="nil"/>
              <w:left w:val="nil"/>
              <w:bottom w:val="nil"/>
              <w:right w:val="nil"/>
            </w:tcBorders>
            <w:shd w:val="clear" w:color="auto" w:fill="auto"/>
            <w:noWrap/>
            <w:vAlign w:val="bottom"/>
            <w:hideMark/>
          </w:tcPr>
          <w:p w14:paraId="32470CC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4286" w:type="dxa"/>
            <w:tcBorders>
              <w:top w:val="nil"/>
              <w:left w:val="nil"/>
              <w:bottom w:val="nil"/>
              <w:right w:val="nil"/>
            </w:tcBorders>
            <w:shd w:val="clear" w:color="auto" w:fill="auto"/>
            <w:noWrap/>
            <w:vAlign w:val="bottom"/>
            <w:hideMark/>
          </w:tcPr>
          <w:p w14:paraId="6AC10CAC" w14:textId="77777777" w:rsidR="00F14803" w:rsidRPr="00E07BC1" w:rsidRDefault="00F14803" w:rsidP="00E07BC1">
            <w:pPr>
              <w:spacing w:after="0" w:line="240" w:lineRule="auto"/>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0B10040B"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747.514,99</w:t>
            </w:r>
          </w:p>
        </w:tc>
        <w:tc>
          <w:tcPr>
            <w:tcW w:w="1017" w:type="dxa"/>
            <w:tcBorders>
              <w:top w:val="nil"/>
              <w:left w:val="nil"/>
              <w:bottom w:val="nil"/>
              <w:right w:val="nil"/>
            </w:tcBorders>
            <w:shd w:val="clear" w:color="auto" w:fill="auto"/>
            <w:noWrap/>
            <w:vAlign w:val="bottom"/>
            <w:hideMark/>
          </w:tcPr>
          <w:p w14:paraId="0077E082"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371.204,46</w:t>
            </w:r>
          </w:p>
        </w:tc>
        <w:tc>
          <w:tcPr>
            <w:tcW w:w="992" w:type="dxa"/>
            <w:tcBorders>
              <w:top w:val="nil"/>
              <w:left w:val="nil"/>
              <w:bottom w:val="nil"/>
              <w:right w:val="nil"/>
            </w:tcBorders>
            <w:shd w:val="clear" w:color="auto" w:fill="auto"/>
            <w:noWrap/>
            <w:vAlign w:val="bottom"/>
            <w:hideMark/>
          </w:tcPr>
          <w:p w14:paraId="3ABB461C"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530.156</w:t>
            </w:r>
          </w:p>
        </w:tc>
        <w:tc>
          <w:tcPr>
            <w:tcW w:w="937" w:type="dxa"/>
            <w:tcBorders>
              <w:top w:val="nil"/>
              <w:left w:val="nil"/>
              <w:bottom w:val="nil"/>
              <w:right w:val="nil"/>
            </w:tcBorders>
            <w:shd w:val="clear" w:color="auto" w:fill="auto"/>
            <w:noWrap/>
            <w:vAlign w:val="bottom"/>
            <w:hideMark/>
          </w:tcPr>
          <w:p w14:paraId="0EBDA952"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116.394</w:t>
            </w:r>
          </w:p>
        </w:tc>
        <w:tc>
          <w:tcPr>
            <w:tcW w:w="992" w:type="dxa"/>
            <w:tcBorders>
              <w:top w:val="nil"/>
              <w:left w:val="nil"/>
              <w:bottom w:val="nil"/>
              <w:right w:val="nil"/>
            </w:tcBorders>
            <w:shd w:val="clear" w:color="auto" w:fill="auto"/>
            <w:noWrap/>
            <w:vAlign w:val="bottom"/>
            <w:hideMark/>
          </w:tcPr>
          <w:p w14:paraId="5C0AF279"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r w:rsidRPr="00E07BC1">
              <w:rPr>
                <w:rFonts w:ascii="Arial" w:eastAsia="Times New Roman" w:hAnsi="Arial" w:cs="Arial"/>
                <w:b/>
                <w:bCs/>
                <w:color w:val="000000"/>
                <w:sz w:val="16"/>
                <w:szCs w:val="16"/>
                <w:lang w:eastAsia="hr-HR"/>
              </w:rPr>
              <w:t>175.971</w:t>
            </w:r>
          </w:p>
        </w:tc>
      </w:tr>
      <w:tr w:rsidR="00F14803" w:rsidRPr="00E07BC1" w14:paraId="4B6EE1FB" w14:textId="77777777" w:rsidTr="00F14803">
        <w:trPr>
          <w:trHeight w:val="200"/>
        </w:trPr>
        <w:tc>
          <w:tcPr>
            <w:tcW w:w="406" w:type="dxa"/>
            <w:tcBorders>
              <w:top w:val="nil"/>
              <w:left w:val="nil"/>
              <w:bottom w:val="nil"/>
              <w:right w:val="nil"/>
            </w:tcBorders>
            <w:shd w:val="clear" w:color="auto" w:fill="auto"/>
            <w:noWrap/>
            <w:vAlign w:val="bottom"/>
            <w:hideMark/>
          </w:tcPr>
          <w:p w14:paraId="276377C5" w14:textId="77777777" w:rsidR="00F14803" w:rsidRPr="00E07BC1" w:rsidRDefault="00F14803" w:rsidP="00E07BC1">
            <w:pPr>
              <w:spacing w:after="0" w:line="240" w:lineRule="auto"/>
              <w:jc w:val="right"/>
              <w:rPr>
                <w:rFonts w:ascii="Arial" w:eastAsia="Times New Roman" w:hAnsi="Arial" w:cs="Arial"/>
                <w:b/>
                <w:bCs/>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2DF68BB9"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42</w:t>
            </w:r>
          </w:p>
        </w:tc>
        <w:tc>
          <w:tcPr>
            <w:tcW w:w="572" w:type="dxa"/>
            <w:tcBorders>
              <w:top w:val="nil"/>
              <w:left w:val="nil"/>
              <w:bottom w:val="nil"/>
              <w:right w:val="nil"/>
            </w:tcBorders>
            <w:shd w:val="clear" w:color="auto" w:fill="auto"/>
            <w:noWrap/>
            <w:vAlign w:val="bottom"/>
            <w:hideMark/>
          </w:tcPr>
          <w:p w14:paraId="665AF2CD"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4A217DF6"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1EA17E5"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133.412,22</w:t>
            </w:r>
          </w:p>
        </w:tc>
        <w:tc>
          <w:tcPr>
            <w:tcW w:w="1017" w:type="dxa"/>
            <w:tcBorders>
              <w:top w:val="nil"/>
              <w:left w:val="nil"/>
              <w:bottom w:val="nil"/>
              <w:right w:val="nil"/>
            </w:tcBorders>
            <w:shd w:val="clear" w:color="auto" w:fill="auto"/>
            <w:noWrap/>
            <w:vAlign w:val="bottom"/>
            <w:hideMark/>
          </w:tcPr>
          <w:p w14:paraId="0CA35149"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233.836,35</w:t>
            </w:r>
          </w:p>
        </w:tc>
        <w:tc>
          <w:tcPr>
            <w:tcW w:w="992" w:type="dxa"/>
            <w:tcBorders>
              <w:top w:val="nil"/>
              <w:left w:val="nil"/>
              <w:bottom w:val="nil"/>
              <w:right w:val="nil"/>
            </w:tcBorders>
            <w:shd w:val="clear" w:color="auto" w:fill="auto"/>
            <w:noWrap/>
            <w:vAlign w:val="bottom"/>
            <w:hideMark/>
          </w:tcPr>
          <w:p w14:paraId="6281951F" w14:textId="1A4191A6" w:rsidR="00F14803" w:rsidRPr="00E07BC1" w:rsidRDefault="00F14803" w:rsidP="00E07BC1">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259.402</w:t>
            </w:r>
          </w:p>
        </w:tc>
        <w:tc>
          <w:tcPr>
            <w:tcW w:w="937" w:type="dxa"/>
            <w:tcBorders>
              <w:top w:val="nil"/>
              <w:left w:val="nil"/>
              <w:bottom w:val="nil"/>
              <w:right w:val="nil"/>
            </w:tcBorders>
            <w:shd w:val="clear" w:color="auto" w:fill="auto"/>
            <w:noWrap/>
            <w:vAlign w:val="bottom"/>
            <w:hideMark/>
          </w:tcPr>
          <w:p w14:paraId="381E8A72"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7.827</w:t>
            </w:r>
          </w:p>
        </w:tc>
        <w:tc>
          <w:tcPr>
            <w:tcW w:w="992" w:type="dxa"/>
            <w:tcBorders>
              <w:top w:val="nil"/>
              <w:left w:val="nil"/>
              <w:bottom w:val="nil"/>
              <w:right w:val="nil"/>
            </w:tcBorders>
            <w:shd w:val="clear" w:color="auto" w:fill="auto"/>
            <w:noWrap/>
            <w:vAlign w:val="bottom"/>
            <w:hideMark/>
          </w:tcPr>
          <w:p w14:paraId="75335FFA"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46.327</w:t>
            </w:r>
          </w:p>
        </w:tc>
      </w:tr>
      <w:tr w:rsidR="00F14803" w:rsidRPr="00E07BC1" w14:paraId="13263BA1" w14:textId="77777777" w:rsidTr="00F14803">
        <w:trPr>
          <w:trHeight w:val="200"/>
        </w:trPr>
        <w:tc>
          <w:tcPr>
            <w:tcW w:w="406" w:type="dxa"/>
            <w:tcBorders>
              <w:top w:val="nil"/>
              <w:left w:val="nil"/>
              <w:bottom w:val="nil"/>
              <w:right w:val="nil"/>
            </w:tcBorders>
            <w:shd w:val="clear" w:color="auto" w:fill="auto"/>
            <w:noWrap/>
            <w:vAlign w:val="bottom"/>
            <w:hideMark/>
          </w:tcPr>
          <w:p w14:paraId="77E039CA"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7015F1E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4EDAD3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432</w:t>
            </w:r>
          </w:p>
        </w:tc>
        <w:tc>
          <w:tcPr>
            <w:tcW w:w="4286" w:type="dxa"/>
            <w:tcBorders>
              <w:top w:val="nil"/>
              <w:left w:val="nil"/>
              <w:bottom w:val="nil"/>
              <w:right w:val="nil"/>
            </w:tcBorders>
            <w:shd w:val="clear" w:color="auto" w:fill="auto"/>
            <w:noWrap/>
            <w:vAlign w:val="bottom"/>
            <w:hideMark/>
          </w:tcPr>
          <w:p w14:paraId="7D1BEF4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naknade za ozakonjenje nezakonito izgrađene zgrade</w:t>
            </w:r>
          </w:p>
        </w:tc>
        <w:tc>
          <w:tcPr>
            <w:tcW w:w="1151" w:type="dxa"/>
            <w:tcBorders>
              <w:top w:val="nil"/>
              <w:left w:val="nil"/>
              <w:bottom w:val="nil"/>
              <w:right w:val="nil"/>
            </w:tcBorders>
            <w:shd w:val="clear" w:color="auto" w:fill="auto"/>
            <w:noWrap/>
            <w:vAlign w:val="bottom"/>
            <w:hideMark/>
          </w:tcPr>
          <w:p w14:paraId="33B742C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34,45</w:t>
            </w:r>
          </w:p>
        </w:tc>
        <w:tc>
          <w:tcPr>
            <w:tcW w:w="1017" w:type="dxa"/>
            <w:tcBorders>
              <w:top w:val="nil"/>
              <w:left w:val="nil"/>
              <w:bottom w:val="nil"/>
              <w:right w:val="nil"/>
            </w:tcBorders>
            <w:shd w:val="clear" w:color="auto" w:fill="auto"/>
            <w:noWrap/>
            <w:vAlign w:val="bottom"/>
            <w:hideMark/>
          </w:tcPr>
          <w:p w14:paraId="1889609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17AD3D0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08BFE80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24B4321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2F96B2AE" w14:textId="77777777" w:rsidTr="00F14803">
        <w:trPr>
          <w:trHeight w:val="200"/>
        </w:trPr>
        <w:tc>
          <w:tcPr>
            <w:tcW w:w="406" w:type="dxa"/>
            <w:tcBorders>
              <w:top w:val="nil"/>
              <w:left w:val="nil"/>
              <w:bottom w:val="nil"/>
              <w:right w:val="nil"/>
            </w:tcBorders>
            <w:shd w:val="clear" w:color="auto" w:fill="auto"/>
            <w:noWrap/>
            <w:vAlign w:val="bottom"/>
            <w:hideMark/>
          </w:tcPr>
          <w:p w14:paraId="3CCA417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63E51FD"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FDC35F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434</w:t>
            </w:r>
          </w:p>
        </w:tc>
        <w:tc>
          <w:tcPr>
            <w:tcW w:w="4286" w:type="dxa"/>
            <w:tcBorders>
              <w:top w:val="nil"/>
              <w:left w:val="nil"/>
              <w:bottom w:val="nil"/>
              <w:right w:val="nil"/>
            </w:tcBorders>
            <w:shd w:val="clear" w:color="auto" w:fill="auto"/>
            <w:noWrap/>
            <w:vAlign w:val="bottom"/>
            <w:hideMark/>
          </w:tcPr>
          <w:p w14:paraId="0E103E5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vodnog doprinosa</w:t>
            </w:r>
          </w:p>
        </w:tc>
        <w:tc>
          <w:tcPr>
            <w:tcW w:w="1151" w:type="dxa"/>
            <w:tcBorders>
              <w:top w:val="nil"/>
              <w:left w:val="nil"/>
              <w:bottom w:val="nil"/>
              <w:right w:val="nil"/>
            </w:tcBorders>
            <w:shd w:val="clear" w:color="auto" w:fill="auto"/>
            <w:noWrap/>
            <w:vAlign w:val="bottom"/>
            <w:hideMark/>
          </w:tcPr>
          <w:p w14:paraId="203587F9"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6,38</w:t>
            </w:r>
          </w:p>
        </w:tc>
        <w:tc>
          <w:tcPr>
            <w:tcW w:w="1017" w:type="dxa"/>
            <w:tcBorders>
              <w:top w:val="nil"/>
              <w:left w:val="nil"/>
              <w:bottom w:val="nil"/>
              <w:right w:val="nil"/>
            </w:tcBorders>
            <w:shd w:val="clear" w:color="auto" w:fill="auto"/>
            <w:noWrap/>
            <w:vAlign w:val="bottom"/>
            <w:hideMark/>
          </w:tcPr>
          <w:p w14:paraId="40AE1D8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6E78623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054B5D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E34759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BF4AC49" w14:textId="77777777" w:rsidTr="00F14803">
        <w:trPr>
          <w:trHeight w:val="200"/>
        </w:trPr>
        <w:tc>
          <w:tcPr>
            <w:tcW w:w="406" w:type="dxa"/>
            <w:tcBorders>
              <w:top w:val="nil"/>
              <w:left w:val="nil"/>
              <w:bottom w:val="nil"/>
              <w:right w:val="nil"/>
            </w:tcBorders>
            <w:shd w:val="clear" w:color="auto" w:fill="auto"/>
            <w:noWrap/>
            <w:vAlign w:val="bottom"/>
            <w:hideMark/>
          </w:tcPr>
          <w:p w14:paraId="43518AF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2A4DD43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6D326B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435</w:t>
            </w:r>
          </w:p>
        </w:tc>
        <w:tc>
          <w:tcPr>
            <w:tcW w:w="4286" w:type="dxa"/>
            <w:tcBorders>
              <w:top w:val="nil"/>
              <w:left w:val="nil"/>
              <w:bottom w:val="nil"/>
              <w:right w:val="nil"/>
            </w:tcBorders>
            <w:shd w:val="clear" w:color="auto" w:fill="auto"/>
            <w:noWrap/>
            <w:vAlign w:val="bottom"/>
            <w:hideMark/>
          </w:tcPr>
          <w:p w14:paraId="6D7FE63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 xml:space="preserve">Prihodi od doprinosa za šume </w:t>
            </w:r>
          </w:p>
        </w:tc>
        <w:tc>
          <w:tcPr>
            <w:tcW w:w="1151" w:type="dxa"/>
            <w:tcBorders>
              <w:top w:val="nil"/>
              <w:left w:val="nil"/>
              <w:bottom w:val="nil"/>
              <w:right w:val="nil"/>
            </w:tcBorders>
            <w:shd w:val="clear" w:color="auto" w:fill="auto"/>
            <w:noWrap/>
            <w:vAlign w:val="bottom"/>
            <w:hideMark/>
          </w:tcPr>
          <w:p w14:paraId="5EAF68E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22.772,95</w:t>
            </w:r>
          </w:p>
        </w:tc>
        <w:tc>
          <w:tcPr>
            <w:tcW w:w="1017" w:type="dxa"/>
            <w:tcBorders>
              <w:top w:val="nil"/>
              <w:left w:val="nil"/>
              <w:bottom w:val="nil"/>
              <w:right w:val="nil"/>
            </w:tcBorders>
            <w:shd w:val="clear" w:color="auto" w:fill="auto"/>
            <w:noWrap/>
            <w:vAlign w:val="bottom"/>
            <w:hideMark/>
          </w:tcPr>
          <w:p w14:paraId="0A58444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114.075,25</w:t>
            </w:r>
          </w:p>
        </w:tc>
        <w:tc>
          <w:tcPr>
            <w:tcW w:w="992" w:type="dxa"/>
            <w:tcBorders>
              <w:top w:val="nil"/>
              <w:left w:val="nil"/>
              <w:bottom w:val="nil"/>
              <w:right w:val="nil"/>
            </w:tcBorders>
            <w:shd w:val="clear" w:color="auto" w:fill="auto"/>
            <w:noWrap/>
            <w:vAlign w:val="bottom"/>
            <w:hideMark/>
          </w:tcPr>
          <w:p w14:paraId="506FA7A2" w14:textId="7B9B964B"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107.834</w:t>
            </w:r>
          </w:p>
        </w:tc>
        <w:tc>
          <w:tcPr>
            <w:tcW w:w="937" w:type="dxa"/>
            <w:tcBorders>
              <w:top w:val="nil"/>
              <w:left w:val="nil"/>
              <w:bottom w:val="nil"/>
              <w:right w:val="nil"/>
            </w:tcBorders>
            <w:shd w:val="clear" w:color="auto" w:fill="auto"/>
            <w:noWrap/>
            <w:vAlign w:val="bottom"/>
            <w:hideMark/>
          </w:tcPr>
          <w:p w14:paraId="2AFCC41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76323BA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C531917" w14:textId="77777777" w:rsidTr="00F14803">
        <w:trPr>
          <w:trHeight w:val="200"/>
        </w:trPr>
        <w:tc>
          <w:tcPr>
            <w:tcW w:w="406" w:type="dxa"/>
            <w:tcBorders>
              <w:top w:val="nil"/>
              <w:left w:val="nil"/>
              <w:bottom w:val="nil"/>
              <w:right w:val="nil"/>
            </w:tcBorders>
            <w:shd w:val="clear" w:color="auto" w:fill="auto"/>
            <w:noWrap/>
            <w:vAlign w:val="bottom"/>
            <w:hideMark/>
          </w:tcPr>
          <w:p w14:paraId="448232F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51E998F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099E209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436</w:t>
            </w:r>
          </w:p>
        </w:tc>
        <w:tc>
          <w:tcPr>
            <w:tcW w:w="4286" w:type="dxa"/>
            <w:tcBorders>
              <w:top w:val="nil"/>
              <w:left w:val="nil"/>
              <w:bottom w:val="nil"/>
              <w:right w:val="nil"/>
            </w:tcBorders>
            <w:shd w:val="clear" w:color="auto" w:fill="auto"/>
            <w:noWrap/>
            <w:vAlign w:val="bottom"/>
            <w:hideMark/>
          </w:tcPr>
          <w:p w14:paraId="1254E0B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komunalnog doprinosa</w:t>
            </w:r>
          </w:p>
        </w:tc>
        <w:tc>
          <w:tcPr>
            <w:tcW w:w="1151" w:type="dxa"/>
            <w:tcBorders>
              <w:top w:val="nil"/>
              <w:left w:val="nil"/>
              <w:bottom w:val="nil"/>
              <w:right w:val="nil"/>
            </w:tcBorders>
            <w:shd w:val="clear" w:color="auto" w:fill="auto"/>
            <w:noWrap/>
            <w:vAlign w:val="bottom"/>
            <w:hideMark/>
          </w:tcPr>
          <w:p w14:paraId="5D3D146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434,50</w:t>
            </w:r>
          </w:p>
        </w:tc>
        <w:tc>
          <w:tcPr>
            <w:tcW w:w="1017" w:type="dxa"/>
            <w:tcBorders>
              <w:top w:val="nil"/>
              <w:left w:val="nil"/>
              <w:bottom w:val="nil"/>
              <w:right w:val="nil"/>
            </w:tcBorders>
            <w:shd w:val="clear" w:color="auto" w:fill="auto"/>
            <w:noWrap/>
            <w:vAlign w:val="bottom"/>
            <w:hideMark/>
          </w:tcPr>
          <w:p w14:paraId="0B45C54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2A81906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31904C1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119F6D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83CC68F" w14:textId="77777777" w:rsidTr="00F14803">
        <w:trPr>
          <w:trHeight w:val="200"/>
        </w:trPr>
        <w:tc>
          <w:tcPr>
            <w:tcW w:w="406" w:type="dxa"/>
            <w:tcBorders>
              <w:top w:val="nil"/>
              <w:left w:val="nil"/>
              <w:bottom w:val="nil"/>
              <w:right w:val="nil"/>
            </w:tcBorders>
            <w:shd w:val="clear" w:color="auto" w:fill="auto"/>
            <w:noWrap/>
            <w:vAlign w:val="bottom"/>
            <w:hideMark/>
          </w:tcPr>
          <w:p w14:paraId="5AF6698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A3A9E7B"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5DEB0F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440</w:t>
            </w:r>
          </w:p>
        </w:tc>
        <w:tc>
          <w:tcPr>
            <w:tcW w:w="4286" w:type="dxa"/>
            <w:tcBorders>
              <w:top w:val="nil"/>
              <w:left w:val="nil"/>
              <w:bottom w:val="nil"/>
              <w:right w:val="nil"/>
            </w:tcBorders>
            <w:shd w:val="clear" w:color="auto" w:fill="auto"/>
            <w:noWrap/>
            <w:vAlign w:val="bottom"/>
            <w:hideMark/>
          </w:tcPr>
          <w:p w14:paraId="7B38F81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 od prodaje državnih stanova</w:t>
            </w:r>
          </w:p>
        </w:tc>
        <w:tc>
          <w:tcPr>
            <w:tcW w:w="1151" w:type="dxa"/>
            <w:tcBorders>
              <w:top w:val="nil"/>
              <w:left w:val="nil"/>
              <w:bottom w:val="nil"/>
              <w:right w:val="nil"/>
            </w:tcBorders>
            <w:shd w:val="clear" w:color="auto" w:fill="auto"/>
            <w:noWrap/>
            <w:vAlign w:val="bottom"/>
            <w:hideMark/>
          </w:tcPr>
          <w:p w14:paraId="5392288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6.370,69</w:t>
            </w:r>
          </w:p>
        </w:tc>
        <w:tc>
          <w:tcPr>
            <w:tcW w:w="1017" w:type="dxa"/>
            <w:tcBorders>
              <w:top w:val="nil"/>
              <w:left w:val="nil"/>
              <w:bottom w:val="nil"/>
              <w:right w:val="nil"/>
            </w:tcBorders>
            <w:shd w:val="clear" w:color="auto" w:fill="auto"/>
            <w:noWrap/>
            <w:vAlign w:val="bottom"/>
            <w:hideMark/>
          </w:tcPr>
          <w:p w14:paraId="292A8AD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1.592,67</w:t>
            </w:r>
          </w:p>
        </w:tc>
        <w:tc>
          <w:tcPr>
            <w:tcW w:w="992" w:type="dxa"/>
            <w:tcBorders>
              <w:top w:val="nil"/>
              <w:left w:val="nil"/>
              <w:bottom w:val="nil"/>
              <w:right w:val="nil"/>
            </w:tcBorders>
            <w:shd w:val="clear" w:color="auto" w:fill="auto"/>
            <w:noWrap/>
            <w:vAlign w:val="bottom"/>
            <w:hideMark/>
          </w:tcPr>
          <w:p w14:paraId="7083491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721C3D2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337C4D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F7BDB3E" w14:textId="77777777" w:rsidTr="00F14803">
        <w:trPr>
          <w:trHeight w:val="200"/>
        </w:trPr>
        <w:tc>
          <w:tcPr>
            <w:tcW w:w="406" w:type="dxa"/>
            <w:tcBorders>
              <w:top w:val="nil"/>
              <w:left w:val="nil"/>
              <w:bottom w:val="nil"/>
              <w:right w:val="nil"/>
            </w:tcBorders>
            <w:shd w:val="clear" w:color="auto" w:fill="auto"/>
            <w:noWrap/>
            <w:vAlign w:val="bottom"/>
            <w:hideMark/>
          </w:tcPr>
          <w:p w14:paraId="1E9A0C8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16DE7F5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70C700B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510</w:t>
            </w:r>
          </w:p>
        </w:tc>
        <w:tc>
          <w:tcPr>
            <w:tcW w:w="4286" w:type="dxa"/>
            <w:tcBorders>
              <w:top w:val="nil"/>
              <w:left w:val="nil"/>
              <w:bottom w:val="nil"/>
              <w:right w:val="nil"/>
            </w:tcBorders>
            <w:shd w:val="clear" w:color="auto" w:fill="auto"/>
            <w:noWrap/>
            <w:vAlign w:val="bottom"/>
            <w:hideMark/>
          </w:tcPr>
          <w:p w14:paraId="1D7378D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Europska komisija</w:t>
            </w:r>
          </w:p>
        </w:tc>
        <w:tc>
          <w:tcPr>
            <w:tcW w:w="1151" w:type="dxa"/>
            <w:tcBorders>
              <w:top w:val="nil"/>
              <w:left w:val="nil"/>
              <w:bottom w:val="nil"/>
              <w:right w:val="nil"/>
            </w:tcBorders>
            <w:shd w:val="clear" w:color="auto" w:fill="auto"/>
            <w:noWrap/>
            <w:vAlign w:val="bottom"/>
            <w:hideMark/>
          </w:tcPr>
          <w:p w14:paraId="71EEF25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15.044,74</w:t>
            </w:r>
          </w:p>
        </w:tc>
        <w:tc>
          <w:tcPr>
            <w:tcW w:w="1017" w:type="dxa"/>
            <w:tcBorders>
              <w:top w:val="nil"/>
              <w:left w:val="nil"/>
              <w:bottom w:val="nil"/>
              <w:right w:val="nil"/>
            </w:tcBorders>
            <w:shd w:val="clear" w:color="auto" w:fill="auto"/>
            <w:noWrap/>
            <w:vAlign w:val="bottom"/>
            <w:hideMark/>
          </w:tcPr>
          <w:p w14:paraId="76D4F76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26BF0CA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59201B2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DA6B60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D2EDC96" w14:textId="77777777" w:rsidTr="00F14803">
        <w:trPr>
          <w:trHeight w:val="200"/>
        </w:trPr>
        <w:tc>
          <w:tcPr>
            <w:tcW w:w="406" w:type="dxa"/>
            <w:tcBorders>
              <w:top w:val="nil"/>
              <w:left w:val="nil"/>
              <w:bottom w:val="nil"/>
              <w:right w:val="nil"/>
            </w:tcBorders>
            <w:shd w:val="clear" w:color="auto" w:fill="auto"/>
            <w:noWrap/>
            <w:vAlign w:val="bottom"/>
            <w:hideMark/>
          </w:tcPr>
          <w:p w14:paraId="1D9690F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44463D2"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EB62E1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511</w:t>
            </w:r>
          </w:p>
        </w:tc>
        <w:tc>
          <w:tcPr>
            <w:tcW w:w="4286" w:type="dxa"/>
            <w:tcBorders>
              <w:top w:val="nil"/>
              <w:left w:val="nil"/>
              <w:bottom w:val="nil"/>
              <w:right w:val="nil"/>
            </w:tcBorders>
            <w:shd w:val="clear" w:color="auto" w:fill="auto"/>
            <w:noWrap/>
            <w:vAlign w:val="bottom"/>
            <w:hideMark/>
          </w:tcPr>
          <w:p w14:paraId="6E12975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Agencija za plaćanja u poljoprivredi, ribarstvu i ruralnom razvoju</w:t>
            </w:r>
          </w:p>
        </w:tc>
        <w:tc>
          <w:tcPr>
            <w:tcW w:w="1151" w:type="dxa"/>
            <w:tcBorders>
              <w:top w:val="nil"/>
              <w:left w:val="nil"/>
              <w:bottom w:val="nil"/>
              <w:right w:val="nil"/>
            </w:tcBorders>
            <w:shd w:val="clear" w:color="auto" w:fill="auto"/>
            <w:noWrap/>
            <w:vAlign w:val="bottom"/>
            <w:hideMark/>
          </w:tcPr>
          <w:p w14:paraId="5A45024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32.045,59</w:t>
            </w:r>
          </w:p>
        </w:tc>
        <w:tc>
          <w:tcPr>
            <w:tcW w:w="1017" w:type="dxa"/>
            <w:tcBorders>
              <w:top w:val="nil"/>
              <w:left w:val="nil"/>
              <w:bottom w:val="nil"/>
              <w:right w:val="nil"/>
            </w:tcBorders>
            <w:shd w:val="clear" w:color="auto" w:fill="auto"/>
            <w:noWrap/>
            <w:vAlign w:val="bottom"/>
            <w:hideMark/>
          </w:tcPr>
          <w:p w14:paraId="2474580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470B8B5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bottom w:val="nil"/>
              <w:right w:val="nil"/>
            </w:tcBorders>
            <w:shd w:val="clear" w:color="auto" w:fill="auto"/>
            <w:noWrap/>
            <w:vAlign w:val="bottom"/>
            <w:hideMark/>
          </w:tcPr>
          <w:p w14:paraId="3FDA82D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DC34A2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FDB62BD" w14:textId="77777777" w:rsidTr="00F14803">
        <w:trPr>
          <w:trHeight w:val="200"/>
        </w:trPr>
        <w:tc>
          <w:tcPr>
            <w:tcW w:w="406" w:type="dxa"/>
            <w:tcBorders>
              <w:top w:val="nil"/>
              <w:left w:val="nil"/>
              <w:bottom w:val="nil"/>
              <w:right w:val="nil"/>
            </w:tcBorders>
            <w:shd w:val="clear" w:color="auto" w:fill="auto"/>
            <w:noWrap/>
            <w:vAlign w:val="bottom"/>
            <w:hideMark/>
          </w:tcPr>
          <w:p w14:paraId="49D1442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C3067F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6810E90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bottom w:val="nil"/>
              <w:right w:val="nil"/>
            </w:tcBorders>
            <w:shd w:val="clear" w:color="auto" w:fill="auto"/>
            <w:noWrap/>
            <w:vAlign w:val="bottom"/>
            <w:hideMark/>
          </w:tcPr>
          <w:p w14:paraId="6BC8DF9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bottom"/>
            <w:hideMark/>
          </w:tcPr>
          <w:p w14:paraId="1436EEE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5.045,57</w:t>
            </w:r>
          </w:p>
        </w:tc>
        <w:tc>
          <w:tcPr>
            <w:tcW w:w="1017" w:type="dxa"/>
            <w:tcBorders>
              <w:top w:val="nil"/>
              <w:left w:val="nil"/>
              <w:bottom w:val="nil"/>
              <w:right w:val="nil"/>
            </w:tcBorders>
            <w:shd w:val="clear" w:color="auto" w:fill="auto"/>
            <w:noWrap/>
            <w:vAlign w:val="bottom"/>
            <w:hideMark/>
          </w:tcPr>
          <w:p w14:paraId="1A78441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13.935,90</w:t>
            </w:r>
          </w:p>
        </w:tc>
        <w:tc>
          <w:tcPr>
            <w:tcW w:w="992" w:type="dxa"/>
            <w:tcBorders>
              <w:top w:val="nil"/>
              <w:left w:val="nil"/>
              <w:bottom w:val="nil"/>
              <w:right w:val="nil"/>
            </w:tcBorders>
            <w:shd w:val="clear" w:color="auto" w:fill="auto"/>
            <w:noWrap/>
            <w:vAlign w:val="bottom"/>
            <w:hideMark/>
          </w:tcPr>
          <w:p w14:paraId="1320F63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2.654</w:t>
            </w:r>
          </w:p>
        </w:tc>
        <w:tc>
          <w:tcPr>
            <w:tcW w:w="937" w:type="dxa"/>
            <w:tcBorders>
              <w:top w:val="nil"/>
              <w:left w:val="nil"/>
              <w:bottom w:val="nil"/>
              <w:right w:val="nil"/>
            </w:tcBorders>
            <w:shd w:val="clear" w:color="auto" w:fill="auto"/>
            <w:noWrap/>
            <w:vAlign w:val="bottom"/>
            <w:hideMark/>
          </w:tcPr>
          <w:p w14:paraId="19EFA12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w:t>
            </w:r>
          </w:p>
        </w:tc>
        <w:tc>
          <w:tcPr>
            <w:tcW w:w="992" w:type="dxa"/>
            <w:tcBorders>
              <w:top w:val="nil"/>
              <w:left w:val="nil"/>
              <w:bottom w:val="nil"/>
              <w:right w:val="nil"/>
            </w:tcBorders>
            <w:shd w:val="clear" w:color="auto" w:fill="auto"/>
            <w:noWrap/>
            <w:vAlign w:val="bottom"/>
            <w:hideMark/>
          </w:tcPr>
          <w:p w14:paraId="2DE471F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w:t>
            </w:r>
          </w:p>
        </w:tc>
      </w:tr>
      <w:tr w:rsidR="00F14803" w:rsidRPr="00E07BC1" w14:paraId="39DDA6BB" w14:textId="77777777" w:rsidTr="00F14803">
        <w:trPr>
          <w:trHeight w:val="200"/>
        </w:trPr>
        <w:tc>
          <w:tcPr>
            <w:tcW w:w="406" w:type="dxa"/>
            <w:tcBorders>
              <w:top w:val="nil"/>
              <w:left w:val="nil"/>
              <w:bottom w:val="nil"/>
              <w:right w:val="nil"/>
            </w:tcBorders>
            <w:shd w:val="clear" w:color="auto" w:fill="auto"/>
            <w:noWrap/>
            <w:vAlign w:val="bottom"/>
            <w:hideMark/>
          </w:tcPr>
          <w:p w14:paraId="6E67977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1729BF6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7A0243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522</w:t>
            </w:r>
          </w:p>
        </w:tc>
        <w:tc>
          <w:tcPr>
            <w:tcW w:w="4286" w:type="dxa"/>
            <w:tcBorders>
              <w:top w:val="nil"/>
              <w:left w:val="nil"/>
              <w:bottom w:val="nil"/>
              <w:right w:val="nil"/>
            </w:tcBorders>
            <w:shd w:val="clear" w:color="auto" w:fill="auto"/>
            <w:noWrap/>
            <w:vAlign w:val="bottom"/>
            <w:hideMark/>
          </w:tcPr>
          <w:p w14:paraId="15991C82"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regionalnog razvoja i fondova EU</w:t>
            </w:r>
          </w:p>
        </w:tc>
        <w:tc>
          <w:tcPr>
            <w:tcW w:w="1151" w:type="dxa"/>
            <w:tcBorders>
              <w:top w:val="nil"/>
              <w:left w:val="nil"/>
              <w:bottom w:val="nil"/>
              <w:right w:val="nil"/>
            </w:tcBorders>
            <w:shd w:val="clear" w:color="auto" w:fill="auto"/>
            <w:noWrap/>
            <w:vAlign w:val="bottom"/>
            <w:hideMark/>
          </w:tcPr>
          <w:p w14:paraId="2DE75D4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1FF138A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33.180,70</w:t>
            </w:r>
          </w:p>
        </w:tc>
        <w:tc>
          <w:tcPr>
            <w:tcW w:w="992" w:type="dxa"/>
            <w:tcBorders>
              <w:top w:val="nil"/>
              <w:left w:val="nil"/>
              <w:bottom w:val="nil"/>
              <w:right w:val="nil"/>
            </w:tcBorders>
            <w:shd w:val="clear" w:color="auto" w:fill="auto"/>
            <w:noWrap/>
            <w:vAlign w:val="bottom"/>
            <w:hideMark/>
          </w:tcPr>
          <w:p w14:paraId="1D0D480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3B14007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28FD218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252EE86" w14:textId="77777777" w:rsidTr="00F14803">
        <w:trPr>
          <w:trHeight w:val="200"/>
        </w:trPr>
        <w:tc>
          <w:tcPr>
            <w:tcW w:w="406" w:type="dxa"/>
            <w:tcBorders>
              <w:top w:val="nil"/>
              <w:left w:val="nil"/>
              <w:bottom w:val="nil"/>
              <w:right w:val="nil"/>
            </w:tcBorders>
            <w:shd w:val="clear" w:color="auto" w:fill="auto"/>
            <w:noWrap/>
            <w:vAlign w:val="bottom"/>
            <w:hideMark/>
          </w:tcPr>
          <w:p w14:paraId="07522CE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690582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A92B4A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523</w:t>
            </w:r>
          </w:p>
        </w:tc>
        <w:tc>
          <w:tcPr>
            <w:tcW w:w="4286" w:type="dxa"/>
            <w:tcBorders>
              <w:top w:val="nil"/>
              <w:left w:val="nil"/>
              <w:bottom w:val="nil"/>
              <w:right w:val="nil"/>
            </w:tcBorders>
            <w:shd w:val="clear" w:color="auto" w:fill="auto"/>
            <w:noWrap/>
            <w:vAlign w:val="bottom"/>
            <w:hideMark/>
          </w:tcPr>
          <w:p w14:paraId="6C66C84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prostornog uređenja, graditeljstva i državne imovine</w:t>
            </w:r>
          </w:p>
        </w:tc>
        <w:tc>
          <w:tcPr>
            <w:tcW w:w="1151" w:type="dxa"/>
            <w:tcBorders>
              <w:top w:val="nil"/>
              <w:left w:val="nil"/>
              <w:bottom w:val="nil"/>
              <w:right w:val="nil"/>
            </w:tcBorders>
            <w:shd w:val="clear" w:color="auto" w:fill="auto"/>
            <w:vAlign w:val="bottom"/>
          </w:tcPr>
          <w:p w14:paraId="09290E1D" w14:textId="2CA260C2"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070F1ECB"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13.272,28</w:t>
            </w:r>
          </w:p>
        </w:tc>
        <w:tc>
          <w:tcPr>
            <w:tcW w:w="992" w:type="dxa"/>
            <w:tcBorders>
              <w:top w:val="nil"/>
              <w:left w:val="nil"/>
              <w:bottom w:val="nil"/>
              <w:right w:val="nil"/>
            </w:tcBorders>
            <w:shd w:val="clear" w:color="auto" w:fill="auto"/>
            <w:noWrap/>
            <w:vAlign w:val="bottom"/>
            <w:hideMark/>
          </w:tcPr>
          <w:p w14:paraId="673A1B5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3B3848A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948EDC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683525A7" w14:textId="77777777" w:rsidTr="00F14803">
        <w:trPr>
          <w:trHeight w:val="200"/>
        </w:trPr>
        <w:tc>
          <w:tcPr>
            <w:tcW w:w="406" w:type="dxa"/>
            <w:tcBorders>
              <w:top w:val="nil"/>
              <w:left w:val="nil"/>
              <w:bottom w:val="nil"/>
              <w:right w:val="nil"/>
            </w:tcBorders>
            <w:shd w:val="clear" w:color="auto" w:fill="auto"/>
            <w:noWrap/>
            <w:vAlign w:val="bottom"/>
            <w:hideMark/>
          </w:tcPr>
          <w:p w14:paraId="0295626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37ED979C"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0DE155D"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527</w:t>
            </w:r>
          </w:p>
        </w:tc>
        <w:tc>
          <w:tcPr>
            <w:tcW w:w="4286" w:type="dxa"/>
            <w:tcBorders>
              <w:top w:val="nil"/>
              <w:left w:val="nil"/>
              <w:bottom w:val="nil"/>
              <w:right w:val="nil"/>
            </w:tcBorders>
            <w:shd w:val="clear" w:color="auto" w:fill="auto"/>
            <w:noWrap/>
            <w:vAlign w:val="bottom"/>
            <w:hideMark/>
          </w:tcPr>
          <w:p w14:paraId="52E66B8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bottom"/>
            <w:hideMark/>
          </w:tcPr>
          <w:p w14:paraId="6CB7CC3E"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62235B2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41.976,24</w:t>
            </w:r>
          </w:p>
        </w:tc>
        <w:tc>
          <w:tcPr>
            <w:tcW w:w="992" w:type="dxa"/>
            <w:tcBorders>
              <w:top w:val="nil"/>
              <w:left w:val="nil"/>
              <w:bottom w:val="nil"/>
              <w:right w:val="nil"/>
            </w:tcBorders>
            <w:shd w:val="clear" w:color="auto" w:fill="auto"/>
            <w:noWrap/>
            <w:vAlign w:val="bottom"/>
            <w:hideMark/>
          </w:tcPr>
          <w:p w14:paraId="76E4B39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285ACF8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DEDF89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FFD984A" w14:textId="77777777" w:rsidTr="00F14803">
        <w:trPr>
          <w:trHeight w:val="200"/>
        </w:trPr>
        <w:tc>
          <w:tcPr>
            <w:tcW w:w="406" w:type="dxa"/>
            <w:tcBorders>
              <w:top w:val="nil"/>
              <w:left w:val="nil"/>
              <w:bottom w:val="nil"/>
              <w:right w:val="nil"/>
            </w:tcBorders>
            <w:shd w:val="clear" w:color="auto" w:fill="auto"/>
            <w:noWrap/>
            <w:vAlign w:val="bottom"/>
            <w:hideMark/>
          </w:tcPr>
          <w:p w14:paraId="59F2549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40A39499"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E887B7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911</w:t>
            </w:r>
          </w:p>
        </w:tc>
        <w:tc>
          <w:tcPr>
            <w:tcW w:w="4286" w:type="dxa"/>
            <w:tcBorders>
              <w:top w:val="nil"/>
              <w:left w:val="nil"/>
              <w:bottom w:val="nil"/>
              <w:right w:val="nil"/>
            </w:tcBorders>
            <w:shd w:val="clear" w:color="auto" w:fill="auto"/>
            <w:noWrap/>
            <w:vAlign w:val="bottom"/>
            <w:hideMark/>
          </w:tcPr>
          <w:p w14:paraId="34F53B7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bottom"/>
            <w:hideMark/>
          </w:tcPr>
          <w:p w14:paraId="3EF6A5F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1749998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13.926,60</w:t>
            </w:r>
          </w:p>
        </w:tc>
        <w:tc>
          <w:tcPr>
            <w:tcW w:w="992" w:type="dxa"/>
            <w:tcBorders>
              <w:top w:val="nil"/>
              <w:left w:val="nil"/>
              <w:bottom w:val="nil"/>
              <w:right w:val="nil"/>
            </w:tcBorders>
            <w:shd w:val="clear" w:color="auto" w:fill="auto"/>
            <w:noWrap/>
            <w:vAlign w:val="bottom"/>
            <w:hideMark/>
          </w:tcPr>
          <w:p w14:paraId="1A7AACE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4C21F08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1A1B75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BC416EA" w14:textId="77777777" w:rsidTr="00F14803">
        <w:trPr>
          <w:trHeight w:val="200"/>
        </w:trPr>
        <w:tc>
          <w:tcPr>
            <w:tcW w:w="406" w:type="dxa"/>
            <w:tcBorders>
              <w:top w:val="nil"/>
              <w:left w:val="nil"/>
              <w:bottom w:val="nil"/>
              <w:right w:val="nil"/>
            </w:tcBorders>
            <w:shd w:val="clear" w:color="auto" w:fill="auto"/>
            <w:noWrap/>
            <w:vAlign w:val="bottom"/>
            <w:hideMark/>
          </w:tcPr>
          <w:p w14:paraId="7EC8218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5EBB1F4B"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BAC65C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9431</w:t>
            </w:r>
          </w:p>
        </w:tc>
        <w:tc>
          <w:tcPr>
            <w:tcW w:w="4286" w:type="dxa"/>
            <w:tcBorders>
              <w:top w:val="nil"/>
              <w:left w:val="nil"/>
              <w:bottom w:val="nil"/>
              <w:right w:val="nil"/>
            </w:tcBorders>
            <w:shd w:val="clear" w:color="auto" w:fill="auto"/>
            <w:noWrap/>
            <w:vAlign w:val="bottom"/>
            <w:hideMark/>
          </w:tcPr>
          <w:p w14:paraId="32AFFC5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zakupa i prodaje državnog poljoprivrednog zemljišta iz prethodnih godina</w:t>
            </w:r>
          </w:p>
        </w:tc>
        <w:tc>
          <w:tcPr>
            <w:tcW w:w="1151" w:type="dxa"/>
            <w:tcBorders>
              <w:top w:val="nil"/>
              <w:left w:val="nil"/>
              <w:bottom w:val="nil"/>
              <w:right w:val="nil"/>
            </w:tcBorders>
            <w:shd w:val="clear" w:color="auto" w:fill="auto"/>
            <w:vAlign w:val="bottom"/>
          </w:tcPr>
          <w:p w14:paraId="2FC93B7E" w14:textId="52E4E848"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55FC0D1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1.876,70</w:t>
            </w:r>
          </w:p>
        </w:tc>
        <w:tc>
          <w:tcPr>
            <w:tcW w:w="992" w:type="dxa"/>
            <w:tcBorders>
              <w:top w:val="nil"/>
              <w:left w:val="nil"/>
              <w:bottom w:val="nil"/>
              <w:right w:val="nil"/>
            </w:tcBorders>
            <w:shd w:val="clear" w:color="auto" w:fill="auto"/>
            <w:noWrap/>
            <w:vAlign w:val="bottom"/>
            <w:hideMark/>
          </w:tcPr>
          <w:p w14:paraId="6EECCC7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0D6DBB4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45B6E4AB"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4F908EB1" w14:textId="77777777" w:rsidTr="00F14803">
        <w:trPr>
          <w:trHeight w:val="200"/>
        </w:trPr>
        <w:tc>
          <w:tcPr>
            <w:tcW w:w="406" w:type="dxa"/>
            <w:tcBorders>
              <w:top w:val="nil"/>
              <w:left w:val="nil"/>
              <w:bottom w:val="nil"/>
              <w:right w:val="nil"/>
            </w:tcBorders>
            <w:shd w:val="clear" w:color="auto" w:fill="auto"/>
            <w:noWrap/>
            <w:vAlign w:val="bottom"/>
            <w:hideMark/>
          </w:tcPr>
          <w:p w14:paraId="7CAFCF98"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FBBEA15"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67102F2C"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9432</w:t>
            </w:r>
          </w:p>
        </w:tc>
        <w:tc>
          <w:tcPr>
            <w:tcW w:w="4286" w:type="dxa"/>
            <w:tcBorders>
              <w:top w:val="nil"/>
              <w:left w:val="nil"/>
              <w:bottom w:val="nil"/>
              <w:right w:val="nil"/>
            </w:tcBorders>
            <w:shd w:val="clear" w:color="auto" w:fill="auto"/>
            <w:noWrap/>
            <w:vAlign w:val="bottom"/>
            <w:hideMark/>
          </w:tcPr>
          <w:p w14:paraId="72EE9B7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naknade za ozakonjenje nezakonito izgrađene zgrade</w:t>
            </w:r>
          </w:p>
        </w:tc>
        <w:tc>
          <w:tcPr>
            <w:tcW w:w="1151" w:type="dxa"/>
            <w:tcBorders>
              <w:top w:val="nil"/>
              <w:left w:val="nil"/>
              <w:bottom w:val="nil"/>
              <w:right w:val="nil"/>
            </w:tcBorders>
            <w:shd w:val="clear" w:color="auto" w:fill="auto"/>
            <w:noWrap/>
            <w:vAlign w:val="bottom"/>
            <w:hideMark/>
          </w:tcPr>
          <w:p w14:paraId="46CE7D4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4.622,21</w:t>
            </w:r>
          </w:p>
        </w:tc>
        <w:tc>
          <w:tcPr>
            <w:tcW w:w="1017" w:type="dxa"/>
            <w:tcBorders>
              <w:top w:val="nil"/>
              <w:left w:val="nil"/>
              <w:bottom w:val="nil"/>
              <w:right w:val="nil"/>
            </w:tcBorders>
            <w:shd w:val="clear" w:color="auto" w:fill="auto"/>
            <w:noWrap/>
            <w:vAlign w:val="bottom"/>
            <w:hideMark/>
          </w:tcPr>
          <w:p w14:paraId="7AA88885"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0A1DB58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65AFF34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B521AC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86D0042" w14:textId="77777777" w:rsidTr="00F14803">
        <w:trPr>
          <w:trHeight w:val="200"/>
        </w:trPr>
        <w:tc>
          <w:tcPr>
            <w:tcW w:w="406" w:type="dxa"/>
            <w:tcBorders>
              <w:top w:val="nil"/>
              <w:left w:val="nil"/>
              <w:bottom w:val="nil"/>
              <w:right w:val="nil"/>
            </w:tcBorders>
            <w:shd w:val="clear" w:color="auto" w:fill="auto"/>
            <w:noWrap/>
            <w:vAlign w:val="bottom"/>
            <w:hideMark/>
          </w:tcPr>
          <w:p w14:paraId="77BF063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765F98F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C7B51B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9435</w:t>
            </w:r>
          </w:p>
        </w:tc>
        <w:tc>
          <w:tcPr>
            <w:tcW w:w="4286" w:type="dxa"/>
            <w:tcBorders>
              <w:top w:val="nil"/>
              <w:left w:val="nil"/>
              <w:bottom w:val="nil"/>
              <w:right w:val="nil"/>
            </w:tcBorders>
            <w:shd w:val="clear" w:color="auto" w:fill="auto"/>
            <w:noWrap/>
            <w:vAlign w:val="bottom"/>
            <w:hideMark/>
          </w:tcPr>
          <w:p w14:paraId="31FA65D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doprinosa za šume iz prethodnih godina</w:t>
            </w:r>
          </w:p>
        </w:tc>
        <w:tc>
          <w:tcPr>
            <w:tcW w:w="1151" w:type="dxa"/>
            <w:tcBorders>
              <w:top w:val="nil"/>
              <w:left w:val="nil"/>
              <w:bottom w:val="nil"/>
              <w:right w:val="nil"/>
            </w:tcBorders>
            <w:shd w:val="clear" w:color="auto" w:fill="auto"/>
            <w:noWrap/>
            <w:vAlign w:val="bottom"/>
            <w:hideMark/>
          </w:tcPr>
          <w:p w14:paraId="6E21E82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46.855,43</w:t>
            </w:r>
          </w:p>
        </w:tc>
        <w:tc>
          <w:tcPr>
            <w:tcW w:w="1017" w:type="dxa"/>
            <w:tcBorders>
              <w:top w:val="nil"/>
              <w:left w:val="nil"/>
              <w:bottom w:val="nil"/>
              <w:right w:val="nil"/>
            </w:tcBorders>
            <w:shd w:val="clear" w:color="auto" w:fill="auto"/>
            <w:noWrap/>
            <w:vAlign w:val="bottom"/>
            <w:hideMark/>
          </w:tcPr>
          <w:p w14:paraId="25D52F5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49C3AEF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221D1B7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151331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356452B" w14:textId="77777777" w:rsidTr="00F14803">
        <w:trPr>
          <w:trHeight w:val="200"/>
        </w:trPr>
        <w:tc>
          <w:tcPr>
            <w:tcW w:w="406" w:type="dxa"/>
            <w:tcBorders>
              <w:top w:val="nil"/>
              <w:left w:val="nil"/>
              <w:bottom w:val="nil"/>
              <w:right w:val="nil"/>
            </w:tcBorders>
            <w:shd w:val="clear" w:color="auto" w:fill="auto"/>
            <w:noWrap/>
            <w:vAlign w:val="bottom"/>
            <w:hideMark/>
          </w:tcPr>
          <w:p w14:paraId="08AFD6F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5CD7A13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5750BE1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9436</w:t>
            </w:r>
          </w:p>
        </w:tc>
        <w:tc>
          <w:tcPr>
            <w:tcW w:w="4286" w:type="dxa"/>
            <w:tcBorders>
              <w:top w:val="nil"/>
              <w:left w:val="nil"/>
              <w:bottom w:val="nil"/>
              <w:right w:val="nil"/>
            </w:tcBorders>
            <w:shd w:val="clear" w:color="auto" w:fill="auto"/>
            <w:noWrap/>
            <w:vAlign w:val="bottom"/>
            <w:hideMark/>
          </w:tcPr>
          <w:p w14:paraId="4F99E6B4"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komunalnog doprinosa iz prethodnih godina</w:t>
            </w:r>
          </w:p>
        </w:tc>
        <w:tc>
          <w:tcPr>
            <w:tcW w:w="1151" w:type="dxa"/>
            <w:tcBorders>
              <w:top w:val="nil"/>
              <w:left w:val="nil"/>
              <w:bottom w:val="nil"/>
              <w:right w:val="nil"/>
            </w:tcBorders>
            <w:shd w:val="clear" w:color="auto" w:fill="auto"/>
            <w:noWrap/>
            <w:vAlign w:val="bottom"/>
            <w:hideMark/>
          </w:tcPr>
          <w:p w14:paraId="5E34598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179,71</w:t>
            </w:r>
          </w:p>
        </w:tc>
        <w:tc>
          <w:tcPr>
            <w:tcW w:w="1017" w:type="dxa"/>
            <w:tcBorders>
              <w:top w:val="nil"/>
              <w:left w:val="nil"/>
              <w:bottom w:val="nil"/>
              <w:right w:val="nil"/>
            </w:tcBorders>
            <w:shd w:val="clear" w:color="auto" w:fill="auto"/>
            <w:noWrap/>
            <w:vAlign w:val="bottom"/>
            <w:hideMark/>
          </w:tcPr>
          <w:p w14:paraId="195AD36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0,00</w:t>
            </w:r>
          </w:p>
        </w:tc>
        <w:tc>
          <w:tcPr>
            <w:tcW w:w="992" w:type="dxa"/>
            <w:tcBorders>
              <w:top w:val="nil"/>
              <w:left w:val="nil"/>
              <w:bottom w:val="nil"/>
              <w:right w:val="nil"/>
            </w:tcBorders>
            <w:shd w:val="clear" w:color="auto" w:fill="auto"/>
            <w:noWrap/>
            <w:vAlign w:val="bottom"/>
            <w:hideMark/>
          </w:tcPr>
          <w:p w14:paraId="2D15F4DE"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7B36614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B6EC952"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65B70DF5" w14:textId="77777777" w:rsidTr="00F14803">
        <w:trPr>
          <w:trHeight w:val="200"/>
        </w:trPr>
        <w:tc>
          <w:tcPr>
            <w:tcW w:w="406" w:type="dxa"/>
            <w:tcBorders>
              <w:top w:val="nil"/>
              <w:left w:val="nil"/>
              <w:bottom w:val="nil"/>
              <w:right w:val="nil"/>
            </w:tcBorders>
            <w:shd w:val="clear" w:color="auto" w:fill="auto"/>
            <w:noWrap/>
            <w:vAlign w:val="bottom"/>
            <w:hideMark/>
          </w:tcPr>
          <w:p w14:paraId="4FA867B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bottom w:val="nil"/>
              <w:right w:val="nil"/>
            </w:tcBorders>
            <w:shd w:val="clear" w:color="auto" w:fill="auto"/>
            <w:noWrap/>
            <w:vAlign w:val="bottom"/>
            <w:hideMark/>
          </w:tcPr>
          <w:p w14:paraId="0A9F1938"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14972EFF"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71</w:t>
            </w:r>
          </w:p>
        </w:tc>
        <w:tc>
          <w:tcPr>
            <w:tcW w:w="4286" w:type="dxa"/>
            <w:tcBorders>
              <w:top w:val="nil"/>
              <w:left w:val="nil"/>
              <w:bottom w:val="nil"/>
              <w:right w:val="nil"/>
            </w:tcBorders>
            <w:shd w:val="clear" w:color="auto" w:fill="auto"/>
            <w:noWrap/>
            <w:vAlign w:val="bottom"/>
            <w:hideMark/>
          </w:tcPr>
          <w:p w14:paraId="06F2A237" w14:textId="24F9A61D"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bottom"/>
            <w:hideMark/>
          </w:tcPr>
          <w:p w14:paraId="2545C696"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top w:val="nil"/>
              <w:left w:val="nil"/>
              <w:bottom w:val="nil"/>
              <w:right w:val="nil"/>
            </w:tcBorders>
            <w:shd w:val="clear" w:color="auto" w:fill="auto"/>
            <w:noWrap/>
            <w:vAlign w:val="bottom"/>
            <w:hideMark/>
          </w:tcPr>
          <w:p w14:paraId="00E0419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E8C3FB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148.914</w:t>
            </w:r>
          </w:p>
        </w:tc>
        <w:tc>
          <w:tcPr>
            <w:tcW w:w="937" w:type="dxa"/>
            <w:tcBorders>
              <w:top w:val="nil"/>
              <w:left w:val="nil"/>
              <w:bottom w:val="nil"/>
              <w:right w:val="nil"/>
            </w:tcBorders>
            <w:shd w:val="clear" w:color="auto" w:fill="auto"/>
            <w:noWrap/>
            <w:vAlign w:val="bottom"/>
            <w:hideMark/>
          </w:tcPr>
          <w:p w14:paraId="3EAA0BB1"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6.500</w:t>
            </w:r>
          </w:p>
        </w:tc>
        <w:tc>
          <w:tcPr>
            <w:tcW w:w="992" w:type="dxa"/>
            <w:tcBorders>
              <w:top w:val="nil"/>
              <w:left w:val="nil"/>
              <w:bottom w:val="nil"/>
              <w:right w:val="nil"/>
            </w:tcBorders>
            <w:shd w:val="clear" w:color="auto" w:fill="auto"/>
            <w:noWrap/>
            <w:vAlign w:val="bottom"/>
            <w:hideMark/>
          </w:tcPr>
          <w:p w14:paraId="41DA69E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45.000</w:t>
            </w:r>
          </w:p>
        </w:tc>
      </w:tr>
      <w:tr w:rsidR="00F14803" w:rsidRPr="00E07BC1" w14:paraId="5D502A60" w14:textId="77777777" w:rsidTr="00F14803">
        <w:trPr>
          <w:trHeight w:val="200"/>
        </w:trPr>
        <w:tc>
          <w:tcPr>
            <w:tcW w:w="406" w:type="dxa"/>
            <w:tcBorders>
              <w:top w:val="nil"/>
              <w:left w:val="nil"/>
              <w:bottom w:val="nil"/>
              <w:right w:val="nil"/>
            </w:tcBorders>
            <w:shd w:val="clear" w:color="auto" w:fill="auto"/>
            <w:noWrap/>
            <w:vAlign w:val="bottom"/>
            <w:hideMark/>
          </w:tcPr>
          <w:p w14:paraId="3A9F4E0A"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0C81ADE7"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45</w:t>
            </w:r>
          </w:p>
        </w:tc>
        <w:tc>
          <w:tcPr>
            <w:tcW w:w="572" w:type="dxa"/>
            <w:tcBorders>
              <w:top w:val="nil"/>
              <w:left w:val="nil"/>
              <w:bottom w:val="nil"/>
              <w:right w:val="nil"/>
            </w:tcBorders>
            <w:shd w:val="clear" w:color="auto" w:fill="auto"/>
            <w:noWrap/>
            <w:vAlign w:val="bottom"/>
            <w:hideMark/>
          </w:tcPr>
          <w:p w14:paraId="65F92958" w14:textId="77777777" w:rsidR="00F14803" w:rsidRPr="00E07BC1" w:rsidRDefault="00F14803" w:rsidP="00E07BC1">
            <w:pPr>
              <w:spacing w:after="0" w:line="240" w:lineRule="auto"/>
              <w:rPr>
                <w:rFonts w:ascii="Arial" w:eastAsia="Times New Roman" w:hAnsi="Arial" w:cs="Arial"/>
                <w:color w:val="000000"/>
                <w:sz w:val="16"/>
                <w:szCs w:val="16"/>
                <w:lang w:eastAsia="hr-HR"/>
              </w:rPr>
            </w:pPr>
          </w:p>
        </w:tc>
        <w:tc>
          <w:tcPr>
            <w:tcW w:w="4286" w:type="dxa"/>
            <w:tcBorders>
              <w:top w:val="nil"/>
              <w:left w:val="nil"/>
              <w:bottom w:val="nil"/>
              <w:right w:val="nil"/>
            </w:tcBorders>
            <w:shd w:val="clear" w:color="auto" w:fill="auto"/>
            <w:noWrap/>
            <w:vAlign w:val="bottom"/>
            <w:hideMark/>
          </w:tcPr>
          <w:p w14:paraId="22B3F82D" w14:textId="77777777" w:rsidR="00F14803" w:rsidRPr="00E07BC1" w:rsidRDefault="00F14803" w:rsidP="00E07BC1">
            <w:pPr>
              <w:spacing w:after="0" w:line="240" w:lineRule="auto"/>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6D449CB4"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614.102,77</w:t>
            </w:r>
          </w:p>
        </w:tc>
        <w:tc>
          <w:tcPr>
            <w:tcW w:w="1017" w:type="dxa"/>
            <w:tcBorders>
              <w:top w:val="nil"/>
              <w:left w:val="nil"/>
              <w:bottom w:val="nil"/>
              <w:right w:val="nil"/>
            </w:tcBorders>
            <w:shd w:val="clear" w:color="auto" w:fill="auto"/>
            <w:noWrap/>
            <w:vAlign w:val="bottom"/>
            <w:hideMark/>
          </w:tcPr>
          <w:p w14:paraId="7C3C94BB"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137.368,11</w:t>
            </w:r>
          </w:p>
        </w:tc>
        <w:tc>
          <w:tcPr>
            <w:tcW w:w="992" w:type="dxa"/>
            <w:tcBorders>
              <w:top w:val="nil"/>
              <w:left w:val="nil"/>
              <w:bottom w:val="nil"/>
              <w:right w:val="nil"/>
            </w:tcBorders>
            <w:shd w:val="clear" w:color="auto" w:fill="auto"/>
            <w:noWrap/>
            <w:vAlign w:val="bottom"/>
            <w:hideMark/>
          </w:tcPr>
          <w:p w14:paraId="403E77A3" w14:textId="7693E317" w:rsidR="00F14803" w:rsidRPr="00E07BC1" w:rsidRDefault="00F14803" w:rsidP="00E07BC1">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270.754</w:t>
            </w:r>
          </w:p>
        </w:tc>
        <w:tc>
          <w:tcPr>
            <w:tcW w:w="937" w:type="dxa"/>
            <w:tcBorders>
              <w:top w:val="nil"/>
              <w:left w:val="nil"/>
              <w:bottom w:val="nil"/>
              <w:right w:val="nil"/>
            </w:tcBorders>
            <w:shd w:val="clear" w:color="auto" w:fill="auto"/>
            <w:noWrap/>
            <w:vAlign w:val="bottom"/>
            <w:hideMark/>
          </w:tcPr>
          <w:p w14:paraId="54F96810"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108.567</w:t>
            </w:r>
          </w:p>
        </w:tc>
        <w:tc>
          <w:tcPr>
            <w:tcW w:w="992" w:type="dxa"/>
            <w:tcBorders>
              <w:top w:val="nil"/>
              <w:left w:val="nil"/>
              <w:bottom w:val="nil"/>
              <w:right w:val="nil"/>
            </w:tcBorders>
            <w:shd w:val="clear" w:color="auto" w:fill="auto"/>
            <w:noWrap/>
            <w:vAlign w:val="bottom"/>
            <w:hideMark/>
          </w:tcPr>
          <w:p w14:paraId="26732E85"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r w:rsidRPr="00E07BC1">
              <w:rPr>
                <w:rFonts w:ascii="Arial" w:eastAsia="Times New Roman" w:hAnsi="Arial" w:cs="Arial"/>
                <w:color w:val="000000"/>
                <w:sz w:val="16"/>
                <w:szCs w:val="16"/>
                <w:lang w:eastAsia="hr-HR"/>
              </w:rPr>
              <w:t>129.644</w:t>
            </w:r>
          </w:p>
        </w:tc>
      </w:tr>
      <w:tr w:rsidR="00F14803" w:rsidRPr="00E07BC1" w14:paraId="0B13FBA4" w14:textId="77777777" w:rsidTr="00F14803">
        <w:trPr>
          <w:trHeight w:val="200"/>
        </w:trPr>
        <w:tc>
          <w:tcPr>
            <w:tcW w:w="406" w:type="dxa"/>
            <w:tcBorders>
              <w:top w:val="nil"/>
              <w:left w:val="nil"/>
              <w:bottom w:val="nil"/>
              <w:right w:val="nil"/>
            </w:tcBorders>
            <w:shd w:val="clear" w:color="auto" w:fill="auto"/>
            <w:noWrap/>
            <w:vAlign w:val="bottom"/>
            <w:hideMark/>
          </w:tcPr>
          <w:p w14:paraId="67769B56" w14:textId="77777777" w:rsidR="00F14803" w:rsidRPr="00E07BC1" w:rsidRDefault="00F14803" w:rsidP="00E07BC1">
            <w:pPr>
              <w:spacing w:after="0" w:line="240" w:lineRule="auto"/>
              <w:jc w:val="right"/>
              <w:rPr>
                <w:rFonts w:ascii="Arial" w:eastAsia="Times New Roman" w:hAnsi="Arial" w:cs="Arial"/>
                <w:color w:val="000000"/>
                <w:sz w:val="16"/>
                <w:szCs w:val="16"/>
                <w:lang w:eastAsia="hr-HR"/>
              </w:rPr>
            </w:pPr>
          </w:p>
        </w:tc>
        <w:tc>
          <w:tcPr>
            <w:tcW w:w="406" w:type="dxa"/>
            <w:tcBorders>
              <w:top w:val="nil"/>
              <w:left w:val="nil"/>
              <w:bottom w:val="nil"/>
              <w:right w:val="nil"/>
            </w:tcBorders>
            <w:shd w:val="clear" w:color="auto" w:fill="auto"/>
            <w:noWrap/>
            <w:vAlign w:val="bottom"/>
            <w:hideMark/>
          </w:tcPr>
          <w:p w14:paraId="4C3212C0"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380627C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435</w:t>
            </w:r>
          </w:p>
        </w:tc>
        <w:tc>
          <w:tcPr>
            <w:tcW w:w="4286" w:type="dxa"/>
            <w:tcBorders>
              <w:top w:val="nil"/>
              <w:left w:val="nil"/>
              <w:bottom w:val="nil"/>
              <w:right w:val="nil"/>
            </w:tcBorders>
            <w:shd w:val="clear" w:color="auto" w:fill="auto"/>
            <w:noWrap/>
            <w:vAlign w:val="bottom"/>
            <w:hideMark/>
          </w:tcPr>
          <w:p w14:paraId="5F315AA1"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 xml:space="preserve">Prihodi od doprinosa za šume </w:t>
            </w:r>
          </w:p>
        </w:tc>
        <w:tc>
          <w:tcPr>
            <w:tcW w:w="1151" w:type="dxa"/>
            <w:tcBorders>
              <w:top w:val="nil"/>
              <w:left w:val="nil"/>
              <w:bottom w:val="nil"/>
              <w:right w:val="nil"/>
            </w:tcBorders>
            <w:shd w:val="clear" w:color="auto" w:fill="auto"/>
            <w:noWrap/>
            <w:vAlign w:val="bottom"/>
            <w:hideMark/>
          </w:tcPr>
          <w:p w14:paraId="036EC20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62.515,72</w:t>
            </w:r>
          </w:p>
        </w:tc>
        <w:tc>
          <w:tcPr>
            <w:tcW w:w="1017" w:type="dxa"/>
            <w:tcBorders>
              <w:top w:val="nil"/>
              <w:left w:val="nil"/>
              <w:bottom w:val="nil"/>
              <w:right w:val="nil"/>
            </w:tcBorders>
            <w:shd w:val="clear" w:color="auto" w:fill="auto"/>
            <w:noWrap/>
            <w:vAlign w:val="bottom"/>
            <w:hideMark/>
          </w:tcPr>
          <w:p w14:paraId="4B177EA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99.369,04</w:t>
            </w:r>
          </w:p>
        </w:tc>
        <w:tc>
          <w:tcPr>
            <w:tcW w:w="992" w:type="dxa"/>
            <w:tcBorders>
              <w:top w:val="nil"/>
              <w:left w:val="nil"/>
              <w:bottom w:val="nil"/>
              <w:right w:val="nil"/>
            </w:tcBorders>
            <w:shd w:val="clear" w:color="auto" w:fill="auto"/>
            <w:noWrap/>
            <w:vAlign w:val="bottom"/>
            <w:hideMark/>
          </w:tcPr>
          <w:p w14:paraId="13A7140C" w14:textId="73CFD54A"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111.487</w:t>
            </w:r>
          </w:p>
        </w:tc>
        <w:tc>
          <w:tcPr>
            <w:tcW w:w="937" w:type="dxa"/>
            <w:tcBorders>
              <w:top w:val="nil"/>
              <w:left w:val="nil"/>
              <w:bottom w:val="nil"/>
              <w:right w:val="nil"/>
            </w:tcBorders>
            <w:shd w:val="clear" w:color="auto" w:fill="auto"/>
            <w:noWrap/>
            <w:vAlign w:val="bottom"/>
            <w:hideMark/>
          </w:tcPr>
          <w:p w14:paraId="4A4EF9A3"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108.567</w:t>
            </w:r>
          </w:p>
        </w:tc>
        <w:tc>
          <w:tcPr>
            <w:tcW w:w="992" w:type="dxa"/>
            <w:tcBorders>
              <w:top w:val="nil"/>
              <w:left w:val="nil"/>
              <w:bottom w:val="nil"/>
              <w:right w:val="nil"/>
            </w:tcBorders>
            <w:shd w:val="clear" w:color="auto" w:fill="auto"/>
            <w:noWrap/>
            <w:vAlign w:val="bottom"/>
            <w:hideMark/>
          </w:tcPr>
          <w:p w14:paraId="6EF41FF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123.400</w:t>
            </w:r>
          </w:p>
        </w:tc>
      </w:tr>
      <w:tr w:rsidR="00F14803" w:rsidRPr="00E07BC1" w14:paraId="4AB6E78E" w14:textId="77777777" w:rsidTr="00F14803">
        <w:trPr>
          <w:trHeight w:val="200"/>
        </w:trPr>
        <w:tc>
          <w:tcPr>
            <w:tcW w:w="406" w:type="dxa"/>
            <w:tcBorders>
              <w:top w:val="nil"/>
              <w:left w:val="nil"/>
              <w:bottom w:val="nil"/>
              <w:right w:val="nil"/>
            </w:tcBorders>
            <w:shd w:val="clear" w:color="auto" w:fill="auto"/>
            <w:noWrap/>
            <w:vAlign w:val="bottom"/>
            <w:hideMark/>
          </w:tcPr>
          <w:p w14:paraId="18A968F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406" w:type="dxa"/>
            <w:tcBorders>
              <w:top w:val="nil"/>
              <w:left w:val="nil"/>
              <w:bottom w:val="nil"/>
              <w:right w:val="nil"/>
            </w:tcBorders>
            <w:shd w:val="clear" w:color="auto" w:fill="auto"/>
            <w:noWrap/>
            <w:vAlign w:val="bottom"/>
            <w:hideMark/>
          </w:tcPr>
          <w:p w14:paraId="362BBF64"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bottom w:val="nil"/>
              <w:right w:val="nil"/>
            </w:tcBorders>
            <w:shd w:val="clear" w:color="auto" w:fill="auto"/>
            <w:noWrap/>
            <w:vAlign w:val="bottom"/>
            <w:hideMark/>
          </w:tcPr>
          <w:p w14:paraId="475A3100"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511</w:t>
            </w:r>
          </w:p>
        </w:tc>
        <w:tc>
          <w:tcPr>
            <w:tcW w:w="4286" w:type="dxa"/>
            <w:tcBorders>
              <w:top w:val="nil"/>
              <w:left w:val="nil"/>
              <w:bottom w:val="nil"/>
              <w:right w:val="nil"/>
            </w:tcBorders>
            <w:shd w:val="clear" w:color="auto" w:fill="auto"/>
            <w:noWrap/>
            <w:vAlign w:val="bottom"/>
            <w:hideMark/>
          </w:tcPr>
          <w:p w14:paraId="6A16A66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Agencija za plaćanja u poljoprivredi, ribarstvu i ruralnom razvoju</w:t>
            </w:r>
          </w:p>
        </w:tc>
        <w:tc>
          <w:tcPr>
            <w:tcW w:w="1151" w:type="dxa"/>
            <w:tcBorders>
              <w:top w:val="nil"/>
              <w:left w:val="nil"/>
              <w:bottom w:val="nil"/>
              <w:right w:val="nil"/>
            </w:tcBorders>
            <w:shd w:val="clear" w:color="auto" w:fill="auto"/>
            <w:noWrap/>
            <w:vAlign w:val="bottom"/>
            <w:hideMark/>
          </w:tcPr>
          <w:p w14:paraId="01FA188F"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233.400,03</w:t>
            </w:r>
          </w:p>
        </w:tc>
        <w:tc>
          <w:tcPr>
            <w:tcW w:w="1017" w:type="dxa"/>
            <w:tcBorders>
              <w:top w:val="nil"/>
              <w:left w:val="nil"/>
              <w:bottom w:val="nil"/>
              <w:right w:val="nil"/>
            </w:tcBorders>
            <w:shd w:val="clear" w:color="auto" w:fill="auto"/>
            <w:noWrap/>
            <w:vAlign w:val="bottom"/>
            <w:hideMark/>
          </w:tcPr>
          <w:p w14:paraId="728CCB5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tcBorders>
              <w:top w:val="nil"/>
              <w:left w:val="nil"/>
              <w:bottom w:val="nil"/>
              <w:right w:val="nil"/>
            </w:tcBorders>
            <w:shd w:val="clear" w:color="auto" w:fill="auto"/>
            <w:noWrap/>
            <w:vAlign w:val="bottom"/>
            <w:hideMark/>
          </w:tcPr>
          <w:p w14:paraId="208E101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top w:val="nil"/>
              <w:left w:val="nil"/>
              <w:bottom w:val="nil"/>
              <w:right w:val="nil"/>
            </w:tcBorders>
            <w:shd w:val="clear" w:color="auto" w:fill="auto"/>
            <w:noWrap/>
            <w:vAlign w:val="bottom"/>
            <w:hideMark/>
          </w:tcPr>
          <w:p w14:paraId="3B85E8A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3423D48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D5D9630" w14:textId="77777777" w:rsidTr="00F14803">
        <w:trPr>
          <w:trHeight w:val="200"/>
        </w:trPr>
        <w:tc>
          <w:tcPr>
            <w:tcW w:w="406" w:type="dxa"/>
            <w:tcBorders>
              <w:top w:val="nil"/>
              <w:left w:val="nil"/>
              <w:right w:val="nil"/>
            </w:tcBorders>
            <w:shd w:val="clear" w:color="auto" w:fill="auto"/>
            <w:noWrap/>
            <w:vAlign w:val="bottom"/>
            <w:hideMark/>
          </w:tcPr>
          <w:p w14:paraId="65DE19D6"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top w:val="nil"/>
              <w:left w:val="nil"/>
              <w:right w:val="nil"/>
            </w:tcBorders>
            <w:shd w:val="clear" w:color="auto" w:fill="auto"/>
            <w:noWrap/>
            <w:vAlign w:val="bottom"/>
            <w:hideMark/>
          </w:tcPr>
          <w:p w14:paraId="14920C20"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top w:val="nil"/>
              <w:left w:val="nil"/>
              <w:right w:val="nil"/>
            </w:tcBorders>
            <w:shd w:val="clear" w:color="auto" w:fill="auto"/>
            <w:noWrap/>
            <w:vAlign w:val="bottom"/>
            <w:hideMark/>
          </w:tcPr>
          <w:p w14:paraId="41E7D1E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520</w:t>
            </w:r>
          </w:p>
        </w:tc>
        <w:tc>
          <w:tcPr>
            <w:tcW w:w="4286" w:type="dxa"/>
            <w:tcBorders>
              <w:top w:val="nil"/>
              <w:left w:val="nil"/>
              <w:right w:val="nil"/>
            </w:tcBorders>
            <w:shd w:val="clear" w:color="auto" w:fill="auto"/>
            <w:noWrap/>
            <w:vAlign w:val="bottom"/>
            <w:hideMark/>
          </w:tcPr>
          <w:p w14:paraId="756BB60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financija</w:t>
            </w:r>
          </w:p>
        </w:tc>
        <w:tc>
          <w:tcPr>
            <w:tcW w:w="1151" w:type="dxa"/>
            <w:tcBorders>
              <w:top w:val="nil"/>
              <w:left w:val="nil"/>
              <w:right w:val="nil"/>
            </w:tcBorders>
            <w:shd w:val="clear" w:color="auto" w:fill="auto"/>
            <w:noWrap/>
            <w:vAlign w:val="bottom"/>
            <w:hideMark/>
          </w:tcPr>
          <w:p w14:paraId="4032E5B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84.169,92</w:t>
            </w:r>
          </w:p>
        </w:tc>
        <w:tc>
          <w:tcPr>
            <w:tcW w:w="1017" w:type="dxa"/>
            <w:tcBorders>
              <w:top w:val="nil"/>
              <w:left w:val="nil"/>
              <w:right w:val="nil"/>
            </w:tcBorders>
            <w:shd w:val="clear" w:color="auto" w:fill="auto"/>
            <w:noWrap/>
            <w:vAlign w:val="bottom"/>
            <w:hideMark/>
          </w:tcPr>
          <w:p w14:paraId="7BA44A5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7.963,40</w:t>
            </w:r>
          </w:p>
        </w:tc>
        <w:tc>
          <w:tcPr>
            <w:tcW w:w="992" w:type="dxa"/>
            <w:tcBorders>
              <w:top w:val="nil"/>
              <w:left w:val="nil"/>
              <w:right w:val="nil"/>
            </w:tcBorders>
            <w:shd w:val="clear" w:color="auto" w:fill="auto"/>
            <w:noWrap/>
            <w:vAlign w:val="bottom"/>
            <w:hideMark/>
          </w:tcPr>
          <w:p w14:paraId="3EFF928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tcBorders>
              <w:top w:val="nil"/>
              <w:left w:val="nil"/>
              <w:right w:val="nil"/>
            </w:tcBorders>
            <w:shd w:val="clear" w:color="auto" w:fill="auto"/>
            <w:noWrap/>
            <w:vAlign w:val="bottom"/>
            <w:hideMark/>
          </w:tcPr>
          <w:p w14:paraId="5ED8998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right w:val="nil"/>
            </w:tcBorders>
            <w:shd w:val="clear" w:color="auto" w:fill="auto"/>
            <w:noWrap/>
            <w:vAlign w:val="bottom"/>
            <w:hideMark/>
          </w:tcPr>
          <w:p w14:paraId="56DC90D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6.244</w:t>
            </w:r>
          </w:p>
        </w:tc>
      </w:tr>
      <w:tr w:rsidR="00F14803" w:rsidRPr="00E07BC1" w14:paraId="5697F2CA" w14:textId="77777777" w:rsidTr="00F14803">
        <w:trPr>
          <w:trHeight w:val="200"/>
        </w:trPr>
        <w:tc>
          <w:tcPr>
            <w:tcW w:w="406" w:type="dxa"/>
            <w:shd w:val="clear" w:color="auto" w:fill="auto"/>
            <w:noWrap/>
            <w:vAlign w:val="bottom"/>
            <w:hideMark/>
          </w:tcPr>
          <w:p w14:paraId="0A57B3B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shd w:val="clear" w:color="auto" w:fill="auto"/>
            <w:noWrap/>
            <w:vAlign w:val="bottom"/>
            <w:hideMark/>
          </w:tcPr>
          <w:p w14:paraId="61953157"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shd w:val="clear" w:color="auto" w:fill="auto"/>
            <w:noWrap/>
            <w:vAlign w:val="bottom"/>
            <w:hideMark/>
          </w:tcPr>
          <w:p w14:paraId="3392BE9B"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522</w:t>
            </w:r>
          </w:p>
        </w:tc>
        <w:tc>
          <w:tcPr>
            <w:tcW w:w="4286" w:type="dxa"/>
            <w:shd w:val="clear" w:color="auto" w:fill="auto"/>
            <w:noWrap/>
            <w:vAlign w:val="bottom"/>
            <w:hideMark/>
          </w:tcPr>
          <w:p w14:paraId="1FA71EA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regionalnog razvoja i fondova EU</w:t>
            </w:r>
          </w:p>
        </w:tc>
        <w:tc>
          <w:tcPr>
            <w:tcW w:w="1151" w:type="dxa"/>
            <w:shd w:val="clear" w:color="auto" w:fill="auto"/>
            <w:noWrap/>
            <w:vAlign w:val="bottom"/>
            <w:hideMark/>
          </w:tcPr>
          <w:p w14:paraId="694F6DB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49.505,61</w:t>
            </w:r>
          </w:p>
        </w:tc>
        <w:tc>
          <w:tcPr>
            <w:tcW w:w="1017" w:type="dxa"/>
            <w:shd w:val="clear" w:color="auto" w:fill="auto"/>
            <w:noWrap/>
            <w:vAlign w:val="bottom"/>
            <w:hideMark/>
          </w:tcPr>
          <w:p w14:paraId="2730F427"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shd w:val="clear" w:color="auto" w:fill="auto"/>
            <w:noWrap/>
            <w:vAlign w:val="bottom"/>
            <w:hideMark/>
          </w:tcPr>
          <w:p w14:paraId="28B86BD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13.272</w:t>
            </w:r>
          </w:p>
        </w:tc>
        <w:tc>
          <w:tcPr>
            <w:tcW w:w="937" w:type="dxa"/>
            <w:shd w:val="clear" w:color="auto" w:fill="auto"/>
            <w:noWrap/>
            <w:vAlign w:val="bottom"/>
            <w:hideMark/>
          </w:tcPr>
          <w:p w14:paraId="3EFE7F3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shd w:val="clear" w:color="auto" w:fill="auto"/>
            <w:noWrap/>
            <w:vAlign w:val="bottom"/>
            <w:hideMark/>
          </w:tcPr>
          <w:p w14:paraId="3B2E223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3B81553F" w14:textId="77777777" w:rsidTr="00F14803">
        <w:trPr>
          <w:trHeight w:val="200"/>
        </w:trPr>
        <w:tc>
          <w:tcPr>
            <w:tcW w:w="406" w:type="dxa"/>
            <w:shd w:val="clear" w:color="auto" w:fill="auto"/>
            <w:noWrap/>
            <w:vAlign w:val="bottom"/>
            <w:hideMark/>
          </w:tcPr>
          <w:p w14:paraId="1E4A1BF5"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shd w:val="clear" w:color="auto" w:fill="auto"/>
            <w:noWrap/>
            <w:vAlign w:val="bottom"/>
            <w:hideMark/>
          </w:tcPr>
          <w:p w14:paraId="1C1F410D"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shd w:val="clear" w:color="auto" w:fill="auto"/>
            <w:noWrap/>
            <w:vAlign w:val="bottom"/>
            <w:hideMark/>
          </w:tcPr>
          <w:p w14:paraId="760F484A"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523</w:t>
            </w:r>
          </w:p>
        </w:tc>
        <w:tc>
          <w:tcPr>
            <w:tcW w:w="4286" w:type="dxa"/>
            <w:shd w:val="clear" w:color="auto" w:fill="auto"/>
            <w:noWrap/>
            <w:vAlign w:val="bottom"/>
            <w:hideMark/>
          </w:tcPr>
          <w:p w14:paraId="4355446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Ministarstvo prostornog uređenja, graditeljstva i državne imovine</w:t>
            </w:r>
          </w:p>
        </w:tc>
        <w:tc>
          <w:tcPr>
            <w:tcW w:w="1151" w:type="dxa"/>
            <w:shd w:val="clear" w:color="auto" w:fill="auto"/>
            <w:noWrap/>
            <w:vAlign w:val="bottom"/>
            <w:hideMark/>
          </w:tcPr>
          <w:p w14:paraId="392E17A2"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17045,59</w:t>
            </w:r>
          </w:p>
        </w:tc>
        <w:tc>
          <w:tcPr>
            <w:tcW w:w="1017" w:type="dxa"/>
            <w:shd w:val="clear" w:color="auto" w:fill="auto"/>
            <w:noWrap/>
            <w:vAlign w:val="bottom"/>
            <w:hideMark/>
          </w:tcPr>
          <w:p w14:paraId="384D7120"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shd w:val="clear" w:color="auto" w:fill="auto"/>
            <w:noWrap/>
            <w:vAlign w:val="bottom"/>
            <w:hideMark/>
          </w:tcPr>
          <w:p w14:paraId="4043054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shd w:val="clear" w:color="auto" w:fill="auto"/>
            <w:noWrap/>
            <w:vAlign w:val="bottom"/>
            <w:hideMark/>
          </w:tcPr>
          <w:p w14:paraId="0463E22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shd w:val="clear" w:color="auto" w:fill="auto"/>
            <w:noWrap/>
            <w:vAlign w:val="bottom"/>
            <w:hideMark/>
          </w:tcPr>
          <w:p w14:paraId="246B16C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62E5909F" w14:textId="77777777" w:rsidTr="00F14803">
        <w:trPr>
          <w:trHeight w:val="200"/>
        </w:trPr>
        <w:tc>
          <w:tcPr>
            <w:tcW w:w="406" w:type="dxa"/>
            <w:shd w:val="clear" w:color="auto" w:fill="auto"/>
            <w:noWrap/>
            <w:vAlign w:val="bottom"/>
            <w:hideMark/>
          </w:tcPr>
          <w:p w14:paraId="6BB03311"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shd w:val="clear" w:color="auto" w:fill="auto"/>
            <w:noWrap/>
            <w:vAlign w:val="bottom"/>
            <w:hideMark/>
          </w:tcPr>
          <w:p w14:paraId="61A40391"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shd w:val="clear" w:color="auto" w:fill="auto"/>
            <w:noWrap/>
            <w:vAlign w:val="bottom"/>
            <w:hideMark/>
          </w:tcPr>
          <w:p w14:paraId="6C29BD32"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71</w:t>
            </w:r>
          </w:p>
        </w:tc>
        <w:tc>
          <w:tcPr>
            <w:tcW w:w="4286" w:type="dxa"/>
            <w:shd w:val="clear" w:color="auto" w:fill="auto"/>
            <w:noWrap/>
            <w:vAlign w:val="bottom"/>
            <w:hideMark/>
          </w:tcPr>
          <w:p w14:paraId="184C1A1B" w14:textId="5F18797C"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Prihod od prodaje imovine</w:t>
            </w:r>
          </w:p>
        </w:tc>
        <w:tc>
          <w:tcPr>
            <w:tcW w:w="1151" w:type="dxa"/>
            <w:shd w:val="clear" w:color="auto" w:fill="auto"/>
            <w:noWrap/>
            <w:vAlign w:val="bottom"/>
            <w:hideMark/>
          </w:tcPr>
          <w:p w14:paraId="3A9249D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3.545,03</w:t>
            </w:r>
          </w:p>
        </w:tc>
        <w:tc>
          <w:tcPr>
            <w:tcW w:w="1017" w:type="dxa"/>
            <w:shd w:val="clear" w:color="auto" w:fill="auto"/>
            <w:noWrap/>
            <w:vAlign w:val="bottom"/>
            <w:hideMark/>
          </w:tcPr>
          <w:p w14:paraId="192864C6"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92" w:type="dxa"/>
            <w:shd w:val="clear" w:color="auto" w:fill="auto"/>
            <w:noWrap/>
            <w:vAlign w:val="bottom"/>
            <w:hideMark/>
          </w:tcPr>
          <w:p w14:paraId="767AFC88"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106.178</w:t>
            </w:r>
          </w:p>
        </w:tc>
        <w:tc>
          <w:tcPr>
            <w:tcW w:w="937" w:type="dxa"/>
            <w:shd w:val="clear" w:color="auto" w:fill="auto"/>
            <w:noWrap/>
            <w:vAlign w:val="bottom"/>
            <w:hideMark/>
          </w:tcPr>
          <w:p w14:paraId="3E88EAF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shd w:val="clear" w:color="auto" w:fill="auto"/>
            <w:noWrap/>
            <w:vAlign w:val="bottom"/>
            <w:hideMark/>
          </w:tcPr>
          <w:p w14:paraId="34FFB810"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1F270305" w14:textId="77777777" w:rsidTr="00F14803">
        <w:trPr>
          <w:trHeight w:val="200"/>
        </w:trPr>
        <w:tc>
          <w:tcPr>
            <w:tcW w:w="406" w:type="dxa"/>
            <w:shd w:val="clear" w:color="auto" w:fill="auto"/>
            <w:noWrap/>
            <w:vAlign w:val="bottom"/>
            <w:hideMark/>
          </w:tcPr>
          <w:p w14:paraId="1BEA19B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shd w:val="clear" w:color="auto" w:fill="auto"/>
            <w:noWrap/>
            <w:vAlign w:val="bottom"/>
            <w:hideMark/>
          </w:tcPr>
          <w:p w14:paraId="7EE8BE1E"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shd w:val="clear" w:color="auto" w:fill="auto"/>
            <w:noWrap/>
            <w:vAlign w:val="bottom"/>
            <w:hideMark/>
          </w:tcPr>
          <w:p w14:paraId="41D279C9"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911</w:t>
            </w:r>
          </w:p>
        </w:tc>
        <w:tc>
          <w:tcPr>
            <w:tcW w:w="4286" w:type="dxa"/>
            <w:shd w:val="clear" w:color="auto" w:fill="auto"/>
            <w:noWrap/>
            <w:vAlign w:val="bottom"/>
            <w:hideMark/>
          </w:tcPr>
          <w:p w14:paraId="4296FBA5"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općih prihoda i primitaka iz prethodnih godina</w:t>
            </w:r>
          </w:p>
        </w:tc>
        <w:tc>
          <w:tcPr>
            <w:tcW w:w="1151" w:type="dxa"/>
            <w:shd w:val="clear" w:color="auto" w:fill="auto"/>
            <w:noWrap/>
            <w:vAlign w:val="bottom"/>
            <w:hideMark/>
          </w:tcPr>
          <w:p w14:paraId="3540CAC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98.177,32</w:t>
            </w:r>
          </w:p>
        </w:tc>
        <w:tc>
          <w:tcPr>
            <w:tcW w:w="1017" w:type="dxa"/>
            <w:shd w:val="clear" w:color="auto" w:fill="auto"/>
            <w:noWrap/>
            <w:vAlign w:val="bottom"/>
            <w:hideMark/>
          </w:tcPr>
          <w:p w14:paraId="11B0D67E"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10.617,83</w:t>
            </w:r>
          </w:p>
        </w:tc>
        <w:tc>
          <w:tcPr>
            <w:tcW w:w="992" w:type="dxa"/>
            <w:shd w:val="clear" w:color="auto" w:fill="auto"/>
            <w:noWrap/>
            <w:vAlign w:val="bottom"/>
            <w:hideMark/>
          </w:tcPr>
          <w:p w14:paraId="445ACF34"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shd w:val="clear" w:color="auto" w:fill="auto"/>
            <w:noWrap/>
            <w:vAlign w:val="bottom"/>
            <w:hideMark/>
          </w:tcPr>
          <w:p w14:paraId="28091F27"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shd w:val="clear" w:color="auto" w:fill="auto"/>
            <w:noWrap/>
            <w:vAlign w:val="bottom"/>
            <w:hideMark/>
          </w:tcPr>
          <w:p w14:paraId="7FEC0674"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77FD122F" w14:textId="77777777" w:rsidTr="00F14803">
        <w:trPr>
          <w:trHeight w:val="200"/>
        </w:trPr>
        <w:tc>
          <w:tcPr>
            <w:tcW w:w="406" w:type="dxa"/>
            <w:shd w:val="clear" w:color="auto" w:fill="auto"/>
            <w:noWrap/>
            <w:vAlign w:val="bottom"/>
            <w:hideMark/>
          </w:tcPr>
          <w:p w14:paraId="36AB9DD9"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shd w:val="clear" w:color="auto" w:fill="auto"/>
            <w:noWrap/>
            <w:vAlign w:val="bottom"/>
            <w:hideMark/>
          </w:tcPr>
          <w:p w14:paraId="70D36F29"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shd w:val="clear" w:color="auto" w:fill="auto"/>
            <w:noWrap/>
            <w:vAlign w:val="bottom"/>
            <w:hideMark/>
          </w:tcPr>
          <w:p w14:paraId="7A5C763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9435</w:t>
            </w:r>
          </w:p>
        </w:tc>
        <w:tc>
          <w:tcPr>
            <w:tcW w:w="4286" w:type="dxa"/>
            <w:shd w:val="clear" w:color="auto" w:fill="auto"/>
            <w:noWrap/>
            <w:vAlign w:val="bottom"/>
            <w:hideMark/>
          </w:tcPr>
          <w:p w14:paraId="48304C2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Višak prihoda od doprinosa za šume iz prethodnih godina</w:t>
            </w:r>
          </w:p>
        </w:tc>
        <w:tc>
          <w:tcPr>
            <w:tcW w:w="1151" w:type="dxa"/>
            <w:shd w:val="clear" w:color="auto" w:fill="auto"/>
            <w:noWrap/>
            <w:vAlign w:val="bottom"/>
            <w:hideMark/>
          </w:tcPr>
          <w:p w14:paraId="7FE5B60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65.743,55</w:t>
            </w:r>
          </w:p>
        </w:tc>
        <w:tc>
          <w:tcPr>
            <w:tcW w:w="1017" w:type="dxa"/>
            <w:shd w:val="clear" w:color="auto" w:fill="auto"/>
            <w:noWrap/>
            <w:vAlign w:val="bottom"/>
            <w:hideMark/>
          </w:tcPr>
          <w:p w14:paraId="2A85FAAC"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19.417,88</w:t>
            </w:r>
          </w:p>
        </w:tc>
        <w:tc>
          <w:tcPr>
            <w:tcW w:w="992" w:type="dxa"/>
            <w:shd w:val="clear" w:color="auto" w:fill="auto"/>
            <w:noWrap/>
            <w:vAlign w:val="bottom"/>
            <w:hideMark/>
          </w:tcPr>
          <w:p w14:paraId="05BEB62D" w14:textId="77777777" w:rsidR="00F14803" w:rsidRPr="00E07BC1" w:rsidRDefault="00F14803" w:rsidP="00E07BC1">
            <w:pPr>
              <w:spacing w:after="0" w:line="240" w:lineRule="auto"/>
              <w:jc w:val="right"/>
              <w:rPr>
                <w:rFonts w:ascii="Arial" w:eastAsia="Times New Roman" w:hAnsi="Arial" w:cs="Arial"/>
                <w:i/>
                <w:iCs/>
                <w:color w:val="0070C0"/>
                <w:sz w:val="16"/>
                <w:szCs w:val="16"/>
                <w:lang w:eastAsia="hr-HR"/>
              </w:rPr>
            </w:pPr>
          </w:p>
        </w:tc>
        <w:tc>
          <w:tcPr>
            <w:tcW w:w="937" w:type="dxa"/>
            <w:shd w:val="clear" w:color="auto" w:fill="auto"/>
            <w:noWrap/>
            <w:vAlign w:val="bottom"/>
            <w:hideMark/>
          </w:tcPr>
          <w:p w14:paraId="6ABBFEB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shd w:val="clear" w:color="auto" w:fill="auto"/>
            <w:noWrap/>
            <w:vAlign w:val="bottom"/>
            <w:hideMark/>
          </w:tcPr>
          <w:p w14:paraId="341E861F"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r w:rsidR="00F14803" w:rsidRPr="00E07BC1" w14:paraId="0E622866" w14:textId="77777777" w:rsidTr="00F14803">
        <w:trPr>
          <w:trHeight w:val="200"/>
        </w:trPr>
        <w:tc>
          <w:tcPr>
            <w:tcW w:w="406" w:type="dxa"/>
            <w:tcBorders>
              <w:left w:val="nil"/>
              <w:bottom w:val="nil"/>
              <w:right w:val="nil"/>
            </w:tcBorders>
            <w:shd w:val="clear" w:color="auto" w:fill="auto"/>
            <w:noWrap/>
            <w:vAlign w:val="bottom"/>
            <w:hideMark/>
          </w:tcPr>
          <w:p w14:paraId="42AF8A0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406" w:type="dxa"/>
            <w:tcBorders>
              <w:left w:val="nil"/>
              <w:bottom w:val="nil"/>
              <w:right w:val="nil"/>
            </w:tcBorders>
            <w:shd w:val="clear" w:color="auto" w:fill="auto"/>
            <w:noWrap/>
            <w:vAlign w:val="bottom"/>
            <w:hideMark/>
          </w:tcPr>
          <w:p w14:paraId="634F69F0" w14:textId="77777777" w:rsidR="00F14803" w:rsidRPr="00E07BC1" w:rsidRDefault="00F14803" w:rsidP="00E07BC1">
            <w:pPr>
              <w:spacing w:after="0" w:line="240" w:lineRule="auto"/>
              <w:rPr>
                <w:rFonts w:ascii="Times New Roman" w:eastAsia="Times New Roman" w:hAnsi="Times New Roman" w:cs="Times New Roman"/>
                <w:sz w:val="20"/>
                <w:szCs w:val="20"/>
                <w:lang w:eastAsia="hr-HR"/>
              </w:rPr>
            </w:pPr>
          </w:p>
        </w:tc>
        <w:tc>
          <w:tcPr>
            <w:tcW w:w="572" w:type="dxa"/>
            <w:tcBorders>
              <w:left w:val="nil"/>
              <w:bottom w:val="nil"/>
              <w:right w:val="nil"/>
            </w:tcBorders>
            <w:shd w:val="clear" w:color="auto" w:fill="auto"/>
            <w:noWrap/>
            <w:vAlign w:val="bottom"/>
            <w:hideMark/>
          </w:tcPr>
          <w:p w14:paraId="78A000E3"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9524</w:t>
            </w:r>
          </w:p>
        </w:tc>
        <w:tc>
          <w:tcPr>
            <w:tcW w:w="4286" w:type="dxa"/>
            <w:tcBorders>
              <w:left w:val="nil"/>
              <w:bottom w:val="nil"/>
              <w:right w:val="nil"/>
            </w:tcBorders>
            <w:shd w:val="clear" w:color="auto" w:fill="auto"/>
            <w:noWrap/>
            <w:vAlign w:val="bottom"/>
            <w:hideMark/>
          </w:tcPr>
          <w:p w14:paraId="6E69AA88"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r w:rsidRPr="00E07BC1">
              <w:rPr>
                <w:rFonts w:ascii="Arial" w:eastAsia="Times New Roman" w:hAnsi="Arial" w:cs="Arial"/>
                <w:i/>
                <w:iCs/>
                <w:color w:val="0070C0"/>
                <w:sz w:val="16"/>
                <w:szCs w:val="16"/>
                <w:lang w:eastAsia="hr-HR"/>
              </w:rPr>
              <w:t>Središnji državni ured za obnovu i stambeno zbrinjavanje</w:t>
            </w:r>
          </w:p>
        </w:tc>
        <w:tc>
          <w:tcPr>
            <w:tcW w:w="1151" w:type="dxa"/>
            <w:tcBorders>
              <w:left w:val="nil"/>
              <w:bottom w:val="nil"/>
              <w:right w:val="nil"/>
            </w:tcBorders>
            <w:shd w:val="clear" w:color="auto" w:fill="auto"/>
            <w:vAlign w:val="bottom"/>
          </w:tcPr>
          <w:p w14:paraId="2D4F0977" w14:textId="188982BF"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1017" w:type="dxa"/>
            <w:tcBorders>
              <w:left w:val="nil"/>
              <w:bottom w:val="nil"/>
              <w:right w:val="nil"/>
            </w:tcBorders>
            <w:shd w:val="clear" w:color="auto" w:fill="auto"/>
            <w:noWrap/>
            <w:vAlign w:val="bottom"/>
            <w:hideMark/>
          </w:tcPr>
          <w:p w14:paraId="4C2ADD97" w14:textId="77777777" w:rsidR="00F14803" w:rsidRPr="00E07BC1" w:rsidRDefault="00F14803" w:rsidP="00E07BC1">
            <w:pPr>
              <w:spacing w:after="0" w:line="240" w:lineRule="auto"/>
              <w:rPr>
                <w:rFonts w:ascii="Arial" w:eastAsia="Times New Roman" w:hAnsi="Arial" w:cs="Arial"/>
                <w:i/>
                <w:iCs/>
                <w:color w:val="0070C0"/>
                <w:sz w:val="16"/>
                <w:szCs w:val="16"/>
                <w:lang w:eastAsia="hr-HR"/>
              </w:rPr>
            </w:pPr>
          </w:p>
        </w:tc>
        <w:tc>
          <w:tcPr>
            <w:tcW w:w="992" w:type="dxa"/>
            <w:tcBorders>
              <w:left w:val="nil"/>
              <w:bottom w:val="nil"/>
              <w:right w:val="nil"/>
            </w:tcBorders>
            <w:shd w:val="clear" w:color="auto" w:fill="auto"/>
            <w:noWrap/>
            <w:vAlign w:val="bottom"/>
            <w:hideMark/>
          </w:tcPr>
          <w:p w14:paraId="0E5C6CB3"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37" w:type="dxa"/>
            <w:tcBorders>
              <w:left w:val="nil"/>
              <w:bottom w:val="nil"/>
              <w:right w:val="nil"/>
            </w:tcBorders>
            <w:shd w:val="clear" w:color="auto" w:fill="auto"/>
            <w:noWrap/>
            <w:vAlign w:val="bottom"/>
            <w:hideMark/>
          </w:tcPr>
          <w:p w14:paraId="0AC2B9BD"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c>
          <w:tcPr>
            <w:tcW w:w="992" w:type="dxa"/>
            <w:tcBorders>
              <w:left w:val="nil"/>
              <w:bottom w:val="nil"/>
              <w:right w:val="nil"/>
            </w:tcBorders>
            <w:shd w:val="clear" w:color="auto" w:fill="auto"/>
            <w:noWrap/>
            <w:vAlign w:val="bottom"/>
            <w:hideMark/>
          </w:tcPr>
          <w:p w14:paraId="6B5C4FAA" w14:textId="77777777" w:rsidR="00F14803" w:rsidRPr="00E07BC1" w:rsidRDefault="00F14803" w:rsidP="00E07BC1">
            <w:pPr>
              <w:spacing w:after="0" w:line="240" w:lineRule="auto"/>
              <w:jc w:val="right"/>
              <w:rPr>
                <w:rFonts w:ascii="Times New Roman" w:eastAsia="Times New Roman" w:hAnsi="Times New Roman" w:cs="Times New Roman"/>
                <w:sz w:val="20"/>
                <w:szCs w:val="20"/>
                <w:lang w:eastAsia="hr-HR"/>
              </w:rPr>
            </w:pPr>
          </w:p>
        </w:tc>
      </w:tr>
    </w:tbl>
    <w:p w14:paraId="69C2C701" w14:textId="77777777" w:rsidR="00C52057" w:rsidRDefault="00C52057" w:rsidP="004E7E65">
      <w:pPr>
        <w:jc w:val="center"/>
        <w:rPr>
          <w:rFonts w:ascii="Arial" w:hAnsi="Arial" w:cs="Arial"/>
          <w:sz w:val="20"/>
          <w:szCs w:val="20"/>
        </w:rPr>
      </w:pPr>
    </w:p>
    <w:p w14:paraId="6C406EEB" w14:textId="3379FBEF" w:rsidR="00A019B5" w:rsidRDefault="004E7E65" w:rsidP="004E7E65">
      <w:pPr>
        <w:jc w:val="center"/>
        <w:rPr>
          <w:rFonts w:ascii="Arial" w:hAnsi="Arial" w:cs="Arial"/>
          <w:sz w:val="20"/>
          <w:szCs w:val="20"/>
        </w:rPr>
      </w:pPr>
      <w:r>
        <w:rPr>
          <w:rFonts w:ascii="Arial" w:hAnsi="Arial" w:cs="Arial"/>
          <w:sz w:val="20"/>
          <w:szCs w:val="20"/>
        </w:rPr>
        <w:t>A3. RASHODI PREMA IZVORIMA FINANCIRANJA</w:t>
      </w:r>
    </w:p>
    <w:tbl>
      <w:tblPr>
        <w:tblW w:w="5147" w:type="pct"/>
        <w:tblLook w:val="04A0" w:firstRow="1" w:lastRow="0" w:firstColumn="1" w:lastColumn="0" w:noHBand="0" w:noVBand="1"/>
      </w:tblPr>
      <w:tblGrid>
        <w:gridCol w:w="616"/>
        <w:gridCol w:w="4872"/>
        <w:gridCol w:w="1151"/>
        <w:gridCol w:w="1017"/>
        <w:gridCol w:w="991"/>
        <w:gridCol w:w="1099"/>
        <w:gridCol w:w="1028"/>
      </w:tblGrid>
      <w:tr w:rsidR="0093029D" w:rsidRPr="00A216D2" w14:paraId="7EA6BC83" w14:textId="77777777" w:rsidTr="0093029D">
        <w:trPr>
          <w:trHeight w:val="460"/>
        </w:trPr>
        <w:tc>
          <w:tcPr>
            <w:tcW w:w="2547" w:type="pct"/>
            <w:gridSpan w:val="2"/>
            <w:tcBorders>
              <w:top w:val="single" w:sz="4" w:space="0" w:color="auto"/>
              <w:left w:val="nil"/>
              <w:bottom w:val="single" w:sz="4" w:space="0" w:color="auto"/>
              <w:right w:val="nil"/>
            </w:tcBorders>
            <w:shd w:val="clear" w:color="000000" w:fill="FFFFFF"/>
            <w:noWrap/>
            <w:vAlign w:val="bottom"/>
            <w:hideMark/>
          </w:tcPr>
          <w:p w14:paraId="31177DE4" w14:textId="77777777" w:rsidR="0093029D" w:rsidRPr="00A216D2" w:rsidRDefault="0093029D" w:rsidP="00F40DFC">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BROJČANA OZNAKA I NAZIV</w:t>
            </w:r>
          </w:p>
        </w:tc>
        <w:tc>
          <w:tcPr>
            <w:tcW w:w="534" w:type="pct"/>
            <w:tcBorders>
              <w:top w:val="single" w:sz="4" w:space="0" w:color="auto"/>
              <w:left w:val="nil"/>
              <w:bottom w:val="single" w:sz="4" w:space="0" w:color="auto"/>
              <w:right w:val="nil"/>
            </w:tcBorders>
            <w:shd w:val="clear" w:color="auto" w:fill="auto"/>
            <w:vAlign w:val="bottom"/>
            <w:hideMark/>
          </w:tcPr>
          <w:p w14:paraId="6D455EE7" w14:textId="77777777" w:rsidR="0093029D" w:rsidRPr="00A216D2" w:rsidRDefault="0093029D" w:rsidP="00F40DFC">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Izvršenje 2021.</w:t>
            </w:r>
          </w:p>
        </w:tc>
        <w:tc>
          <w:tcPr>
            <w:tcW w:w="472" w:type="pct"/>
            <w:tcBorders>
              <w:top w:val="single" w:sz="4" w:space="0" w:color="auto"/>
              <w:left w:val="nil"/>
              <w:bottom w:val="single" w:sz="4" w:space="0" w:color="auto"/>
              <w:right w:val="nil"/>
            </w:tcBorders>
            <w:shd w:val="clear" w:color="auto" w:fill="auto"/>
            <w:vAlign w:val="bottom"/>
            <w:hideMark/>
          </w:tcPr>
          <w:p w14:paraId="32604D27" w14:textId="77777777" w:rsidR="0093029D" w:rsidRDefault="0093029D" w:rsidP="00F40DFC">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 xml:space="preserve">Plan </w:t>
            </w:r>
          </w:p>
          <w:p w14:paraId="1956C446" w14:textId="4F956C15" w:rsidR="0093029D" w:rsidRPr="00A216D2" w:rsidRDefault="0093029D" w:rsidP="00F40DFC">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2022</w:t>
            </w:r>
            <w:r>
              <w:rPr>
                <w:rFonts w:ascii="Arial" w:eastAsia="Times New Roman" w:hAnsi="Arial" w:cs="Arial"/>
                <w:color w:val="000000"/>
                <w:sz w:val="18"/>
                <w:szCs w:val="18"/>
                <w:lang w:eastAsia="hr-HR"/>
              </w:rPr>
              <w:t>.</w:t>
            </w:r>
          </w:p>
        </w:tc>
        <w:tc>
          <w:tcPr>
            <w:tcW w:w="460" w:type="pct"/>
            <w:tcBorders>
              <w:top w:val="single" w:sz="4" w:space="0" w:color="auto"/>
              <w:left w:val="nil"/>
              <w:bottom w:val="single" w:sz="4" w:space="0" w:color="auto"/>
              <w:right w:val="nil"/>
            </w:tcBorders>
            <w:shd w:val="clear" w:color="000000" w:fill="FFFFFF"/>
            <w:vAlign w:val="bottom"/>
            <w:hideMark/>
          </w:tcPr>
          <w:p w14:paraId="14701FDE" w14:textId="742842C4" w:rsidR="0093029D" w:rsidRPr="00A216D2" w:rsidRDefault="0093029D" w:rsidP="00F40DFC">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Proračun</w:t>
            </w:r>
            <w:r w:rsidRPr="00A216D2">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za </w:t>
            </w:r>
            <w:r w:rsidRPr="00A216D2">
              <w:rPr>
                <w:rFonts w:ascii="Arial" w:eastAsia="Times New Roman" w:hAnsi="Arial" w:cs="Arial"/>
                <w:sz w:val="18"/>
                <w:szCs w:val="18"/>
                <w:lang w:eastAsia="hr-HR"/>
              </w:rPr>
              <w:t>2023.</w:t>
            </w:r>
          </w:p>
        </w:tc>
        <w:tc>
          <w:tcPr>
            <w:tcW w:w="510" w:type="pct"/>
            <w:tcBorders>
              <w:top w:val="single" w:sz="4" w:space="0" w:color="auto"/>
              <w:left w:val="nil"/>
              <w:bottom w:val="single" w:sz="4" w:space="0" w:color="auto"/>
              <w:right w:val="nil"/>
            </w:tcBorders>
            <w:shd w:val="clear" w:color="auto" w:fill="auto"/>
            <w:vAlign w:val="bottom"/>
            <w:hideMark/>
          </w:tcPr>
          <w:p w14:paraId="4500E3F2" w14:textId="77777777" w:rsidR="0093029D" w:rsidRPr="00A216D2" w:rsidRDefault="0093029D" w:rsidP="00F40DFC">
            <w:pPr>
              <w:spacing w:after="0" w:line="240" w:lineRule="auto"/>
              <w:jc w:val="center"/>
              <w:rPr>
                <w:rFonts w:ascii="Arial" w:eastAsia="Times New Roman" w:hAnsi="Arial" w:cs="Arial"/>
                <w:sz w:val="18"/>
                <w:szCs w:val="18"/>
                <w:lang w:eastAsia="hr-HR"/>
              </w:rPr>
            </w:pPr>
            <w:r w:rsidRPr="00A216D2">
              <w:rPr>
                <w:rFonts w:ascii="Arial" w:eastAsia="Times New Roman" w:hAnsi="Arial" w:cs="Arial"/>
                <w:sz w:val="18"/>
                <w:szCs w:val="18"/>
                <w:lang w:eastAsia="hr-HR"/>
              </w:rPr>
              <w:t>Projekcija proračuna za 2024.</w:t>
            </w:r>
          </w:p>
        </w:tc>
        <w:tc>
          <w:tcPr>
            <w:tcW w:w="477" w:type="pct"/>
            <w:tcBorders>
              <w:top w:val="single" w:sz="4" w:space="0" w:color="auto"/>
              <w:left w:val="nil"/>
              <w:bottom w:val="single" w:sz="4" w:space="0" w:color="auto"/>
              <w:right w:val="nil"/>
            </w:tcBorders>
            <w:shd w:val="clear" w:color="auto" w:fill="auto"/>
            <w:vAlign w:val="bottom"/>
            <w:hideMark/>
          </w:tcPr>
          <w:p w14:paraId="7B50227C" w14:textId="77777777" w:rsidR="0093029D" w:rsidRPr="00A216D2" w:rsidRDefault="0093029D" w:rsidP="00F40DFC">
            <w:pPr>
              <w:spacing w:after="0" w:line="240" w:lineRule="auto"/>
              <w:jc w:val="center"/>
              <w:rPr>
                <w:rFonts w:ascii="Arial" w:eastAsia="Times New Roman" w:hAnsi="Arial" w:cs="Arial"/>
                <w:sz w:val="18"/>
                <w:szCs w:val="18"/>
                <w:lang w:eastAsia="hr-HR"/>
              </w:rPr>
            </w:pPr>
            <w:r w:rsidRPr="00A216D2">
              <w:rPr>
                <w:rFonts w:ascii="Arial" w:eastAsia="Times New Roman" w:hAnsi="Arial" w:cs="Arial"/>
                <w:sz w:val="18"/>
                <w:szCs w:val="18"/>
                <w:lang w:eastAsia="hr-HR"/>
              </w:rPr>
              <w:t>Projekcija proračuna za 2025.</w:t>
            </w:r>
          </w:p>
        </w:tc>
      </w:tr>
      <w:tr w:rsidR="0093029D" w:rsidRPr="00A216D2" w14:paraId="03C112FB" w14:textId="77777777" w:rsidTr="0093029D">
        <w:trPr>
          <w:trHeight w:val="230"/>
        </w:trPr>
        <w:tc>
          <w:tcPr>
            <w:tcW w:w="2547" w:type="pct"/>
            <w:gridSpan w:val="2"/>
            <w:tcBorders>
              <w:top w:val="single" w:sz="4" w:space="0" w:color="auto"/>
              <w:left w:val="nil"/>
              <w:bottom w:val="single" w:sz="4" w:space="0" w:color="auto"/>
              <w:right w:val="nil"/>
            </w:tcBorders>
            <w:shd w:val="clear" w:color="000000" w:fill="FFFFFF"/>
            <w:noWrap/>
            <w:vAlign w:val="bottom"/>
            <w:hideMark/>
          </w:tcPr>
          <w:p w14:paraId="5D9ADE6E" w14:textId="77777777" w:rsidR="0093029D" w:rsidRPr="00A216D2" w:rsidRDefault="0093029D" w:rsidP="00A216D2">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1</w:t>
            </w:r>
          </w:p>
        </w:tc>
        <w:tc>
          <w:tcPr>
            <w:tcW w:w="534" w:type="pct"/>
            <w:tcBorders>
              <w:top w:val="single" w:sz="4" w:space="0" w:color="auto"/>
              <w:left w:val="nil"/>
              <w:bottom w:val="single" w:sz="4" w:space="0" w:color="auto"/>
              <w:right w:val="nil"/>
            </w:tcBorders>
            <w:shd w:val="clear" w:color="auto" w:fill="auto"/>
            <w:noWrap/>
            <w:vAlign w:val="bottom"/>
            <w:hideMark/>
          </w:tcPr>
          <w:p w14:paraId="19541115" w14:textId="77777777" w:rsidR="0093029D" w:rsidRPr="00A216D2" w:rsidRDefault="0093029D" w:rsidP="00A216D2">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2</w:t>
            </w:r>
          </w:p>
        </w:tc>
        <w:tc>
          <w:tcPr>
            <w:tcW w:w="472" w:type="pct"/>
            <w:tcBorders>
              <w:top w:val="single" w:sz="4" w:space="0" w:color="auto"/>
              <w:left w:val="nil"/>
              <w:bottom w:val="single" w:sz="4" w:space="0" w:color="auto"/>
              <w:right w:val="nil"/>
            </w:tcBorders>
            <w:shd w:val="clear" w:color="auto" w:fill="auto"/>
            <w:noWrap/>
            <w:vAlign w:val="bottom"/>
            <w:hideMark/>
          </w:tcPr>
          <w:p w14:paraId="4920146A" w14:textId="77777777" w:rsidR="0093029D" w:rsidRPr="00A216D2" w:rsidRDefault="0093029D" w:rsidP="00A216D2">
            <w:pPr>
              <w:spacing w:after="0" w:line="240" w:lineRule="auto"/>
              <w:jc w:val="center"/>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3</w:t>
            </w:r>
          </w:p>
        </w:tc>
        <w:tc>
          <w:tcPr>
            <w:tcW w:w="460" w:type="pct"/>
            <w:tcBorders>
              <w:top w:val="single" w:sz="4" w:space="0" w:color="auto"/>
              <w:left w:val="nil"/>
              <w:bottom w:val="single" w:sz="4" w:space="0" w:color="auto"/>
              <w:right w:val="nil"/>
            </w:tcBorders>
            <w:shd w:val="clear" w:color="000000" w:fill="FFFFFF"/>
            <w:noWrap/>
            <w:vAlign w:val="bottom"/>
            <w:hideMark/>
          </w:tcPr>
          <w:p w14:paraId="40294831" w14:textId="77777777" w:rsidR="0093029D" w:rsidRPr="00A216D2" w:rsidRDefault="0093029D" w:rsidP="00A216D2">
            <w:pPr>
              <w:spacing w:after="0" w:line="240" w:lineRule="auto"/>
              <w:jc w:val="center"/>
              <w:rPr>
                <w:rFonts w:ascii="Arial" w:eastAsia="Times New Roman" w:hAnsi="Arial" w:cs="Arial"/>
                <w:sz w:val="18"/>
                <w:szCs w:val="18"/>
                <w:lang w:eastAsia="hr-HR"/>
              </w:rPr>
            </w:pPr>
            <w:r w:rsidRPr="00A216D2">
              <w:rPr>
                <w:rFonts w:ascii="Arial" w:eastAsia="Times New Roman" w:hAnsi="Arial" w:cs="Arial"/>
                <w:sz w:val="18"/>
                <w:szCs w:val="18"/>
                <w:lang w:eastAsia="hr-HR"/>
              </w:rPr>
              <w:t>5</w:t>
            </w:r>
          </w:p>
        </w:tc>
        <w:tc>
          <w:tcPr>
            <w:tcW w:w="510" w:type="pct"/>
            <w:tcBorders>
              <w:top w:val="single" w:sz="4" w:space="0" w:color="auto"/>
              <w:left w:val="nil"/>
              <w:bottom w:val="single" w:sz="4" w:space="0" w:color="auto"/>
              <w:right w:val="nil"/>
            </w:tcBorders>
            <w:shd w:val="clear" w:color="auto" w:fill="auto"/>
            <w:noWrap/>
            <w:vAlign w:val="bottom"/>
            <w:hideMark/>
          </w:tcPr>
          <w:p w14:paraId="00CED739" w14:textId="77777777" w:rsidR="0093029D" w:rsidRPr="00A216D2" w:rsidRDefault="0093029D" w:rsidP="00A216D2">
            <w:pPr>
              <w:spacing w:after="0" w:line="240" w:lineRule="auto"/>
              <w:jc w:val="center"/>
              <w:rPr>
                <w:rFonts w:ascii="Arial" w:eastAsia="Times New Roman" w:hAnsi="Arial" w:cs="Arial"/>
                <w:sz w:val="18"/>
                <w:szCs w:val="18"/>
                <w:lang w:eastAsia="hr-HR"/>
              </w:rPr>
            </w:pPr>
            <w:r w:rsidRPr="00A216D2">
              <w:rPr>
                <w:rFonts w:ascii="Arial" w:eastAsia="Times New Roman" w:hAnsi="Arial" w:cs="Arial"/>
                <w:sz w:val="18"/>
                <w:szCs w:val="18"/>
                <w:lang w:eastAsia="hr-HR"/>
              </w:rPr>
              <w:t>7</w:t>
            </w:r>
          </w:p>
        </w:tc>
        <w:tc>
          <w:tcPr>
            <w:tcW w:w="477" w:type="pct"/>
            <w:tcBorders>
              <w:top w:val="single" w:sz="4" w:space="0" w:color="auto"/>
              <w:left w:val="nil"/>
              <w:bottom w:val="single" w:sz="4" w:space="0" w:color="auto"/>
              <w:right w:val="nil"/>
            </w:tcBorders>
            <w:shd w:val="clear" w:color="auto" w:fill="auto"/>
            <w:noWrap/>
            <w:vAlign w:val="bottom"/>
            <w:hideMark/>
          </w:tcPr>
          <w:p w14:paraId="596BEE62" w14:textId="77777777" w:rsidR="0093029D" w:rsidRPr="00A216D2" w:rsidRDefault="0093029D" w:rsidP="00A216D2">
            <w:pPr>
              <w:spacing w:after="0" w:line="240" w:lineRule="auto"/>
              <w:jc w:val="center"/>
              <w:rPr>
                <w:rFonts w:ascii="Arial" w:eastAsia="Times New Roman" w:hAnsi="Arial" w:cs="Arial"/>
                <w:sz w:val="18"/>
                <w:szCs w:val="18"/>
                <w:lang w:eastAsia="hr-HR"/>
              </w:rPr>
            </w:pPr>
            <w:r w:rsidRPr="00A216D2">
              <w:rPr>
                <w:rFonts w:ascii="Arial" w:eastAsia="Times New Roman" w:hAnsi="Arial" w:cs="Arial"/>
                <w:sz w:val="18"/>
                <w:szCs w:val="18"/>
                <w:lang w:eastAsia="hr-HR"/>
              </w:rPr>
              <w:t>9</w:t>
            </w:r>
          </w:p>
        </w:tc>
      </w:tr>
      <w:tr w:rsidR="0093029D" w:rsidRPr="00A216D2" w14:paraId="50D0C6FB" w14:textId="77777777" w:rsidTr="0093029D">
        <w:trPr>
          <w:trHeight w:val="240"/>
        </w:trPr>
        <w:tc>
          <w:tcPr>
            <w:tcW w:w="2547" w:type="pct"/>
            <w:gridSpan w:val="2"/>
            <w:tcBorders>
              <w:top w:val="single" w:sz="4" w:space="0" w:color="auto"/>
              <w:left w:val="nil"/>
              <w:bottom w:val="nil"/>
              <w:right w:val="nil"/>
            </w:tcBorders>
            <w:shd w:val="clear" w:color="000000" w:fill="FFFFFF"/>
            <w:noWrap/>
            <w:vAlign w:val="bottom"/>
            <w:hideMark/>
          </w:tcPr>
          <w:p w14:paraId="2101D4D1" w14:textId="77777777" w:rsidR="0093029D" w:rsidRPr="00A216D2" w:rsidRDefault="0093029D" w:rsidP="00A216D2">
            <w:pPr>
              <w:spacing w:after="0" w:line="240" w:lineRule="auto"/>
              <w:rPr>
                <w:rFonts w:ascii="Arial" w:eastAsia="Times New Roman" w:hAnsi="Arial" w:cs="Arial"/>
                <w:color w:val="000000"/>
                <w:sz w:val="18"/>
                <w:szCs w:val="18"/>
                <w:lang w:eastAsia="hr-HR"/>
              </w:rPr>
            </w:pPr>
            <w:r w:rsidRPr="00A216D2">
              <w:rPr>
                <w:rFonts w:ascii="Arial" w:eastAsia="Times New Roman" w:hAnsi="Arial" w:cs="Arial"/>
                <w:color w:val="000000"/>
                <w:sz w:val="18"/>
                <w:szCs w:val="18"/>
                <w:lang w:eastAsia="hr-HR"/>
              </w:rPr>
              <w:t>UKUPNI RASHODI</w:t>
            </w:r>
          </w:p>
        </w:tc>
        <w:tc>
          <w:tcPr>
            <w:tcW w:w="534" w:type="pct"/>
            <w:tcBorders>
              <w:top w:val="single" w:sz="4" w:space="0" w:color="auto"/>
              <w:left w:val="nil"/>
              <w:bottom w:val="nil"/>
              <w:right w:val="nil"/>
            </w:tcBorders>
            <w:shd w:val="clear" w:color="auto" w:fill="auto"/>
            <w:noWrap/>
            <w:vAlign w:val="bottom"/>
            <w:hideMark/>
          </w:tcPr>
          <w:p w14:paraId="5E4E2127"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1.134.015,39</w:t>
            </w:r>
          </w:p>
        </w:tc>
        <w:tc>
          <w:tcPr>
            <w:tcW w:w="472" w:type="pct"/>
            <w:tcBorders>
              <w:top w:val="single" w:sz="4" w:space="0" w:color="auto"/>
              <w:left w:val="nil"/>
              <w:bottom w:val="nil"/>
              <w:right w:val="nil"/>
            </w:tcBorders>
            <w:shd w:val="clear" w:color="auto" w:fill="auto"/>
            <w:noWrap/>
            <w:vAlign w:val="bottom"/>
            <w:hideMark/>
          </w:tcPr>
          <w:p w14:paraId="765ABD17"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905.274,07</w:t>
            </w:r>
          </w:p>
        </w:tc>
        <w:tc>
          <w:tcPr>
            <w:tcW w:w="460" w:type="pct"/>
            <w:tcBorders>
              <w:top w:val="single" w:sz="4" w:space="0" w:color="auto"/>
              <w:left w:val="nil"/>
              <w:bottom w:val="nil"/>
              <w:right w:val="nil"/>
            </w:tcBorders>
            <w:shd w:val="clear" w:color="000000" w:fill="FFFFFF"/>
            <w:noWrap/>
            <w:vAlign w:val="bottom"/>
            <w:hideMark/>
          </w:tcPr>
          <w:p w14:paraId="4E70330A"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1.122.666</w:t>
            </w:r>
          </w:p>
        </w:tc>
        <w:tc>
          <w:tcPr>
            <w:tcW w:w="510" w:type="pct"/>
            <w:tcBorders>
              <w:top w:val="single" w:sz="4" w:space="0" w:color="auto"/>
              <w:left w:val="nil"/>
              <w:bottom w:val="nil"/>
              <w:right w:val="nil"/>
            </w:tcBorders>
            <w:shd w:val="clear" w:color="auto" w:fill="auto"/>
            <w:noWrap/>
            <w:vAlign w:val="bottom"/>
            <w:hideMark/>
          </w:tcPr>
          <w:p w14:paraId="08B1FA7D"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516.178</w:t>
            </w:r>
          </w:p>
        </w:tc>
        <w:tc>
          <w:tcPr>
            <w:tcW w:w="477" w:type="pct"/>
            <w:tcBorders>
              <w:top w:val="single" w:sz="4" w:space="0" w:color="auto"/>
              <w:left w:val="nil"/>
              <w:bottom w:val="nil"/>
              <w:right w:val="nil"/>
            </w:tcBorders>
            <w:shd w:val="clear" w:color="auto" w:fill="auto"/>
            <w:noWrap/>
            <w:vAlign w:val="bottom"/>
            <w:hideMark/>
          </w:tcPr>
          <w:p w14:paraId="5D688B37"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587.121</w:t>
            </w:r>
          </w:p>
        </w:tc>
      </w:tr>
      <w:tr w:rsidR="0093029D" w:rsidRPr="00A216D2" w14:paraId="08A06D77" w14:textId="77777777" w:rsidTr="0093029D">
        <w:trPr>
          <w:trHeight w:val="230"/>
        </w:trPr>
        <w:tc>
          <w:tcPr>
            <w:tcW w:w="286" w:type="pct"/>
            <w:tcBorders>
              <w:top w:val="nil"/>
              <w:left w:val="nil"/>
              <w:bottom w:val="nil"/>
              <w:right w:val="nil"/>
            </w:tcBorders>
            <w:shd w:val="clear" w:color="000000" w:fill="FFFFFF"/>
            <w:vAlign w:val="bottom"/>
            <w:hideMark/>
          </w:tcPr>
          <w:p w14:paraId="746E7BDF"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11</w:t>
            </w:r>
          </w:p>
        </w:tc>
        <w:tc>
          <w:tcPr>
            <w:tcW w:w="2261" w:type="pct"/>
            <w:tcBorders>
              <w:top w:val="nil"/>
              <w:left w:val="nil"/>
              <w:bottom w:val="nil"/>
              <w:right w:val="nil"/>
            </w:tcBorders>
            <w:shd w:val="clear" w:color="auto" w:fill="auto"/>
            <w:vAlign w:val="bottom"/>
            <w:hideMark/>
          </w:tcPr>
          <w:p w14:paraId="4D932168"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 xml:space="preserve">Opći prihodi i primici </w:t>
            </w:r>
          </w:p>
        </w:tc>
        <w:tc>
          <w:tcPr>
            <w:tcW w:w="534" w:type="pct"/>
            <w:tcBorders>
              <w:top w:val="nil"/>
              <w:left w:val="nil"/>
              <w:bottom w:val="nil"/>
              <w:right w:val="nil"/>
            </w:tcBorders>
            <w:shd w:val="clear" w:color="auto" w:fill="auto"/>
            <w:noWrap/>
            <w:vAlign w:val="bottom"/>
            <w:hideMark/>
          </w:tcPr>
          <w:p w14:paraId="20757550"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75.528,37</w:t>
            </w:r>
          </w:p>
        </w:tc>
        <w:tc>
          <w:tcPr>
            <w:tcW w:w="472" w:type="pct"/>
            <w:tcBorders>
              <w:top w:val="nil"/>
              <w:left w:val="nil"/>
              <w:bottom w:val="nil"/>
              <w:right w:val="nil"/>
            </w:tcBorders>
            <w:shd w:val="clear" w:color="auto" w:fill="auto"/>
            <w:noWrap/>
            <w:vAlign w:val="bottom"/>
            <w:hideMark/>
          </w:tcPr>
          <w:p w14:paraId="5522526E"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69.407,38</w:t>
            </w:r>
          </w:p>
        </w:tc>
        <w:tc>
          <w:tcPr>
            <w:tcW w:w="460" w:type="pct"/>
            <w:tcBorders>
              <w:top w:val="nil"/>
              <w:left w:val="nil"/>
              <w:bottom w:val="nil"/>
              <w:right w:val="nil"/>
            </w:tcBorders>
            <w:shd w:val="clear" w:color="000000" w:fill="FFFFFF"/>
            <w:noWrap/>
            <w:vAlign w:val="bottom"/>
            <w:hideMark/>
          </w:tcPr>
          <w:p w14:paraId="2EF5EA3A"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100.085</w:t>
            </w:r>
          </w:p>
        </w:tc>
        <w:tc>
          <w:tcPr>
            <w:tcW w:w="510" w:type="pct"/>
            <w:tcBorders>
              <w:top w:val="nil"/>
              <w:left w:val="nil"/>
              <w:bottom w:val="nil"/>
              <w:right w:val="nil"/>
            </w:tcBorders>
            <w:shd w:val="clear" w:color="auto" w:fill="auto"/>
            <w:noWrap/>
            <w:vAlign w:val="bottom"/>
            <w:hideMark/>
          </w:tcPr>
          <w:p w14:paraId="273E995A"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86.986</w:t>
            </w:r>
          </w:p>
        </w:tc>
        <w:tc>
          <w:tcPr>
            <w:tcW w:w="477" w:type="pct"/>
            <w:tcBorders>
              <w:top w:val="nil"/>
              <w:left w:val="nil"/>
              <w:bottom w:val="nil"/>
              <w:right w:val="nil"/>
            </w:tcBorders>
            <w:shd w:val="clear" w:color="auto" w:fill="auto"/>
            <w:noWrap/>
            <w:vAlign w:val="bottom"/>
            <w:hideMark/>
          </w:tcPr>
          <w:p w14:paraId="09B18288"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89.567</w:t>
            </w:r>
          </w:p>
        </w:tc>
      </w:tr>
      <w:tr w:rsidR="0093029D" w:rsidRPr="00A216D2" w14:paraId="061FC885" w14:textId="77777777" w:rsidTr="0093029D">
        <w:trPr>
          <w:trHeight w:val="230"/>
        </w:trPr>
        <w:tc>
          <w:tcPr>
            <w:tcW w:w="286" w:type="pct"/>
            <w:tcBorders>
              <w:top w:val="nil"/>
              <w:left w:val="nil"/>
              <w:bottom w:val="nil"/>
              <w:right w:val="nil"/>
            </w:tcBorders>
            <w:shd w:val="clear" w:color="000000" w:fill="FFFFFF"/>
            <w:vAlign w:val="bottom"/>
            <w:hideMark/>
          </w:tcPr>
          <w:p w14:paraId="0D9419EB"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43</w:t>
            </w:r>
          </w:p>
        </w:tc>
        <w:tc>
          <w:tcPr>
            <w:tcW w:w="2261" w:type="pct"/>
            <w:tcBorders>
              <w:top w:val="nil"/>
              <w:left w:val="nil"/>
              <w:bottom w:val="nil"/>
              <w:right w:val="nil"/>
            </w:tcBorders>
            <w:shd w:val="clear" w:color="auto" w:fill="auto"/>
            <w:vAlign w:val="bottom"/>
            <w:hideMark/>
          </w:tcPr>
          <w:p w14:paraId="05B2FBE1"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Prihodi za posebne namjene</w:t>
            </w:r>
          </w:p>
        </w:tc>
        <w:tc>
          <w:tcPr>
            <w:tcW w:w="534" w:type="pct"/>
            <w:tcBorders>
              <w:top w:val="nil"/>
              <w:left w:val="nil"/>
              <w:bottom w:val="nil"/>
              <w:right w:val="nil"/>
            </w:tcBorders>
            <w:shd w:val="clear" w:color="auto" w:fill="auto"/>
            <w:noWrap/>
            <w:vAlign w:val="bottom"/>
            <w:hideMark/>
          </w:tcPr>
          <w:p w14:paraId="3E75A05C"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143.600,82</w:t>
            </w:r>
          </w:p>
        </w:tc>
        <w:tc>
          <w:tcPr>
            <w:tcW w:w="472" w:type="pct"/>
            <w:tcBorders>
              <w:top w:val="nil"/>
              <w:left w:val="nil"/>
              <w:bottom w:val="nil"/>
              <w:right w:val="nil"/>
            </w:tcBorders>
            <w:shd w:val="clear" w:color="auto" w:fill="auto"/>
            <w:noWrap/>
            <w:vAlign w:val="bottom"/>
            <w:hideMark/>
          </w:tcPr>
          <w:p w14:paraId="4195B70C"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289.070,25</w:t>
            </w:r>
          </w:p>
        </w:tc>
        <w:tc>
          <w:tcPr>
            <w:tcW w:w="460" w:type="pct"/>
            <w:tcBorders>
              <w:top w:val="nil"/>
              <w:left w:val="nil"/>
              <w:bottom w:val="nil"/>
              <w:right w:val="nil"/>
            </w:tcBorders>
            <w:shd w:val="clear" w:color="000000" w:fill="FFFFFF"/>
            <w:noWrap/>
            <w:vAlign w:val="bottom"/>
            <w:hideMark/>
          </w:tcPr>
          <w:p w14:paraId="2CBAE74D"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265.840</w:t>
            </w:r>
          </w:p>
        </w:tc>
        <w:tc>
          <w:tcPr>
            <w:tcW w:w="510" w:type="pct"/>
            <w:tcBorders>
              <w:top w:val="nil"/>
              <w:left w:val="nil"/>
              <w:bottom w:val="nil"/>
              <w:right w:val="nil"/>
            </w:tcBorders>
            <w:shd w:val="clear" w:color="auto" w:fill="auto"/>
            <w:noWrap/>
            <w:vAlign w:val="bottom"/>
            <w:hideMark/>
          </w:tcPr>
          <w:p w14:paraId="069F8C41"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155.793</w:t>
            </w:r>
          </w:p>
        </w:tc>
        <w:tc>
          <w:tcPr>
            <w:tcW w:w="477" w:type="pct"/>
            <w:tcBorders>
              <w:top w:val="nil"/>
              <w:left w:val="nil"/>
              <w:bottom w:val="nil"/>
              <w:right w:val="nil"/>
            </w:tcBorders>
            <w:shd w:val="clear" w:color="auto" w:fill="auto"/>
            <w:noWrap/>
            <w:vAlign w:val="bottom"/>
            <w:hideMark/>
          </w:tcPr>
          <w:p w14:paraId="39B2309D"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172.776</w:t>
            </w:r>
          </w:p>
        </w:tc>
      </w:tr>
      <w:tr w:rsidR="0093029D" w:rsidRPr="00A216D2" w14:paraId="2F34A581" w14:textId="77777777" w:rsidTr="0093029D">
        <w:trPr>
          <w:trHeight w:val="240"/>
        </w:trPr>
        <w:tc>
          <w:tcPr>
            <w:tcW w:w="286" w:type="pct"/>
            <w:tcBorders>
              <w:top w:val="nil"/>
              <w:left w:val="nil"/>
              <w:bottom w:val="nil"/>
              <w:right w:val="nil"/>
            </w:tcBorders>
            <w:shd w:val="clear" w:color="000000" w:fill="FFFFFF"/>
            <w:vAlign w:val="bottom"/>
            <w:hideMark/>
          </w:tcPr>
          <w:p w14:paraId="0C5C42E7"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431</w:t>
            </w:r>
          </w:p>
        </w:tc>
        <w:tc>
          <w:tcPr>
            <w:tcW w:w="2261" w:type="pct"/>
            <w:tcBorders>
              <w:top w:val="nil"/>
              <w:left w:val="nil"/>
              <w:bottom w:val="nil"/>
              <w:right w:val="nil"/>
            </w:tcBorders>
            <w:shd w:val="clear" w:color="auto" w:fill="auto"/>
            <w:vAlign w:val="bottom"/>
            <w:hideMark/>
          </w:tcPr>
          <w:p w14:paraId="4A7F4E5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zakupa i prodaje državnog poljoprivrednog zemljišta</w:t>
            </w:r>
          </w:p>
        </w:tc>
        <w:tc>
          <w:tcPr>
            <w:tcW w:w="534" w:type="pct"/>
            <w:tcBorders>
              <w:top w:val="nil"/>
              <w:left w:val="nil"/>
              <w:bottom w:val="nil"/>
              <w:right w:val="nil"/>
            </w:tcBorders>
            <w:shd w:val="clear" w:color="auto" w:fill="auto"/>
            <w:noWrap/>
            <w:vAlign w:val="bottom"/>
            <w:hideMark/>
          </w:tcPr>
          <w:p w14:paraId="10EC4E53"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25.801,85</w:t>
            </w:r>
          </w:p>
        </w:tc>
        <w:tc>
          <w:tcPr>
            <w:tcW w:w="472" w:type="pct"/>
            <w:tcBorders>
              <w:top w:val="nil"/>
              <w:left w:val="nil"/>
              <w:bottom w:val="nil"/>
              <w:right w:val="nil"/>
            </w:tcBorders>
            <w:shd w:val="clear" w:color="auto" w:fill="auto"/>
            <w:noWrap/>
            <w:vAlign w:val="bottom"/>
            <w:hideMark/>
          </w:tcPr>
          <w:p w14:paraId="548571E9"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12.741,38</w:t>
            </w:r>
          </w:p>
        </w:tc>
        <w:tc>
          <w:tcPr>
            <w:tcW w:w="460" w:type="pct"/>
            <w:tcBorders>
              <w:top w:val="nil"/>
              <w:left w:val="nil"/>
              <w:bottom w:val="nil"/>
              <w:right w:val="nil"/>
            </w:tcBorders>
            <w:shd w:val="clear" w:color="000000" w:fill="FFFFFF"/>
            <w:noWrap/>
            <w:vAlign w:val="bottom"/>
            <w:hideMark/>
          </w:tcPr>
          <w:p w14:paraId="43374E8C"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13.670</w:t>
            </w:r>
          </w:p>
        </w:tc>
        <w:tc>
          <w:tcPr>
            <w:tcW w:w="510" w:type="pct"/>
            <w:tcBorders>
              <w:top w:val="nil"/>
              <w:left w:val="nil"/>
              <w:bottom w:val="nil"/>
              <w:right w:val="nil"/>
            </w:tcBorders>
            <w:shd w:val="clear" w:color="auto" w:fill="auto"/>
            <w:noWrap/>
            <w:vAlign w:val="bottom"/>
            <w:hideMark/>
          </w:tcPr>
          <w:p w14:paraId="4725BB22"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17.820</w:t>
            </w:r>
          </w:p>
        </w:tc>
        <w:tc>
          <w:tcPr>
            <w:tcW w:w="477" w:type="pct"/>
            <w:tcBorders>
              <w:top w:val="nil"/>
              <w:left w:val="nil"/>
              <w:bottom w:val="nil"/>
              <w:right w:val="nil"/>
            </w:tcBorders>
            <w:shd w:val="clear" w:color="auto" w:fill="auto"/>
            <w:noWrap/>
            <w:vAlign w:val="bottom"/>
            <w:hideMark/>
          </w:tcPr>
          <w:p w14:paraId="56FA690F"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19.970</w:t>
            </w:r>
          </w:p>
        </w:tc>
      </w:tr>
      <w:tr w:rsidR="0093029D" w:rsidRPr="00A216D2" w14:paraId="6217DDCF" w14:textId="77777777" w:rsidTr="0093029D">
        <w:trPr>
          <w:trHeight w:val="240"/>
        </w:trPr>
        <w:tc>
          <w:tcPr>
            <w:tcW w:w="286" w:type="pct"/>
            <w:tcBorders>
              <w:top w:val="nil"/>
              <w:left w:val="nil"/>
              <w:bottom w:val="nil"/>
              <w:right w:val="nil"/>
            </w:tcBorders>
            <w:shd w:val="clear" w:color="000000" w:fill="FFFFFF"/>
            <w:vAlign w:val="bottom"/>
            <w:hideMark/>
          </w:tcPr>
          <w:p w14:paraId="11BE0B53"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432</w:t>
            </w:r>
          </w:p>
        </w:tc>
        <w:tc>
          <w:tcPr>
            <w:tcW w:w="2261" w:type="pct"/>
            <w:tcBorders>
              <w:top w:val="nil"/>
              <w:left w:val="nil"/>
              <w:bottom w:val="nil"/>
              <w:right w:val="nil"/>
            </w:tcBorders>
            <w:shd w:val="clear" w:color="auto" w:fill="auto"/>
            <w:vAlign w:val="bottom"/>
            <w:hideMark/>
          </w:tcPr>
          <w:p w14:paraId="42C5313D"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naknade za ozakonjenje nezakonito izgrađene zgrade</w:t>
            </w:r>
          </w:p>
        </w:tc>
        <w:tc>
          <w:tcPr>
            <w:tcW w:w="534" w:type="pct"/>
            <w:tcBorders>
              <w:top w:val="nil"/>
              <w:left w:val="nil"/>
              <w:bottom w:val="nil"/>
              <w:right w:val="nil"/>
            </w:tcBorders>
            <w:shd w:val="clear" w:color="auto" w:fill="auto"/>
            <w:noWrap/>
            <w:vAlign w:val="bottom"/>
            <w:hideMark/>
          </w:tcPr>
          <w:p w14:paraId="21FED2F2"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34,45</w:t>
            </w:r>
          </w:p>
        </w:tc>
        <w:tc>
          <w:tcPr>
            <w:tcW w:w="472" w:type="pct"/>
            <w:tcBorders>
              <w:top w:val="nil"/>
              <w:left w:val="nil"/>
              <w:bottom w:val="nil"/>
              <w:right w:val="nil"/>
            </w:tcBorders>
            <w:shd w:val="clear" w:color="auto" w:fill="auto"/>
            <w:noWrap/>
            <w:vAlign w:val="bottom"/>
            <w:hideMark/>
          </w:tcPr>
          <w:p w14:paraId="47EF42F7"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3D586818"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67A99816"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58F96E41"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6D35E0D5" w14:textId="77777777" w:rsidTr="0093029D">
        <w:trPr>
          <w:trHeight w:val="240"/>
        </w:trPr>
        <w:tc>
          <w:tcPr>
            <w:tcW w:w="286" w:type="pct"/>
            <w:tcBorders>
              <w:top w:val="nil"/>
              <w:left w:val="nil"/>
              <w:bottom w:val="nil"/>
              <w:right w:val="nil"/>
            </w:tcBorders>
            <w:shd w:val="clear" w:color="000000" w:fill="FFFFFF"/>
            <w:vAlign w:val="bottom"/>
            <w:hideMark/>
          </w:tcPr>
          <w:p w14:paraId="48A53C6B"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434</w:t>
            </w:r>
          </w:p>
        </w:tc>
        <w:tc>
          <w:tcPr>
            <w:tcW w:w="2261" w:type="pct"/>
            <w:tcBorders>
              <w:top w:val="nil"/>
              <w:left w:val="nil"/>
              <w:bottom w:val="nil"/>
              <w:right w:val="nil"/>
            </w:tcBorders>
            <w:shd w:val="clear" w:color="auto" w:fill="auto"/>
            <w:vAlign w:val="bottom"/>
            <w:hideMark/>
          </w:tcPr>
          <w:p w14:paraId="060BB622"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vodnog doprinosa</w:t>
            </w:r>
          </w:p>
        </w:tc>
        <w:tc>
          <w:tcPr>
            <w:tcW w:w="534" w:type="pct"/>
            <w:tcBorders>
              <w:top w:val="nil"/>
              <w:left w:val="nil"/>
              <w:bottom w:val="nil"/>
              <w:right w:val="nil"/>
            </w:tcBorders>
            <w:shd w:val="clear" w:color="auto" w:fill="auto"/>
            <w:noWrap/>
            <w:vAlign w:val="bottom"/>
            <w:hideMark/>
          </w:tcPr>
          <w:p w14:paraId="0A56E0FD"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6,38</w:t>
            </w:r>
          </w:p>
        </w:tc>
        <w:tc>
          <w:tcPr>
            <w:tcW w:w="472" w:type="pct"/>
            <w:tcBorders>
              <w:top w:val="nil"/>
              <w:left w:val="nil"/>
              <w:bottom w:val="nil"/>
              <w:right w:val="nil"/>
            </w:tcBorders>
            <w:shd w:val="clear" w:color="auto" w:fill="auto"/>
            <w:noWrap/>
            <w:vAlign w:val="bottom"/>
            <w:hideMark/>
          </w:tcPr>
          <w:p w14:paraId="42020AF3"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151C74D1"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267F4750"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4A0012DF"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6C4C74A3" w14:textId="77777777" w:rsidTr="0093029D">
        <w:trPr>
          <w:trHeight w:val="240"/>
        </w:trPr>
        <w:tc>
          <w:tcPr>
            <w:tcW w:w="286" w:type="pct"/>
            <w:tcBorders>
              <w:top w:val="nil"/>
              <w:left w:val="nil"/>
              <w:bottom w:val="nil"/>
              <w:right w:val="nil"/>
            </w:tcBorders>
            <w:shd w:val="clear" w:color="000000" w:fill="FFFFFF"/>
            <w:vAlign w:val="bottom"/>
            <w:hideMark/>
          </w:tcPr>
          <w:p w14:paraId="46FF3BFF"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435</w:t>
            </w:r>
          </w:p>
        </w:tc>
        <w:tc>
          <w:tcPr>
            <w:tcW w:w="2261" w:type="pct"/>
            <w:tcBorders>
              <w:top w:val="nil"/>
              <w:left w:val="nil"/>
              <w:bottom w:val="nil"/>
              <w:right w:val="nil"/>
            </w:tcBorders>
            <w:shd w:val="clear" w:color="auto" w:fill="auto"/>
            <w:vAlign w:val="bottom"/>
            <w:hideMark/>
          </w:tcPr>
          <w:p w14:paraId="48AD7FC6"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doprinosa za šume</w:t>
            </w:r>
          </w:p>
        </w:tc>
        <w:tc>
          <w:tcPr>
            <w:tcW w:w="534" w:type="pct"/>
            <w:tcBorders>
              <w:top w:val="nil"/>
              <w:left w:val="nil"/>
              <w:bottom w:val="nil"/>
              <w:right w:val="nil"/>
            </w:tcBorders>
            <w:shd w:val="clear" w:color="auto" w:fill="auto"/>
            <w:noWrap/>
            <w:vAlign w:val="bottom"/>
            <w:hideMark/>
          </w:tcPr>
          <w:p w14:paraId="430BBC7A"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85.288,67</w:t>
            </w:r>
          </w:p>
        </w:tc>
        <w:tc>
          <w:tcPr>
            <w:tcW w:w="472" w:type="pct"/>
            <w:tcBorders>
              <w:top w:val="nil"/>
              <w:left w:val="nil"/>
              <w:bottom w:val="nil"/>
              <w:right w:val="nil"/>
            </w:tcBorders>
            <w:shd w:val="clear" w:color="auto" w:fill="auto"/>
            <w:noWrap/>
            <w:vAlign w:val="bottom"/>
            <w:hideMark/>
          </w:tcPr>
          <w:p w14:paraId="344A5D3A"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246.200,79</w:t>
            </w:r>
          </w:p>
        </w:tc>
        <w:tc>
          <w:tcPr>
            <w:tcW w:w="460" w:type="pct"/>
            <w:tcBorders>
              <w:top w:val="nil"/>
              <w:left w:val="nil"/>
              <w:bottom w:val="nil"/>
              <w:right w:val="nil"/>
            </w:tcBorders>
            <w:shd w:val="clear" w:color="000000" w:fill="FFFFFF"/>
            <w:noWrap/>
            <w:vAlign w:val="bottom"/>
            <w:hideMark/>
          </w:tcPr>
          <w:p w14:paraId="7B06D4C6"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223.170</w:t>
            </w:r>
          </w:p>
        </w:tc>
        <w:tc>
          <w:tcPr>
            <w:tcW w:w="510" w:type="pct"/>
            <w:tcBorders>
              <w:top w:val="nil"/>
              <w:left w:val="nil"/>
              <w:bottom w:val="nil"/>
              <w:right w:val="nil"/>
            </w:tcBorders>
            <w:shd w:val="clear" w:color="auto" w:fill="auto"/>
            <w:noWrap/>
            <w:vAlign w:val="bottom"/>
            <w:hideMark/>
          </w:tcPr>
          <w:p w14:paraId="1B0C9BE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108.567</w:t>
            </w:r>
          </w:p>
        </w:tc>
        <w:tc>
          <w:tcPr>
            <w:tcW w:w="477" w:type="pct"/>
            <w:tcBorders>
              <w:top w:val="nil"/>
              <w:left w:val="nil"/>
              <w:bottom w:val="nil"/>
              <w:right w:val="nil"/>
            </w:tcBorders>
            <w:shd w:val="clear" w:color="auto" w:fill="auto"/>
            <w:noWrap/>
            <w:vAlign w:val="bottom"/>
            <w:hideMark/>
          </w:tcPr>
          <w:p w14:paraId="5C214B1F"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123.400</w:t>
            </w:r>
          </w:p>
        </w:tc>
      </w:tr>
      <w:tr w:rsidR="0093029D" w:rsidRPr="00A216D2" w14:paraId="5DE5FBA3" w14:textId="77777777" w:rsidTr="0093029D">
        <w:trPr>
          <w:trHeight w:val="240"/>
        </w:trPr>
        <w:tc>
          <w:tcPr>
            <w:tcW w:w="286" w:type="pct"/>
            <w:tcBorders>
              <w:top w:val="nil"/>
              <w:left w:val="nil"/>
              <w:bottom w:val="nil"/>
              <w:right w:val="nil"/>
            </w:tcBorders>
            <w:shd w:val="clear" w:color="000000" w:fill="FFFFFF"/>
            <w:vAlign w:val="bottom"/>
            <w:hideMark/>
          </w:tcPr>
          <w:p w14:paraId="4C23791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436</w:t>
            </w:r>
          </w:p>
        </w:tc>
        <w:tc>
          <w:tcPr>
            <w:tcW w:w="2261" w:type="pct"/>
            <w:tcBorders>
              <w:top w:val="nil"/>
              <w:left w:val="nil"/>
              <w:bottom w:val="nil"/>
              <w:right w:val="nil"/>
            </w:tcBorders>
            <w:shd w:val="clear" w:color="auto" w:fill="auto"/>
            <w:vAlign w:val="bottom"/>
            <w:hideMark/>
          </w:tcPr>
          <w:p w14:paraId="07E851BA"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komunalnog doprinosa</w:t>
            </w:r>
          </w:p>
        </w:tc>
        <w:tc>
          <w:tcPr>
            <w:tcW w:w="534" w:type="pct"/>
            <w:tcBorders>
              <w:top w:val="nil"/>
              <w:left w:val="nil"/>
              <w:bottom w:val="nil"/>
              <w:right w:val="nil"/>
            </w:tcBorders>
            <w:shd w:val="clear" w:color="auto" w:fill="auto"/>
            <w:noWrap/>
            <w:vAlign w:val="bottom"/>
            <w:hideMark/>
          </w:tcPr>
          <w:p w14:paraId="76940A29"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434,50</w:t>
            </w:r>
          </w:p>
        </w:tc>
        <w:tc>
          <w:tcPr>
            <w:tcW w:w="472" w:type="pct"/>
            <w:tcBorders>
              <w:top w:val="nil"/>
              <w:left w:val="nil"/>
              <w:bottom w:val="nil"/>
              <w:right w:val="nil"/>
            </w:tcBorders>
            <w:shd w:val="clear" w:color="auto" w:fill="auto"/>
            <w:noWrap/>
            <w:vAlign w:val="bottom"/>
            <w:hideMark/>
          </w:tcPr>
          <w:p w14:paraId="2856AC93"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1E3FC71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19CA68B0"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0FC255EB"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5634DB13" w14:textId="77777777" w:rsidTr="0093029D">
        <w:trPr>
          <w:trHeight w:val="230"/>
        </w:trPr>
        <w:tc>
          <w:tcPr>
            <w:tcW w:w="286" w:type="pct"/>
            <w:tcBorders>
              <w:top w:val="nil"/>
              <w:left w:val="nil"/>
              <w:bottom w:val="nil"/>
              <w:right w:val="nil"/>
            </w:tcBorders>
            <w:shd w:val="clear" w:color="000000" w:fill="FFFFFF"/>
            <w:vAlign w:val="bottom"/>
            <w:hideMark/>
          </w:tcPr>
          <w:p w14:paraId="5AF38962"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437</w:t>
            </w:r>
          </w:p>
        </w:tc>
        <w:tc>
          <w:tcPr>
            <w:tcW w:w="2261" w:type="pct"/>
            <w:tcBorders>
              <w:top w:val="nil"/>
              <w:left w:val="nil"/>
              <w:bottom w:val="nil"/>
              <w:right w:val="nil"/>
            </w:tcBorders>
            <w:shd w:val="clear" w:color="auto" w:fill="auto"/>
            <w:vAlign w:val="bottom"/>
            <w:hideMark/>
          </w:tcPr>
          <w:p w14:paraId="4BEA6764"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komunalne naknade</w:t>
            </w:r>
          </w:p>
        </w:tc>
        <w:tc>
          <w:tcPr>
            <w:tcW w:w="534" w:type="pct"/>
            <w:tcBorders>
              <w:top w:val="nil"/>
              <w:left w:val="nil"/>
              <w:bottom w:val="nil"/>
              <w:right w:val="nil"/>
            </w:tcBorders>
            <w:shd w:val="clear" w:color="auto" w:fill="auto"/>
            <w:noWrap/>
            <w:vAlign w:val="bottom"/>
            <w:hideMark/>
          </w:tcPr>
          <w:p w14:paraId="7A8D4BA7"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22.058,51</w:t>
            </w:r>
          </w:p>
        </w:tc>
        <w:tc>
          <w:tcPr>
            <w:tcW w:w="472" w:type="pct"/>
            <w:tcBorders>
              <w:top w:val="nil"/>
              <w:left w:val="nil"/>
              <w:bottom w:val="nil"/>
              <w:right w:val="nil"/>
            </w:tcBorders>
            <w:shd w:val="clear" w:color="auto" w:fill="auto"/>
            <w:noWrap/>
            <w:vAlign w:val="bottom"/>
            <w:hideMark/>
          </w:tcPr>
          <w:p w14:paraId="199C4E31"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25.217,34</w:t>
            </w:r>
          </w:p>
        </w:tc>
        <w:tc>
          <w:tcPr>
            <w:tcW w:w="460" w:type="pct"/>
            <w:tcBorders>
              <w:top w:val="nil"/>
              <w:left w:val="nil"/>
              <w:bottom w:val="nil"/>
              <w:right w:val="nil"/>
            </w:tcBorders>
            <w:shd w:val="clear" w:color="auto" w:fill="auto"/>
            <w:noWrap/>
            <w:vAlign w:val="bottom"/>
            <w:hideMark/>
          </w:tcPr>
          <w:p w14:paraId="1E0BB592"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24.155</w:t>
            </w:r>
          </w:p>
        </w:tc>
        <w:tc>
          <w:tcPr>
            <w:tcW w:w="510" w:type="pct"/>
            <w:tcBorders>
              <w:top w:val="nil"/>
              <w:left w:val="nil"/>
              <w:bottom w:val="nil"/>
              <w:right w:val="nil"/>
            </w:tcBorders>
            <w:shd w:val="clear" w:color="auto" w:fill="auto"/>
            <w:noWrap/>
            <w:vAlign w:val="bottom"/>
            <w:hideMark/>
          </w:tcPr>
          <w:p w14:paraId="62BC151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24.421</w:t>
            </w:r>
          </w:p>
        </w:tc>
        <w:tc>
          <w:tcPr>
            <w:tcW w:w="477" w:type="pct"/>
            <w:tcBorders>
              <w:top w:val="nil"/>
              <w:left w:val="nil"/>
              <w:bottom w:val="nil"/>
              <w:right w:val="nil"/>
            </w:tcBorders>
            <w:shd w:val="clear" w:color="auto" w:fill="auto"/>
            <w:noWrap/>
            <w:vAlign w:val="bottom"/>
            <w:hideMark/>
          </w:tcPr>
          <w:p w14:paraId="1481E1FC"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24.421</w:t>
            </w:r>
          </w:p>
        </w:tc>
      </w:tr>
      <w:tr w:rsidR="0093029D" w:rsidRPr="00A216D2" w14:paraId="023275BB" w14:textId="77777777" w:rsidTr="0093029D">
        <w:trPr>
          <w:trHeight w:val="230"/>
        </w:trPr>
        <w:tc>
          <w:tcPr>
            <w:tcW w:w="286" w:type="pct"/>
            <w:tcBorders>
              <w:top w:val="nil"/>
              <w:left w:val="nil"/>
              <w:bottom w:val="nil"/>
              <w:right w:val="nil"/>
            </w:tcBorders>
            <w:shd w:val="clear" w:color="000000" w:fill="FFFFFF"/>
            <w:vAlign w:val="bottom"/>
            <w:hideMark/>
          </w:tcPr>
          <w:p w14:paraId="44C54EEE"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438</w:t>
            </w:r>
          </w:p>
        </w:tc>
        <w:tc>
          <w:tcPr>
            <w:tcW w:w="2261" w:type="pct"/>
            <w:tcBorders>
              <w:top w:val="nil"/>
              <w:left w:val="nil"/>
              <w:bottom w:val="nil"/>
              <w:right w:val="nil"/>
            </w:tcBorders>
            <w:shd w:val="clear" w:color="auto" w:fill="auto"/>
            <w:vAlign w:val="bottom"/>
            <w:hideMark/>
          </w:tcPr>
          <w:p w14:paraId="6071D0EF"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grobne naknade i naknade za grobno mjesto</w:t>
            </w:r>
          </w:p>
        </w:tc>
        <w:tc>
          <w:tcPr>
            <w:tcW w:w="534" w:type="pct"/>
            <w:tcBorders>
              <w:top w:val="nil"/>
              <w:left w:val="nil"/>
              <w:bottom w:val="nil"/>
              <w:right w:val="nil"/>
            </w:tcBorders>
            <w:shd w:val="clear" w:color="auto" w:fill="auto"/>
            <w:noWrap/>
            <w:vAlign w:val="bottom"/>
            <w:hideMark/>
          </w:tcPr>
          <w:p w14:paraId="09693DD0"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3.605,77</w:t>
            </w:r>
          </w:p>
        </w:tc>
        <w:tc>
          <w:tcPr>
            <w:tcW w:w="472" w:type="pct"/>
            <w:tcBorders>
              <w:top w:val="nil"/>
              <w:left w:val="nil"/>
              <w:bottom w:val="nil"/>
              <w:right w:val="nil"/>
            </w:tcBorders>
            <w:shd w:val="clear" w:color="auto" w:fill="auto"/>
            <w:noWrap/>
            <w:vAlign w:val="bottom"/>
            <w:hideMark/>
          </w:tcPr>
          <w:p w14:paraId="25751800"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3.318,07</w:t>
            </w:r>
          </w:p>
        </w:tc>
        <w:tc>
          <w:tcPr>
            <w:tcW w:w="460" w:type="pct"/>
            <w:tcBorders>
              <w:top w:val="nil"/>
              <w:left w:val="nil"/>
              <w:bottom w:val="nil"/>
              <w:right w:val="nil"/>
            </w:tcBorders>
            <w:shd w:val="clear" w:color="000000" w:fill="FFFFFF"/>
            <w:noWrap/>
            <w:vAlign w:val="bottom"/>
            <w:hideMark/>
          </w:tcPr>
          <w:p w14:paraId="17B35970"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3.982</w:t>
            </w:r>
          </w:p>
        </w:tc>
        <w:tc>
          <w:tcPr>
            <w:tcW w:w="510" w:type="pct"/>
            <w:tcBorders>
              <w:top w:val="nil"/>
              <w:left w:val="nil"/>
              <w:bottom w:val="nil"/>
              <w:right w:val="nil"/>
            </w:tcBorders>
            <w:shd w:val="clear" w:color="auto" w:fill="auto"/>
            <w:noWrap/>
            <w:vAlign w:val="bottom"/>
            <w:hideMark/>
          </w:tcPr>
          <w:p w14:paraId="452F1675"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4.122</w:t>
            </w:r>
          </w:p>
        </w:tc>
        <w:tc>
          <w:tcPr>
            <w:tcW w:w="477" w:type="pct"/>
            <w:tcBorders>
              <w:top w:val="nil"/>
              <w:left w:val="nil"/>
              <w:bottom w:val="nil"/>
              <w:right w:val="nil"/>
            </w:tcBorders>
            <w:shd w:val="clear" w:color="auto" w:fill="auto"/>
            <w:noWrap/>
            <w:vAlign w:val="bottom"/>
            <w:hideMark/>
          </w:tcPr>
          <w:p w14:paraId="783ED21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4.122</w:t>
            </w:r>
          </w:p>
        </w:tc>
      </w:tr>
      <w:tr w:rsidR="0093029D" w:rsidRPr="00A216D2" w14:paraId="41ED152B" w14:textId="77777777" w:rsidTr="0093029D">
        <w:trPr>
          <w:trHeight w:val="230"/>
        </w:trPr>
        <w:tc>
          <w:tcPr>
            <w:tcW w:w="286" w:type="pct"/>
            <w:tcBorders>
              <w:top w:val="nil"/>
              <w:left w:val="nil"/>
              <w:bottom w:val="nil"/>
              <w:right w:val="nil"/>
            </w:tcBorders>
            <w:shd w:val="clear" w:color="000000" w:fill="FFFFFF"/>
            <w:vAlign w:val="bottom"/>
            <w:hideMark/>
          </w:tcPr>
          <w:p w14:paraId="64DB32B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440</w:t>
            </w:r>
          </w:p>
        </w:tc>
        <w:tc>
          <w:tcPr>
            <w:tcW w:w="2261" w:type="pct"/>
            <w:tcBorders>
              <w:top w:val="nil"/>
              <w:left w:val="nil"/>
              <w:bottom w:val="nil"/>
              <w:right w:val="nil"/>
            </w:tcBorders>
            <w:shd w:val="clear" w:color="auto" w:fill="auto"/>
            <w:vAlign w:val="bottom"/>
            <w:hideMark/>
          </w:tcPr>
          <w:p w14:paraId="48348D24"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Prihodi od prodaje državnih stanova na području posebne državne skrbi</w:t>
            </w:r>
          </w:p>
        </w:tc>
        <w:tc>
          <w:tcPr>
            <w:tcW w:w="534" w:type="pct"/>
            <w:tcBorders>
              <w:top w:val="nil"/>
              <w:left w:val="nil"/>
              <w:bottom w:val="nil"/>
              <w:right w:val="nil"/>
            </w:tcBorders>
            <w:shd w:val="clear" w:color="auto" w:fill="auto"/>
            <w:noWrap/>
            <w:vAlign w:val="bottom"/>
            <w:hideMark/>
          </w:tcPr>
          <w:p w14:paraId="23176A95"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6.370,69</w:t>
            </w:r>
          </w:p>
        </w:tc>
        <w:tc>
          <w:tcPr>
            <w:tcW w:w="472" w:type="pct"/>
            <w:tcBorders>
              <w:top w:val="nil"/>
              <w:left w:val="nil"/>
              <w:bottom w:val="nil"/>
              <w:right w:val="nil"/>
            </w:tcBorders>
            <w:shd w:val="clear" w:color="auto" w:fill="auto"/>
            <w:noWrap/>
            <w:vAlign w:val="bottom"/>
            <w:hideMark/>
          </w:tcPr>
          <w:p w14:paraId="54609B10"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1.592,67</w:t>
            </w:r>
          </w:p>
        </w:tc>
        <w:tc>
          <w:tcPr>
            <w:tcW w:w="460" w:type="pct"/>
            <w:tcBorders>
              <w:top w:val="nil"/>
              <w:left w:val="nil"/>
              <w:bottom w:val="nil"/>
              <w:right w:val="nil"/>
            </w:tcBorders>
            <w:shd w:val="clear" w:color="000000" w:fill="FFFFFF"/>
            <w:noWrap/>
            <w:vAlign w:val="bottom"/>
            <w:hideMark/>
          </w:tcPr>
          <w:p w14:paraId="6AF36718"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863</w:t>
            </w:r>
          </w:p>
        </w:tc>
        <w:tc>
          <w:tcPr>
            <w:tcW w:w="510" w:type="pct"/>
            <w:tcBorders>
              <w:top w:val="nil"/>
              <w:left w:val="nil"/>
              <w:bottom w:val="nil"/>
              <w:right w:val="nil"/>
            </w:tcBorders>
            <w:shd w:val="clear" w:color="auto" w:fill="auto"/>
            <w:noWrap/>
            <w:vAlign w:val="bottom"/>
            <w:hideMark/>
          </w:tcPr>
          <w:p w14:paraId="6BC6084A"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863</w:t>
            </w:r>
          </w:p>
        </w:tc>
        <w:tc>
          <w:tcPr>
            <w:tcW w:w="477" w:type="pct"/>
            <w:tcBorders>
              <w:top w:val="nil"/>
              <w:left w:val="nil"/>
              <w:bottom w:val="nil"/>
              <w:right w:val="nil"/>
            </w:tcBorders>
            <w:shd w:val="clear" w:color="auto" w:fill="auto"/>
            <w:noWrap/>
            <w:vAlign w:val="bottom"/>
            <w:hideMark/>
          </w:tcPr>
          <w:p w14:paraId="4EBEB64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863</w:t>
            </w:r>
          </w:p>
        </w:tc>
      </w:tr>
      <w:tr w:rsidR="0093029D" w:rsidRPr="00A216D2" w14:paraId="32F3481E" w14:textId="77777777" w:rsidTr="0093029D">
        <w:trPr>
          <w:trHeight w:val="230"/>
        </w:trPr>
        <w:tc>
          <w:tcPr>
            <w:tcW w:w="286" w:type="pct"/>
            <w:tcBorders>
              <w:top w:val="nil"/>
              <w:left w:val="nil"/>
              <w:bottom w:val="nil"/>
              <w:right w:val="nil"/>
            </w:tcBorders>
            <w:shd w:val="clear" w:color="000000" w:fill="FFFFFF"/>
            <w:vAlign w:val="bottom"/>
            <w:hideMark/>
          </w:tcPr>
          <w:p w14:paraId="3F51EB09"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51</w:t>
            </w:r>
          </w:p>
        </w:tc>
        <w:tc>
          <w:tcPr>
            <w:tcW w:w="2261" w:type="pct"/>
            <w:tcBorders>
              <w:top w:val="nil"/>
              <w:left w:val="nil"/>
              <w:bottom w:val="nil"/>
              <w:right w:val="nil"/>
            </w:tcBorders>
            <w:shd w:val="clear" w:color="auto" w:fill="auto"/>
            <w:vAlign w:val="bottom"/>
            <w:hideMark/>
          </w:tcPr>
          <w:p w14:paraId="44B29EFF"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Pomoći EU</w:t>
            </w:r>
          </w:p>
        </w:tc>
        <w:tc>
          <w:tcPr>
            <w:tcW w:w="534" w:type="pct"/>
            <w:tcBorders>
              <w:top w:val="nil"/>
              <w:left w:val="nil"/>
              <w:bottom w:val="nil"/>
              <w:right w:val="nil"/>
            </w:tcBorders>
            <w:shd w:val="clear" w:color="auto" w:fill="auto"/>
            <w:noWrap/>
            <w:vAlign w:val="bottom"/>
            <w:hideMark/>
          </w:tcPr>
          <w:p w14:paraId="138A779A"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280.490,36</w:t>
            </w:r>
          </w:p>
        </w:tc>
        <w:tc>
          <w:tcPr>
            <w:tcW w:w="472" w:type="pct"/>
            <w:tcBorders>
              <w:top w:val="nil"/>
              <w:left w:val="nil"/>
              <w:bottom w:val="nil"/>
              <w:right w:val="nil"/>
            </w:tcBorders>
            <w:shd w:val="clear" w:color="auto" w:fill="auto"/>
            <w:noWrap/>
            <w:vAlign w:val="bottom"/>
            <w:hideMark/>
          </w:tcPr>
          <w:p w14:paraId="421B160D"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74778F06" w14:textId="77777777" w:rsidR="0093029D" w:rsidRPr="00A216D2" w:rsidRDefault="0093029D" w:rsidP="00A216D2">
            <w:pPr>
              <w:spacing w:after="0" w:line="240" w:lineRule="auto"/>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 </w:t>
            </w:r>
          </w:p>
        </w:tc>
        <w:tc>
          <w:tcPr>
            <w:tcW w:w="510" w:type="pct"/>
            <w:tcBorders>
              <w:top w:val="nil"/>
              <w:left w:val="nil"/>
              <w:bottom w:val="nil"/>
              <w:right w:val="nil"/>
            </w:tcBorders>
            <w:shd w:val="clear" w:color="auto" w:fill="auto"/>
            <w:noWrap/>
            <w:vAlign w:val="bottom"/>
            <w:hideMark/>
          </w:tcPr>
          <w:p w14:paraId="627727B2"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3853810B"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354899CB" w14:textId="77777777" w:rsidTr="0093029D">
        <w:trPr>
          <w:trHeight w:val="230"/>
        </w:trPr>
        <w:tc>
          <w:tcPr>
            <w:tcW w:w="286" w:type="pct"/>
            <w:tcBorders>
              <w:top w:val="nil"/>
              <w:left w:val="nil"/>
              <w:bottom w:val="nil"/>
              <w:right w:val="nil"/>
            </w:tcBorders>
            <w:shd w:val="clear" w:color="000000" w:fill="FFFFFF"/>
            <w:vAlign w:val="bottom"/>
            <w:hideMark/>
          </w:tcPr>
          <w:p w14:paraId="3A226DDB"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510</w:t>
            </w:r>
          </w:p>
        </w:tc>
        <w:tc>
          <w:tcPr>
            <w:tcW w:w="2261" w:type="pct"/>
            <w:tcBorders>
              <w:top w:val="nil"/>
              <w:left w:val="nil"/>
              <w:bottom w:val="nil"/>
              <w:right w:val="nil"/>
            </w:tcBorders>
            <w:shd w:val="clear" w:color="auto" w:fill="auto"/>
            <w:vAlign w:val="bottom"/>
            <w:hideMark/>
          </w:tcPr>
          <w:p w14:paraId="55DD44EC"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Europska komisija</w:t>
            </w:r>
          </w:p>
        </w:tc>
        <w:tc>
          <w:tcPr>
            <w:tcW w:w="534" w:type="pct"/>
            <w:tcBorders>
              <w:top w:val="nil"/>
              <w:left w:val="nil"/>
              <w:bottom w:val="nil"/>
              <w:right w:val="nil"/>
            </w:tcBorders>
            <w:shd w:val="clear" w:color="auto" w:fill="auto"/>
            <w:noWrap/>
            <w:vAlign w:val="bottom"/>
            <w:hideMark/>
          </w:tcPr>
          <w:p w14:paraId="24A9EDD3"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15.044,74</w:t>
            </w:r>
          </w:p>
        </w:tc>
        <w:tc>
          <w:tcPr>
            <w:tcW w:w="472" w:type="pct"/>
            <w:tcBorders>
              <w:top w:val="nil"/>
              <w:left w:val="nil"/>
              <w:bottom w:val="nil"/>
              <w:right w:val="nil"/>
            </w:tcBorders>
            <w:shd w:val="clear" w:color="auto" w:fill="auto"/>
            <w:noWrap/>
            <w:vAlign w:val="bottom"/>
            <w:hideMark/>
          </w:tcPr>
          <w:p w14:paraId="26157432"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3EA4138E"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0490D74B"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6BE92128"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1754DA47" w14:textId="77777777" w:rsidTr="0093029D">
        <w:trPr>
          <w:trHeight w:val="240"/>
        </w:trPr>
        <w:tc>
          <w:tcPr>
            <w:tcW w:w="286" w:type="pct"/>
            <w:tcBorders>
              <w:top w:val="nil"/>
              <w:left w:val="nil"/>
              <w:bottom w:val="nil"/>
              <w:right w:val="nil"/>
            </w:tcBorders>
            <w:shd w:val="clear" w:color="000000" w:fill="FFFFFF"/>
            <w:vAlign w:val="bottom"/>
            <w:hideMark/>
          </w:tcPr>
          <w:p w14:paraId="3D40C12F"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511</w:t>
            </w:r>
          </w:p>
        </w:tc>
        <w:tc>
          <w:tcPr>
            <w:tcW w:w="2261" w:type="pct"/>
            <w:tcBorders>
              <w:top w:val="nil"/>
              <w:left w:val="nil"/>
              <w:bottom w:val="nil"/>
              <w:right w:val="nil"/>
            </w:tcBorders>
            <w:shd w:val="clear" w:color="auto" w:fill="auto"/>
            <w:vAlign w:val="bottom"/>
            <w:hideMark/>
          </w:tcPr>
          <w:p w14:paraId="78400A0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Agencija za plaćanja u poljoprivredi, ribarstvu i ruralnom razvoju</w:t>
            </w:r>
          </w:p>
        </w:tc>
        <w:tc>
          <w:tcPr>
            <w:tcW w:w="534" w:type="pct"/>
            <w:tcBorders>
              <w:top w:val="nil"/>
              <w:left w:val="nil"/>
              <w:bottom w:val="nil"/>
              <w:right w:val="nil"/>
            </w:tcBorders>
            <w:shd w:val="clear" w:color="auto" w:fill="auto"/>
            <w:noWrap/>
            <w:vAlign w:val="bottom"/>
            <w:hideMark/>
          </w:tcPr>
          <w:p w14:paraId="4BCCB1B6"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265.445,62</w:t>
            </w:r>
          </w:p>
        </w:tc>
        <w:tc>
          <w:tcPr>
            <w:tcW w:w="472" w:type="pct"/>
            <w:tcBorders>
              <w:top w:val="nil"/>
              <w:left w:val="nil"/>
              <w:bottom w:val="nil"/>
              <w:right w:val="nil"/>
            </w:tcBorders>
            <w:shd w:val="clear" w:color="auto" w:fill="auto"/>
            <w:noWrap/>
            <w:vAlign w:val="bottom"/>
            <w:hideMark/>
          </w:tcPr>
          <w:p w14:paraId="06CA7BF2"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60" w:type="pct"/>
            <w:tcBorders>
              <w:top w:val="nil"/>
              <w:left w:val="nil"/>
              <w:bottom w:val="nil"/>
              <w:right w:val="nil"/>
            </w:tcBorders>
            <w:shd w:val="clear" w:color="000000" w:fill="FFFFFF"/>
            <w:noWrap/>
            <w:vAlign w:val="bottom"/>
            <w:hideMark/>
          </w:tcPr>
          <w:p w14:paraId="5802B45E"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5C361784"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4DA0BAEF"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1A0CA66F" w14:textId="77777777" w:rsidTr="0093029D">
        <w:trPr>
          <w:trHeight w:val="230"/>
        </w:trPr>
        <w:tc>
          <w:tcPr>
            <w:tcW w:w="286" w:type="pct"/>
            <w:tcBorders>
              <w:top w:val="nil"/>
              <w:left w:val="nil"/>
              <w:bottom w:val="nil"/>
              <w:right w:val="nil"/>
            </w:tcBorders>
            <w:shd w:val="clear" w:color="000000" w:fill="FFFFFF"/>
            <w:vAlign w:val="bottom"/>
            <w:hideMark/>
          </w:tcPr>
          <w:p w14:paraId="2D4696C2"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52</w:t>
            </w:r>
          </w:p>
        </w:tc>
        <w:tc>
          <w:tcPr>
            <w:tcW w:w="2261" w:type="pct"/>
            <w:tcBorders>
              <w:top w:val="nil"/>
              <w:left w:val="nil"/>
              <w:bottom w:val="nil"/>
              <w:right w:val="nil"/>
            </w:tcBorders>
            <w:shd w:val="clear" w:color="auto" w:fill="auto"/>
            <w:vAlign w:val="bottom"/>
            <w:hideMark/>
          </w:tcPr>
          <w:p w14:paraId="08125677"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Ostale pomoći</w:t>
            </w:r>
          </w:p>
        </w:tc>
        <w:tc>
          <w:tcPr>
            <w:tcW w:w="534" w:type="pct"/>
            <w:tcBorders>
              <w:top w:val="nil"/>
              <w:left w:val="nil"/>
              <w:bottom w:val="nil"/>
              <w:right w:val="nil"/>
            </w:tcBorders>
            <w:shd w:val="clear" w:color="auto" w:fill="auto"/>
            <w:noWrap/>
            <w:vAlign w:val="bottom"/>
            <w:hideMark/>
          </w:tcPr>
          <w:p w14:paraId="428BB95F"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380.271,72</w:t>
            </w:r>
          </w:p>
        </w:tc>
        <w:tc>
          <w:tcPr>
            <w:tcW w:w="472" w:type="pct"/>
            <w:tcBorders>
              <w:top w:val="nil"/>
              <w:left w:val="nil"/>
              <w:bottom w:val="nil"/>
              <w:right w:val="nil"/>
            </w:tcBorders>
            <w:shd w:val="clear" w:color="auto" w:fill="auto"/>
            <w:noWrap/>
            <w:vAlign w:val="bottom"/>
            <w:hideMark/>
          </w:tcPr>
          <w:p w14:paraId="05533673"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471.512,62</w:t>
            </w:r>
          </w:p>
        </w:tc>
        <w:tc>
          <w:tcPr>
            <w:tcW w:w="460" w:type="pct"/>
            <w:tcBorders>
              <w:top w:val="nil"/>
              <w:left w:val="nil"/>
              <w:bottom w:val="nil"/>
              <w:right w:val="nil"/>
            </w:tcBorders>
            <w:shd w:val="clear" w:color="000000" w:fill="FFFFFF"/>
            <w:noWrap/>
            <w:vAlign w:val="bottom"/>
            <w:hideMark/>
          </w:tcPr>
          <w:p w14:paraId="4E44C10B"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410.339</w:t>
            </w:r>
          </w:p>
        </w:tc>
        <w:tc>
          <w:tcPr>
            <w:tcW w:w="510" w:type="pct"/>
            <w:tcBorders>
              <w:top w:val="nil"/>
              <w:left w:val="nil"/>
              <w:bottom w:val="nil"/>
              <w:right w:val="nil"/>
            </w:tcBorders>
            <w:shd w:val="clear" w:color="auto" w:fill="auto"/>
            <w:noWrap/>
            <w:vAlign w:val="bottom"/>
            <w:hideMark/>
          </w:tcPr>
          <w:p w14:paraId="4B9B5139"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266.899</w:t>
            </w:r>
          </w:p>
        </w:tc>
        <w:tc>
          <w:tcPr>
            <w:tcW w:w="477" w:type="pct"/>
            <w:tcBorders>
              <w:top w:val="nil"/>
              <w:left w:val="nil"/>
              <w:bottom w:val="nil"/>
              <w:right w:val="nil"/>
            </w:tcBorders>
            <w:shd w:val="clear" w:color="auto" w:fill="auto"/>
            <w:noWrap/>
            <w:vAlign w:val="bottom"/>
            <w:hideMark/>
          </w:tcPr>
          <w:p w14:paraId="185318F2"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279.778</w:t>
            </w:r>
          </w:p>
        </w:tc>
      </w:tr>
      <w:tr w:rsidR="0093029D" w:rsidRPr="00A216D2" w14:paraId="638AB6F2" w14:textId="77777777" w:rsidTr="0093029D">
        <w:trPr>
          <w:trHeight w:val="240"/>
        </w:trPr>
        <w:tc>
          <w:tcPr>
            <w:tcW w:w="286" w:type="pct"/>
            <w:tcBorders>
              <w:top w:val="nil"/>
              <w:left w:val="nil"/>
              <w:bottom w:val="nil"/>
              <w:right w:val="nil"/>
            </w:tcBorders>
            <w:shd w:val="clear" w:color="000000" w:fill="FFFFFF"/>
            <w:vAlign w:val="bottom"/>
            <w:hideMark/>
          </w:tcPr>
          <w:p w14:paraId="7259B6FB"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520</w:t>
            </w:r>
          </w:p>
        </w:tc>
        <w:tc>
          <w:tcPr>
            <w:tcW w:w="2261" w:type="pct"/>
            <w:tcBorders>
              <w:top w:val="nil"/>
              <w:left w:val="nil"/>
              <w:bottom w:val="nil"/>
              <w:right w:val="nil"/>
            </w:tcBorders>
            <w:shd w:val="clear" w:color="auto" w:fill="auto"/>
            <w:vAlign w:val="bottom"/>
            <w:hideMark/>
          </w:tcPr>
          <w:p w14:paraId="76CDA009"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Ministarstvo financija</w:t>
            </w:r>
          </w:p>
        </w:tc>
        <w:tc>
          <w:tcPr>
            <w:tcW w:w="534" w:type="pct"/>
            <w:tcBorders>
              <w:top w:val="nil"/>
              <w:left w:val="nil"/>
              <w:bottom w:val="nil"/>
              <w:right w:val="nil"/>
            </w:tcBorders>
            <w:shd w:val="clear" w:color="auto" w:fill="auto"/>
            <w:noWrap/>
            <w:vAlign w:val="bottom"/>
            <w:hideMark/>
          </w:tcPr>
          <w:p w14:paraId="498165FD"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277.625,85</w:t>
            </w:r>
          </w:p>
        </w:tc>
        <w:tc>
          <w:tcPr>
            <w:tcW w:w="472" w:type="pct"/>
            <w:tcBorders>
              <w:top w:val="nil"/>
              <w:left w:val="nil"/>
              <w:bottom w:val="nil"/>
              <w:right w:val="nil"/>
            </w:tcBorders>
            <w:shd w:val="clear" w:color="auto" w:fill="auto"/>
            <w:noWrap/>
            <w:vAlign w:val="bottom"/>
            <w:hideMark/>
          </w:tcPr>
          <w:p w14:paraId="04328A55"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290.466,75</w:t>
            </w:r>
          </w:p>
        </w:tc>
        <w:tc>
          <w:tcPr>
            <w:tcW w:w="460" w:type="pct"/>
            <w:tcBorders>
              <w:top w:val="nil"/>
              <w:left w:val="nil"/>
              <w:bottom w:val="nil"/>
              <w:right w:val="nil"/>
            </w:tcBorders>
            <w:shd w:val="clear" w:color="000000" w:fill="FFFFFF"/>
            <w:noWrap/>
            <w:vAlign w:val="bottom"/>
            <w:hideMark/>
          </w:tcPr>
          <w:p w14:paraId="4C1B1822"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307.214</w:t>
            </w:r>
          </w:p>
        </w:tc>
        <w:tc>
          <w:tcPr>
            <w:tcW w:w="510" w:type="pct"/>
            <w:tcBorders>
              <w:top w:val="nil"/>
              <w:left w:val="nil"/>
              <w:bottom w:val="nil"/>
              <w:right w:val="nil"/>
            </w:tcBorders>
            <w:shd w:val="clear" w:color="auto" w:fill="auto"/>
            <w:noWrap/>
            <w:vAlign w:val="bottom"/>
            <w:hideMark/>
          </w:tcPr>
          <w:p w14:paraId="477129B8"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240.819</w:t>
            </w:r>
          </w:p>
        </w:tc>
        <w:tc>
          <w:tcPr>
            <w:tcW w:w="477" w:type="pct"/>
            <w:tcBorders>
              <w:top w:val="nil"/>
              <w:left w:val="nil"/>
              <w:bottom w:val="nil"/>
              <w:right w:val="nil"/>
            </w:tcBorders>
            <w:shd w:val="clear" w:color="auto" w:fill="auto"/>
            <w:noWrap/>
            <w:vAlign w:val="bottom"/>
            <w:hideMark/>
          </w:tcPr>
          <w:p w14:paraId="32B49B7B"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248.320</w:t>
            </w:r>
          </w:p>
        </w:tc>
      </w:tr>
      <w:tr w:rsidR="0093029D" w:rsidRPr="00A216D2" w14:paraId="49A25AF3" w14:textId="77777777" w:rsidTr="0093029D">
        <w:trPr>
          <w:trHeight w:val="230"/>
        </w:trPr>
        <w:tc>
          <w:tcPr>
            <w:tcW w:w="286" w:type="pct"/>
            <w:tcBorders>
              <w:top w:val="nil"/>
              <w:left w:val="nil"/>
              <w:bottom w:val="nil"/>
              <w:right w:val="nil"/>
            </w:tcBorders>
            <w:shd w:val="clear" w:color="auto" w:fill="auto"/>
            <w:vAlign w:val="bottom"/>
            <w:hideMark/>
          </w:tcPr>
          <w:p w14:paraId="5B995F58"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521</w:t>
            </w:r>
          </w:p>
        </w:tc>
        <w:tc>
          <w:tcPr>
            <w:tcW w:w="2261" w:type="pct"/>
            <w:tcBorders>
              <w:top w:val="nil"/>
              <w:left w:val="nil"/>
              <w:bottom w:val="nil"/>
              <w:right w:val="nil"/>
            </w:tcBorders>
            <w:shd w:val="clear" w:color="auto" w:fill="auto"/>
            <w:vAlign w:val="bottom"/>
            <w:hideMark/>
          </w:tcPr>
          <w:p w14:paraId="25EB8F5B"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Pomoći iz proračuna općina - komunalno redarstvo</w:t>
            </w:r>
          </w:p>
        </w:tc>
        <w:tc>
          <w:tcPr>
            <w:tcW w:w="534" w:type="pct"/>
            <w:tcBorders>
              <w:top w:val="nil"/>
              <w:left w:val="nil"/>
              <w:bottom w:val="nil"/>
              <w:right w:val="nil"/>
            </w:tcBorders>
            <w:shd w:val="clear" w:color="auto" w:fill="auto"/>
            <w:noWrap/>
            <w:vAlign w:val="bottom"/>
            <w:hideMark/>
          </w:tcPr>
          <w:p w14:paraId="58E76E79"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12.783,98</w:t>
            </w:r>
          </w:p>
        </w:tc>
        <w:tc>
          <w:tcPr>
            <w:tcW w:w="472" w:type="pct"/>
            <w:tcBorders>
              <w:top w:val="nil"/>
              <w:left w:val="nil"/>
              <w:bottom w:val="nil"/>
              <w:right w:val="nil"/>
            </w:tcBorders>
            <w:shd w:val="clear" w:color="auto" w:fill="auto"/>
            <w:noWrap/>
            <w:vAlign w:val="bottom"/>
            <w:hideMark/>
          </w:tcPr>
          <w:p w14:paraId="4185FEAF"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13.723,54</w:t>
            </w:r>
          </w:p>
        </w:tc>
        <w:tc>
          <w:tcPr>
            <w:tcW w:w="460" w:type="pct"/>
            <w:tcBorders>
              <w:top w:val="nil"/>
              <w:left w:val="nil"/>
              <w:bottom w:val="nil"/>
              <w:right w:val="nil"/>
            </w:tcBorders>
            <w:shd w:val="clear" w:color="000000" w:fill="FFFFFF"/>
            <w:noWrap/>
            <w:vAlign w:val="bottom"/>
            <w:hideMark/>
          </w:tcPr>
          <w:p w14:paraId="2606273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15.395</w:t>
            </w:r>
          </w:p>
        </w:tc>
        <w:tc>
          <w:tcPr>
            <w:tcW w:w="510" w:type="pct"/>
            <w:tcBorders>
              <w:top w:val="nil"/>
              <w:left w:val="nil"/>
              <w:bottom w:val="nil"/>
              <w:right w:val="nil"/>
            </w:tcBorders>
            <w:shd w:val="clear" w:color="auto" w:fill="auto"/>
            <w:noWrap/>
            <w:vAlign w:val="bottom"/>
            <w:hideMark/>
          </w:tcPr>
          <w:p w14:paraId="36887DB6"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14.254</w:t>
            </w:r>
          </w:p>
        </w:tc>
        <w:tc>
          <w:tcPr>
            <w:tcW w:w="477" w:type="pct"/>
            <w:tcBorders>
              <w:top w:val="nil"/>
              <w:left w:val="nil"/>
              <w:bottom w:val="nil"/>
              <w:right w:val="nil"/>
            </w:tcBorders>
            <w:shd w:val="clear" w:color="auto" w:fill="auto"/>
            <w:noWrap/>
            <w:vAlign w:val="bottom"/>
            <w:hideMark/>
          </w:tcPr>
          <w:p w14:paraId="474A7FBC"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14.325</w:t>
            </w:r>
          </w:p>
        </w:tc>
      </w:tr>
      <w:tr w:rsidR="0093029D" w:rsidRPr="00A216D2" w14:paraId="02E27015" w14:textId="77777777" w:rsidTr="0093029D">
        <w:trPr>
          <w:trHeight w:val="230"/>
        </w:trPr>
        <w:tc>
          <w:tcPr>
            <w:tcW w:w="286" w:type="pct"/>
            <w:tcBorders>
              <w:top w:val="nil"/>
              <w:left w:val="nil"/>
              <w:bottom w:val="nil"/>
              <w:right w:val="nil"/>
            </w:tcBorders>
            <w:shd w:val="clear" w:color="auto" w:fill="auto"/>
            <w:vAlign w:val="bottom"/>
            <w:hideMark/>
          </w:tcPr>
          <w:p w14:paraId="7487E70E"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522</w:t>
            </w:r>
          </w:p>
        </w:tc>
        <w:tc>
          <w:tcPr>
            <w:tcW w:w="2261" w:type="pct"/>
            <w:tcBorders>
              <w:top w:val="nil"/>
              <w:left w:val="nil"/>
              <w:bottom w:val="nil"/>
              <w:right w:val="nil"/>
            </w:tcBorders>
            <w:shd w:val="clear" w:color="auto" w:fill="auto"/>
            <w:vAlign w:val="bottom"/>
            <w:hideMark/>
          </w:tcPr>
          <w:p w14:paraId="1CB7E891"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Ministarstvo regionalnog razvoja i fondova EU</w:t>
            </w:r>
          </w:p>
        </w:tc>
        <w:tc>
          <w:tcPr>
            <w:tcW w:w="534" w:type="pct"/>
            <w:tcBorders>
              <w:top w:val="nil"/>
              <w:left w:val="nil"/>
              <w:bottom w:val="nil"/>
              <w:right w:val="nil"/>
            </w:tcBorders>
            <w:shd w:val="clear" w:color="auto" w:fill="auto"/>
            <w:noWrap/>
            <w:vAlign w:val="bottom"/>
            <w:hideMark/>
          </w:tcPr>
          <w:p w14:paraId="5661CC7B"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49.505,61</w:t>
            </w:r>
          </w:p>
        </w:tc>
        <w:tc>
          <w:tcPr>
            <w:tcW w:w="472" w:type="pct"/>
            <w:tcBorders>
              <w:top w:val="nil"/>
              <w:left w:val="nil"/>
              <w:bottom w:val="nil"/>
              <w:right w:val="nil"/>
            </w:tcBorders>
            <w:shd w:val="clear" w:color="auto" w:fill="auto"/>
            <w:noWrap/>
            <w:vAlign w:val="bottom"/>
            <w:hideMark/>
          </w:tcPr>
          <w:p w14:paraId="00EE614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33.180,70</w:t>
            </w:r>
          </w:p>
        </w:tc>
        <w:tc>
          <w:tcPr>
            <w:tcW w:w="460" w:type="pct"/>
            <w:tcBorders>
              <w:top w:val="nil"/>
              <w:left w:val="nil"/>
              <w:bottom w:val="nil"/>
              <w:right w:val="nil"/>
            </w:tcBorders>
            <w:shd w:val="clear" w:color="000000" w:fill="FFFFFF"/>
            <w:noWrap/>
            <w:vAlign w:val="bottom"/>
            <w:hideMark/>
          </w:tcPr>
          <w:p w14:paraId="295E9ECA"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13.272</w:t>
            </w:r>
          </w:p>
        </w:tc>
        <w:tc>
          <w:tcPr>
            <w:tcW w:w="510" w:type="pct"/>
            <w:tcBorders>
              <w:top w:val="nil"/>
              <w:left w:val="nil"/>
              <w:bottom w:val="nil"/>
              <w:right w:val="nil"/>
            </w:tcBorders>
            <w:shd w:val="clear" w:color="auto" w:fill="auto"/>
            <w:noWrap/>
            <w:vAlign w:val="bottom"/>
            <w:hideMark/>
          </w:tcPr>
          <w:p w14:paraId="15D9E972"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428561B7"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35E16543" w14:textId="77777777" w:rsidTr="0093029D">
        <w:trPr>
          <w:trHeight w:val="230"/>
        </w:trPr>
        <w:tc>
          <w:tcPr>
            <w:tcW w:w="286" w:type="pct"/>
            <w:tcBorders>
              <w:top w:val="nil"/>
              <w:left w:val="nil"/>
              <w:bottom w:val="nil"/>
              <w:right w:val="nil"/>
            </w:tcBorders>
            <w:shd w:val="clear" w:color="auto" w:fill="auto"/>
            <w:vAlign w:val="bottom"/>
            <w:hideMark/>
          </w:tcPr>
          <w:p w14:paraId="43F2794B"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523</w:t>
            </w:r>
          </w:p>
        </w:tc>
        <w:tc>
          <w:tcPr>
            <w:tcW w:w="2261" w:type="pct"/>
            <w:tcBorders>
              <w:top w:val="nil"/>
              <w:left w:val="nil"/>
              <w:bottom w:val="nil"/>
              <w:right w:val="nil"/>
            </w:tcBorders>
            <w:shd w:val="clear" w:color="auto" w:fill="auto"/>
            <w:vAlign w:val="bottom"/>
            <w:hideMark/>
          </w:tcPr>
          <w:p w14:paraId="48241DC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Ministarstvo prostornog uređenja, graditeljstva i državne imovine</w:t>
            </w:r>
          </w:p>
        </w:tc>
        <w:tc>
          <w:tcPr>
            <w:tcW w:w="534" w:type="pct"/>
            <w:tcBorders>
              <w:top w:val="nil"/>
              <w:left w:val="nil"/>
              <w:bottom w:val="nil"/>
              <w:right w:val="nil"/>
            </w:tcBorders>
            <w:shd w:val="clear" w:color="auto" w:fill="auto"/>
            <w:noWrap/>
            <w:vAlign w:val="bottom"/>
            <w:hideMark/>
          </w:tcPr>
          <w:p w14:paraId="2C96F226"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17045,59</w:t>
            </w:r>
          </w:p>
        </w:tc>
        <w:tc>
          <w:tcPr>
            <w:tcW w:w="472" w:type="pct"/>
            <w:tcBorders>
              <w:top w:val="nil"/>
              <w:left w:val="nil"/>
              <w:bottom w:val="nil"/>
              <w:right w:val="nil"/>
            </w:tcBorders>
            <w:shd w:val="clear" w:color="auto" w:fill="auto"/>
            <w:noWrap/>
            <w:vAlign w:val="bottom"/>
            <w:hideMark/>
          </w:tcPr>
          <w:p w14:paraId="35D45EA4"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13.272,28</w:t>
            </w:r>
          </w:p>
        </w:tc>
        <w:tc>
          <w:tcPr>
            <w:tcW w:w="460" w:type="pct"/>
            <w:tcBorders>
              <w:top w:val="nil"/>
              <w:left w:val="nil"/>
              <w:bottom w:val="nil"/>
              <w:right w:val="nil"/>
            </w:tcBorders>
            <w:shd w:val="clear" w:color="000000" w:fill="FFFFFF"/>
            <w:noWrap/>
            <w:vAlign w:val="bottom"/>
            <w:hideMark/>
          </w:tcPr>
          <w:p w14:paraId="3529BFFE"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1A5B7720"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0DFF25F2"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2AC8D03E" w14:textId="77777777" w:rsidTr="0093029D">
        <w:trPr>
          <w:trHeight w:val="230"/>
        </w:trPr>
        <w:tc>
          <w:tcPr>
            <w:tcW w:w="286" w:type="pct"/>
            <w:tcBorders>
              <w:top w:val="nil"/>
              <w:left w:val="nil"/>
              <w:bottom w:val="nil"/>
              <w:right w:val="nil"/>
            </w:tcBorders>
            <w:shd w:val="clear" w:color="auto" w:fill="auto"/>
            <w:vAlign w:val="bottom"/>
            <w:hideMark/>
          </w:tcPr>
          <w:p w14:paraId="22F6884B"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525</w:t>
            </w:r>
          </w:p>
        </w:tc>
        <w:tc>
          <w:tcPr>
            <w:tcW w:w="2261" w:type="pct"/>
            <w:tcBorders>
              <w:top w:val="nil"/>
              <w:left w:val="nil"/>
              <w:bottom w:val="nil"/>
              <w:right w:val="nil"/>
            </w:tcBorders>
            <w:shd w:val="clear" w:color="auto" w:fill="auto"/>
            <w:vAlign w:val="bottom"/>
            <w:hideMark/>
          </w:tcPr>
          <w:p w14:paraId="66D76DA0"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Hrvatski zavod za zapošljavanje</w:t>
            </w:r>
          </w:p>
        </w:tc>
        <w:tc>
          <w:tcPr>
            <w:tcW w:w="534" w:type="pct"/>
            <w:tcBorders>
              <w:top w:val="nil"/>
              <w:left w:val="nil"/>
              <w:bottom w:val="nil"/>
              <w:right w:val="nil"/>
            </w:tcBorders>
            <w:shd w:val="clear" w:color="auto" w:fill="auto"/>
            <w:noWrap/>
            <w:vAlign w:val="bottom"/>
            <w:hideMark/>
          </w:tcPr>
          <w:p w14:paraId="71957ECB"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17.137,17</w:t>
            </w:r>
          </w:p>
        </w:tc>
        <w:tc>
          <w:tcPr>
            <w:tcW w:w="472" w:type="pct"/>
            <w:tcBorders>
              <w:top w:val="nil"/>
              <w:left w:val="nil"/>
              <w:bottom w:val="nil"/>
              <w:right w:val="nil"/>
            </w:tcBorders>
            <w:shd w:val="clear" w:color="auto" w:fill="auto"/>
            <w:noWrap/>
            <w:vAlign w:val="bottom"/>
            <w:hideMark/>
          </w:tcPr>
          <w:p w14:paraId="0F2E32A0"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9.213,63</w:t>
            </w:r>
          </w:p>
        </w:tc>
        <w:tc>
          <w:tcPr>
            <w:tcW w:w="460" w:type="pct"/>
            <w:tcBorders>
              <w:top w:val="nil"/>
              <w:left w:val="nil"/>
              <w:bottom w:val="nil"/>
              <w:right w:val="nil"/>
            </w:tcBorders>
            <w:shd w:val="clear" w:color="000000" w:fill="FFFFFF"/>
            <w:noWrap/>
            <w:vAlign w:val="bottom"/>
            <w:hideMark/>
          </w:tcPr>
          <w:p w14:paraId="3FC0E4AF"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10.751</w:t>
            </w:r>
          </w:p>
        </w:tc>
        <w:tc>
          <w:tcPr>
            <w:tcW w:w="510" w:type="pct"/>
            <w:tcBorders>
              <w:top w:val="nil"/>
              <w:left w:val="nil"/>
              <w:bottom w:val="nil"/>
              <w:right w:val="nil"/>
            </w:tcBorders>
            <w:shd w:val="clear" w:color="auto" w:fill="auto"/>
            <w:noWrap/>
            <w:vAlign w:val="bottom"/>
            <w:hideMark/>
          </w:tcPr>
          <w:p w14:paraId="56B12D25"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11.826</w:t>
            </w:r>
          </w:p>
        </w:tc>
        <w:tc>
          <w:tcPr>
            <w:tcW w:w="477" w:type="pct"/>
            <w:tcBorders>
              <w:top w:val="nil"/>
              <w:left w:val="nil"/>
              <w:bottom w:val="nil"/>
              <w:right w:val="nil"/>
            </w:tcBorders>
            <w:shd w:val="clear" w:color="auto" w:fill="auto"/>
            <w:noWrap/>
            <w:vAlign w:val="bottom"/>
            <w:hideMark/>
          </w:tcPr>
          <w:p w14:paraId="217DBAC6"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14.833</w:t>
            </w:r>
          </w:p>
        </w:tc>
      </w:tr>
      <w:tr w:rsidR="0093029D" w:rsidRPr="00A216D2" w14:paraId="6AAB9AC8" w14:textId="77777777" w:rsidTr="0093029D">
        <w:trPr>
          <w:trHeight w:val="230"/>
        </w:trPr>
        <w:tc>
          <w:tcPr>
            <w:tcW w:w="286" w:type="pct"/>
            <w:tcBorders>
              <w:top w:val="nil"/>
              <w:left w:val="nil"/>
              <w:bottom w:val="nil"/>
              <w:right w:val="nil"/>
            </w:tcBorders>
            <w:shd w:val="clear" w:color="000000" w:fill="FFFFFF"/>
            <w:vAlign w:val="bottom"/>
            <w:hideMark/>
          </w:tcPr>
          <w:p w14:paraId="74E9B110"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526</w:t>
            </w:r>
          </w:p>
        </w:tc>
        <w:tc>
          <w:tcPr>
            <w:tcW w:w="2261" w:type="pct"/>
            <w:tcBorders>
              <w:top w:val="nil"/>
              <w:left w:val="nil"/>
              <w:bottom w:val="nil"/>
              <w:right w:val="nil"/>
            </w:tcBorders>
            <w:shd w:val="clear" w:color="auto" w:fill="auto"/>
            <w:vAlign w:val="bottom"/>
            <w:hideMark/>
          </w:tcPr>
          <w:p w14:paraId="443AAB26"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Brodsko-posavska županija</w:t>
            </w:r>
          </w:p>
        </w:tc>
        <w:tc>
          <w:tcPr>
            <w:tcW w:w="534" w:type="pct"/>
            <w:tcBorders>
              <w:top w:val="nil"/>
              <w:left w:val="nil"/>
              <w:bottom w:val="nil"/>
              <w:right w:val="nil"/>
            </w:tcBorders>
            <w:shd w:val="clear" w:color="auto" w:fill="auto"/>
            <w:noWrap/>
            <w:vAlign w:val="bottom"/>
            <w:hideMark/>
          </w:tcPr>
          <w:p w14:paraId="19C49FDB"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6.173,52</w:t>
            </w:r>
          </w:p>
        </w:tc>
        <w:tc>
          <w:tcPr>
            <w:tcW w:w="472" w:type="pct"/>
            <w:tcBorders>
              <w:top w:val="nil"/>
              <w:left w:val="nil"/>
              <w:bottom w:val="nil"/>
              <w:right w:val="nil"/>
            </w:tcBorders>
            <w:shd w:val="clear" w:color="auto" w:fill="auto"/>
            <w:noWrap/>
            <w:vAlign w:val="bottom"/>
            <w:hideMark/>
          </w:tcPr>
          <w:p w14:paraId="2735603D"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4.180,77</w:t>
            </w:r>
          </w:p>
        </w:tc>
        <w:tc>
          <w:tcPr>
            <w:tcW w:w="460" w:type="pct"/>
            <w:tcBorders>
              <w:top w:val="nil"/>
              <w:left w:val="nil"/>
              <w:bottom w:val="nil"/>
              <w:right w:val="nil"/>
            </w:tcBorders>
            <w:shd w:val="clear" w:color="000000" w:fill="FFFFFF"/>
            <w:noWrap/>
            <w:vAlign w:val="bottom"/>
            <w:hideMark/>
          </w:tcPr>
          <w:p w14:paraId="03675BA1"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 </w:t>
            </w:r>
          </w:p>
        </w:tc>
        <w:tc>
          <w:tcPr>
            <w:tcW w:w="510" w:type="pct"/>
            <w:tcBorders>
              <w:top w:val="nil"/>
              <w:left w:val="nil"/>
              <w:bottom w:val="nil"/>
              <w:right w:val="nil"/>
            </w:tcBorders>
            <w:shd w:val="clear" w:color="auto" w:fill="auto"/>
            <w:noWrap/>
            <w:vAlign w:val="bottom"/>
            <w:hideMark/>
          </w:tcPr>
          <w:p w14:paraId="4D5F793B"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2E69D304"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2.300</w:t>
            </w:r>
          </w:p>
        </w:tc>
      </w:tr>
      <w:tr w:rsidR="0093029D" w:rsidRPr="00A216D2" w14:paraId="4E17157C" w14:textId="77777777" w:rsidTr="0093029D">
        <w:trPr>
          <w:trHeight w:val="230"/>
        </w:trPr>
        <w:tc>
          <w:tcPr>
            <w:tcW w:w="286" w:type="pct"/>
            <w:tcBorders>
              <w:top w:val="nil"/>
              <w:left w:val="nil"/>
              <w:bottom w:val="nil"/>
              <w:right w:val="nil"/>
            </w:tcBorders>
            <w:shd w:val="clear" w:color="000000" w:fill="FFFFFF"/>
            <w:vAlign w:val="bottom"/>
            <w:hideMark/>
          </w:tcPr>
          <w:p w14:paraId="545DD6A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527</w:t>
            </w:r>
          </w:p>
        </w:tc>
        <w:tc>
          <w:tcPr>
            <w:tcW w:w="2261" w:type="pct"/>
            <w:tcBorders>
              <w:top w:val="nil"/>
              <w:left w:val="nil"/>
              <w:bottom w:val="nil"/>
              <w:right w:val="nil"/>
            </w:tcBorders>
            <w:shd w:val="clear" w:color="auto" w:fill="auto"/>
            <w:vAlign w:val="bottom"/>
            <w:hideMark/>
          </w:tcPr>
          <w:p w14:paraId="2EFFAE83"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Fond za zaštitu okoliša i energetsku učinkovitost</w:t>
            </w:r>
          </w:p>
        </w:tc>
        <w:tc>
          <w:tcPr>
            <w:tcW w:w="534" w:type="pct"/>
            <w:tcBorders>
              <w:top w:val="nil"/>
              <w:left w:val="nil"/>
              <w:bottom w:val="nil"/>
              <w:right w:val="nil"/>
            </w:tcBorders>
            <w:shd w:val="clear" w:color="auto" w:fill="auto"/>
            <w:noWrap/>
            <w:vAlign w:val="bottom"/>
            <w:hideMark/>
          </w:tcPr>
          <w:p w14:paraId="21D6B122"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2" w:type="pct"/>
            <w:tcBorders>
              <w:top w:val="nil"/>
              <w:left w:val="nil"/>
              <w:bottom w:val="nil"/>
              <w:right w:val="nil"/>
            </w:tcBorders>
            <w:shd w:val="clear" w:color="auto" w:fill="auto"/>
            <w:noWrap/>
            <w:vAlign w:val="bottom"/>
            <w:hideMark/>
          </w:tcPr>
          <w:p w14:paraId="44561B26"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107.474,95</w:t>
            </w:r>
          </w:p>
        </w:tc>
        <w:tc>
          <w:tcPr>
            <w:tcW w:w="460" w:type="pct"/>
            <w:tcBorders>
              <w:top w:val="nil"/>
              <w:left w:val="nil"/>
              <w:bottom w:val="nil"/>
              <w:right w:val="nil"/>
            </w:tcBorders>
            <w:shd w:val="clear" w:color="000000" w:fill="FFFFFF"/>
            <w:noWrap/>
            <w:vAlign w:val="bottom"/>
            <w:hideMark/>
          </w:tcPr>
          <w:p w14:paraId="127561F1"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63.707</w:t>
            </w:r>
          </w:p>
        </w:tc>
        <w:tc>
          <w:tcPr>
            <w:tcW w:w="510" w:type="pct"/>
            <w:tcBorders>
              <w:top w:val="nil"/>
              <w:left w:val="nil"/>
              <w:bottom w:val="nil"/>
              <w:right w:val="nil"/>
            </w:tcBorders>
            <w:shd w:val="clear" w:color="auto" w:fill="auto"/>
            <w:noWrap/>
            <w:vAlign w:val="bottom"/>
            <w:hideMark/>
          </w:tcPr>
          <w:p w14:paraId="4095F437"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0A0EF9BE"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4D46F84C" w14:textId="77777777" w:rsidTr="0093029D">
        <w:trPr>
          <w:trHeight w:val="230"/>
        </w:trPr>
        <w:tc>
          <w:tcPr>
            <w:tcW w:w="286" w:type="pct"/>
            <w:tcBorders>
              <w:top w:val="nil"/>
              <w:left w:val="nil"/>
              <w:bottom w:val="nil"/>
              <w:right w:val="nil"/>
            </w:tcBorders>
            <w:shd w:val="clear" w:color="000000" w:fill="FFFFFF"/>
            <w:vAlign w:val="bottom"/>
            <w:hideMark/>
          </w:tcPr>
          <w:p w14:paraId="66A01714"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71</w:t>
            </w:r>
          </w:p>
        </w:tc>
        <w:tc>
          <w:tcPr>
            <w:tcW w:w="2261" w:type="pct"/>
            <w:tcBorders>
              <w:top w:val="nil"/>
              <w:left w:val="nil"/>
              <w:bottom w:val="nil"/>
              <w:right w:val="nil"/>
            </w:tcBorders>
            <w:shd w:val="clear" w:color="auto" w:fill="auto"/>
            <w:vAlign w:val="bottom"/>
            <w:hideMark/>
          </w:tcPr>
          <w:p w14:paraId="26A23CB9" w14:textId="77777777" w:rsidR="0093029D" w:rsidRPr="00A216D2" w:rsidRDefault="0093029D" w:rsidP="00A216D2">
            <w:pPr>
              <w:spacing w:after="0" w:line="240" w:lineRule="auto"/>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Prihodi od prodaje imovine</w:t>
            </w:r>
          </w:p>
        </w:tc>
        <w:tc>
          <w:tcPr>
            <w:tcW w:w="534" w:type="pct"/>
            <w:tcBorders>
              <w:top w:val="nil"/>
              <w:left w:val="nil"/>
              <w:bottom w:val="nil"/>
              <w:right w:val="nil"/>
            </w:tcBorders>
            <w:shd w:val="clear" w:color="auto" w:fill="auto"/>
            <w:noWrap/>
            <w:vAlign w:val="bottom"/>
            <w:hideMark/>
          </w:tcPr>
          <w:p w14:paraId="3900529C"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3.545,03</w:t>
            </w:r>
          </w:p>
        </w:tc>
        <w:tc>
          <w:tcPr>
            <w:tcW w:w="472" w:type="pct"/>
            <w:tcBorders>
              <w:top w:val="nil"/>
              <w:left w:val="nil"/>
              <w:bottom w:val="nil"/>
              <w:right w:val="nil"/>
            </w:tcBorders>
            <w:shd w:val="clear" w:color="auto" w:fill="auto"/>
            <w:noWrap/>
            <w:vAlign w:val="bottom"/>
            <w:hideMark/>
          </w:tcPr>
          <w:p w14:paraId="5C6DF67F" w14:textId="77777777" w:rsidR="0093029D" w:rsidRPr="00A216D2" w:rsidRDefault="0093029D" w:rsidP="00A216D2">
            <w:pPr>
              <w:spacing w:after="0" w:line="240" w:lineRule="auto"/>
              <w:jc w:val="right"/>
              <w:rPr>
                <w:rFonts w:ascii="Arial" w:eastAsia="Times New Roman" w:hAnsi="Arial" w:cs="Arial"/>
                <w:b/>
                <w:bCs/>
                <w:color w:val="000000"/>
                <w:sz w:val="16"/>
                <w:szCs w:val="16"/>
                <w:lang w:eastAsia="hr-HR"/>
              </w:rPr>
            </w:pPr>
            <w:r w:rsidRPr="00A216D2">
              <w:rPr>
                <w:rFonts w:ascii="Arial" w:eastAsia="Times New Roman" w:hAnsi="Arial" w:cs="Arial"/>
                <w:b/>
                <w:bCs/>
                <w:color w:val="000000"/>
                <w:sz w:val="16"/>
                <w:szCs w:val="16"/>
                <w:lang w:eastAsia="hr-HR"/>
              </w:rPr>
              <w:t>1.327,23</w:t>
            </w:r>
          </w:p>
        </w:tc>
        <w:tc>
          <w:tcPr>
            <w:tcW w:w="460" w:type="pct"/>
            <w:tcBorders>
              <w:top w:val="nil"/>
              <w:left w:val="nil"/>
              <w:bottom w:val="nil"/>
              <w:right w:val="nil"/>
            </w:tcBorders>
            <w:shd w:val="clear" w:color="000000" w:fill="FFFFFF"/>
            <w:noWrap/>
            <w:vAlign w:val="bottom"/>
            <w:hideMark/>
          </w:tcPr>
          <w:p w14:paraId="00D8752E"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299.948</w:t>
            </w:r>
          </w:p>
        </w:tc>
        <w:tc>
          <w:tcPr>
            <w:tcW w:w="510" w:type="pct"/>
            <w:tcBorders>
              <w:top w:val="nil"/>
              <w:left w:val="nil"/>
              <w:bottom w:val="nil"/>
              <w:right w:val="nil"/>
            </w:tcBorders>
            <w:shd w:val="clear" w:color="auto" w:fill="auto"/>
            <w:noWrap/>
            <w:vAlign w:val="bottom"/>
            <w:hideMark/>
          </w:tcPr>
          <w:p w14:paraId="1C596C26"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6.500</w:t>
            </w:r>
          </w:p>
        </w:tc>
        <w:tc>
          <w:tcPr>
            <w:tcW w:w="477" w:type="pct"/>
            <w:tcBorders>
              <w:top w:val="nil"/>
              <w:left w:val="nil"/>
              <w:bottom w:val="nil"/>
              <w:right w:val="nil"/>
            </w:tcBorders>
            <w:shd w:val="clear" w:color="auto" w:fill="auto"/>
            <w:noWrap/>
            <w:vAlign w:val="bottom"/>
            <w:hideMark/>
          </w:tcPr>
          <w:p w14:paraId="05E8EE0E" w14:textId="77777777" w:rsidR="0093029D" w:rsidRPr="00A216D2" w:rsidRDefault="0093029D" w:rsidP="00A216D2">
            <w:pPr>
              <w:spacing w:after="0" w:line="240" w:lineRule="auto"/>
              <w:jc w:val="right"/>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45.000</w:t>
            </w:r>
          </w:p>
        </w:tc>
      </w:tr>
      <w:tr w:rsidR="0093029D" w:rsidRPr="00A216D2" w14:paraId="51AEA588" w14:textId="77777777" w:rsidTr="0093029D">
        <w:trPr>
          <w:trHeight w:val="230"/>
        </w:trPr>
        <w:tc>
          <w:tcPr>
            <w:tcW w:w="286" w:type="pct"/>
            <w:tcBorders>
              <w:top w:val="nil"/>
              <w:left w:val="nil"/>
              <w:bottom w:val="nil"/>
              <w:right w:val="nil"/>
            </w:tcBorders>
            <w:shd w:val="clear" w:color="000000" w:fill="FFFFFF"/>
            <w:vAlign w:val="bottom"/>
            <w:hideMark/>
          </w:tcPr>
          <w:p w14:paraId="36B05C7E" w14:textId="77777777" w:rsidR="0093029D" w:rsidRPr="00A216D2" w:rsidRDefault="0093029D" w:rsidP="00A216D2">
            <w:pPr>
              <w:spacing w:after="0" w:line="240" w:lineRule="auto"/>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9</w:t>
            </w:r>
          </w:p>
        </w:tc>
        <w:tc>
          <w:tcPr>
            <w:tcW w:w="2261" w:type="pct"/>
            <w:tcBorders>
              <w:top w:val="nil"/>
              <w:left w:val="nil"/>
              <w:bottom w:val="nil"/>
              <w:right w:val="nil"/>
            </w:tcBorders>
            <w:shd w:val="clear" w:color="auto" w:fill="auto"/>
            <w:vAlign w:val="bottom"/>
            <w:hideMark/>
          </w:tcPr>
          <w:p w14:paraId="26D9224B" w14:textId="77777777" w:rsidR="0093029D" w:rsidRPr="00A216D2" w:rsidRDefault="0093029D" w:rsidP="00A216D2">
            <w:pPr>
              <w:spacing w:after="0" w:line="240" w:lineRule="auto"/>
              <w:rPr>
                <w:rFonts w:ascii="Arial" w:eastAsia="Times New Roman" w:hAnsi="Arial" w:cs="Arial"/>
                <w:b/>
                <w:bCs/>
                <w:sz w:val="16"/>
                <w:szCs w:val="16"/>
                <w:lang w:eastAsia="hr-HR"/>
              </w:rPr>
            </w:pPr>
            <w:r w:rsidRPr="00A216D2">
              <w:rPr>
                <w:rFonts w:ascii="Arial" w:eastAsia="Times New Roman" w:hAnsi="Arial" w:cs="Arial"/>
                <w:b/>
                <w:bCs/>
                <w:sz w:val="16"/>
                <w:szCs w:val="16"/>
                <w:lang w:eastAsia="hr-HR"/>
              </w:rPr>
              <w:t>Višak prihoda iz prethodnih godina</w:t>
            </w:r>
          </w:p>
        </w:tc>
        <w:tc>
          <w:tcPr>
            <w:tcW w:w="534" w:type="pct"/>
            <w:tcBorders>
              <w:top w:val="nil"/>
              <w:left w:val="nil"/>
              <w:bottom w:val="nil"/>
              <w:right w:val="nil"/>
            </w:tcBorders>
            <w:shd w:val="clear" w:color="auto" w:fill="auto"/>
            <w:noWrap/>
            <w:vAlign w:val="bottom"/>
            <w:hideMark/>
          </w:tcPr>
          <w:p w14:paraId="73056CE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250.579,09</w:t>
            </w:r>
          </w:p>
        </w:tc>
        <w:tc>
          <w:tcPr>
            <w:tcW w:w="472" w:type="pct"/>
            <w:tcBorders>
              <w:top w:val="nil"/>
              <w:left w:val="nil"/>
              <w:bottom w:val="nil"/>
              <w:right w:val="nil"/>
            </w:tcBorders>
            <w:shd w:val="clear" w:color="auto" w:fill="auto"/>
            <w:noWrap/>
            <w:vAlign w:val="bottom"/>
            <w:hideMark/>
          </w:tcPr>
          <w:p w14:paraId="322F31E8"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73.956,59</w:t>
            </w:r>
          </w:p>
        </w:tc>
        <w:tc>
          <w:tcPr>
            <w:tcW w:w="460" w:type="pct"/>
            <w:tcBorders>
              <w:top w:val="nil"/>
              <w:left w:val="nil"/>
              <w:bottom w:val="nil"/>
              <w:right w:val="nil"/>
            </w:tcBorders>
            <w:shd w:val="clear" w:color="000000" w:fill="FFFFFF"/>
            <w:noWrap/>
            <w:vAlign w:val="bottom"/>
            <w:hideMark/>
          </w:tcPr>
          <w:p w14:paraId="5A17D56A"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46.454</w:t>
            </w:r>
          </w:p>
        </w:tc>
        <w:tc>
          <w:tcPr>
            <w:tcW w:w="510" w:type="pct"/>
            <w:tcBorders>
              <w:top w:val="nil"/>
              <w:left w:val="nil"/>
              <w:bottom w:val="nil"/>
              <w:right w:val="nil"/>
            </w:tcBorders>
            <w:shd w:val="clear" w:color="auto" w:fill="auto"/>
            <w:noWrap/>
            <w:vAlign w:val="bottom"/>
            <w:hideMark/>
          </w:tcPr>
          <w:p w14:paraId="7B9FCC03"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2DA6F068"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7301B2AF" w14:textId="77777777" w:rsidTr="0093029D">
        <w:trPr>
          <w:trHeight w:val="240"/>
        </w:trPr>
        <w:tc>
          <w:tcPr>
            <w:tcW w:w="286" w:type="pct"/>
            <w:tcBorders>
              <w:top w:val="nil"/>
              <w:left w:val="nil"/>
              <w:bottom w:val="nil"/>
              <w:right w:val="nil"/>
            </w:tcBorders>
            <w:shd w:val="clear" w:color="000000" w:fill="FFFFFF"/>
            <w:vAlign w:val="bottom"/>
            <w:hideMark/>
          </w:tcPr>
          <w:p w14:paraId="34113264"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911</w:t>
            </w:r>
          </w:p>
        </w:tc>
        <w:tc>
          <w:tcPr>
            <w:tcW w:w="2261" w:type="pct"/>
            <w:tcBorders>
              <w:top w:val="nil"/>
              <w:left w:val="nil"/>
              <w:bottom w:val="nil"/>
              <w:right w:val="nil"/>
            </w:tcBorders>
            <w:shd w:val="clear" w:color="auto" w:fill="auto"/>
            <w:vAlign w:val="bottom"/>
            <w:hideMark/>
          </w:tcPr>
          <w:p w14:paraId="12C6F3F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općih prihoda i primitaka iz prethodnih godina</w:t>
            </w:r>
          </w:p>
        </w:tc>
        <w:tc>
          <w:tcPr>
            <w:tcW w:w="534" w:type="pct"/>
            <w:tcBorders>
              <w:top w:val="nil"/>
              <w:left w:val="nil"/>
              <w:bottom w:val="nil"/>
              <w:right w:val="nil"/>
            </w:tcBorders>
            <w:shd w:val="clear" w:color="auto" w:fill="auto"/>
            <w:noWrap/>
            <w:vAlign w:val="bottom"/>
            <w:hideMark/>
          </w:tcPr>
          <w:p w14:paraId="7589B85F"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104.984,53</w:t>
            </w:r>
          </w:p>
        </w:tc>
        <w:tc>
          <w:tcPr>
            <w:tcW w:w="472" w:type="pct"/>
            <w:tcBorders>
              <w:top w:val="nil"/>
              <w:left w:val="nil"/>
              <w:bottom w:val="nil"/>
              <w:right w:val="nil"/>
            </w:tcBorders>
            <w:shd w:val="clear" w:color="auto" w:fill="auto"/>
            <w:noWrap/>
            <w:vAlign w:val="bottom"/>
            <w:hideMark/>
          </w:tcPr>
          <w:p w14:paraId="3F730175"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47.458,75</w:t>
            </w:r>
          </w:p>
        </w:tc>
        <w:tc>
          <w:tcPr>
            <w:tcW w:w="460" w:type="pct"/>
            <w:tcBorders>
              <w:top w:val="nil"/>
              <w:left w:val="nil"/>
              <w:bottom w:val="nil"/>
              <w:right w:val="nil"/>
            </w:tcBorders>
            <w:shd w:val="clear" w:color="000000" w:fill="FFFFFF"/>
            <w:noWrap/>
            <w:vAlign w:val="bottom"/>
            <w:hideMark/>
          </w:tcPr>
          <w:p w14:paraId="70595D65"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6.637</w:t>
            </w:r>
          </w:p>
        </w:tc>
        <w:tc>
          <w:tcPr>
            <w:tcW w:w="510" w:type="pct"/>
            <w:tcBorders>
              <w:top w:val="nil"/>
              <w:left w:val="nil"/>
              <w:bottom w:val="nil"/>
              <w:right w:val="nil"/>
            </w:tcBorders>
            <w:shd w:val="clear" w:color="auto" w:fill="auto"/>
            <w:noWrap/>
            <w:vAlign w:val="bottom"/>
            <w:hideMark/>
          </w:tcPr>
          <w:p w14:paraId="341E43C0"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6535C61F"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6E234B15" w14:textId="77777777" w:rsidTr="0093029D">
        <w:trPr>
          <w:trHeight w:val="420"/>
        </w:trPr>
        <w:tc>
          <w:tcPr>
            <w:tcW w:w="286" w:type="pct"/>
            <w:tcBorders>
              <w:top w:val="nil"/>
              <w:left w:val="nil"/>
              <w:bottom w:val="nil"/>
              <w:right w:val="nil"/>
            </w:tcBorders>
            <w:shd w:val="clear" w:color="000000" w:fill="FFFFFF"/>
            <w:vAlign w:val="bottom"/>
            <w:hideMark/>
          </w:tcPr>
          <w:p w14:paraId="2330E25B"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9431</w:t>
            </w:r>
          </w:p>
        </w:tc>
        <w:tc>
          <w:tcPr>
            <w:tcW w:w="2261" w:type="pct"/>
            <w:tcBorders>
              <w:top w:val="nil"/>
              <w:left w:val="nil"/>
              <w:bottom w:val="nil"/>
              <w:right w:val="nil"/>
            </w:tcBorders>
            <w:shd w:val="clear" w:color="auto" w:fill="auto"/>
            <w:vAlign w:val="bottom"/>
            <w:hideMark/>
          </w:tcPr>
          <w:p w14:paraId="25687D6D" w14:textId="228DAD68"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zakupa i prodaje državnog poljoprivrednog zemljišta iz prethodnih godina</w:t>
            </w:r>
          </w:p>
        </w:tc>
        <w:tc>
          <w:tcPr>
            <w:tcW w:w="534" w:type="pct"/>
            <w:tcBorders>
              <w:top w:val="nil"/>
              <w:left w:val="nil"/>
              <w:bottom w:val="nil"/>
              <w:right w:val="nil"/>
            </w:tcBorders>
            <w:shd w:val="clear" w:color="auto" w:fill="auto"/>
            <w:noWrap/>
            <w:vAlign w:val="bottom"/>
            <w:hideMark/>
          </w:tcPr>
          <w:p w14:paraId="34A0733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7.903,64</w:t>
            </w:r>
          </w:p>
        </w:tc>
        <w:tc>
          <w:tcPr>
            <w:tcW w:w="472" w:type="pct"/>
            <w:tcBorders>
              <w:top w:val="nil"/>
              <w:left w:val="nil"/>
              <w:bottom w:val="nil"/>
              <w:right w:val="nil"/>
            </w:tcBorders>
            <w:shd w:val="clear" w:color="auto" w:fill="auto"/>
            <w:noWrap/>
            <w:vAlign w:val="bottom"/>
            <w:hideMark/>
          </w:tcPr>
          <w:p w14:paraId="0A7032A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5.725,53</w:t>
            </w:r>
          </w:p>
        </w:tc>
        <w:tc>
          <w:tcPr>
            <w:tcW w:w="460" w:type="pct"/>
            <w:tcBorders>
              <w:top w:val="nil"/>
              <w:left w:val="nil"/>
              <w:bottom w:val="nil"/>
              <w:right w:val="nil"/>
            </w:tcBorders>
            <w:shd w:val="clear" w:color="000000" w:fill="FFFFFF"/>
            <w:noWrap/>
            <w:vAlign w:val="bottom"/>
            <w:hideMark/>
          </w:tcPr>
          <w:p w14:paraId="51900103"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03937032"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28B887D0"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3050DA13" w14:textId="77777777" w:rsidTr="0093029D">
        <w:trPr>
          <w:trHeight w:val="420"/>
        </w:trPr>
        <w:tc>
          <w:tcPr>
            <w:tcW w:w="286" w:type="pct"/>
            <w:tcBorders>
              <w:top w:val="nil"/>
              <w:left w:val="nil"/>
              <w:bottom w:val="nil"/>
              <w:right w:val="nil"/>
            </w:tcBorders>
            <w:shd w:val="clear" w:color="000000" w:fill="FFFFFF"/>
            <w:vAlign w:val="bottom"/>
            <w:hideMark/>
          </w:tcPr>
          <w:p w14:paraId="5B0454B8"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9432</w:t>
            </w:r>
          </w:p>
        </w:tc>
        <w:tc>
          <w:tcPr>
            <w:tcW w:w="2261" w:type="pct"/>
            <w:tcBorders>
              <w:top w:val="nil"/>
              <w:left w:val="nil"/>
              <w:bottom w:val="nil"/>
              <w:right w:val="nil"/>
            </w:tcBorders>
            <w:shd w:val="clear" w:color="auto" w:fill="auto"/>
            <w:vAlign w:val="bottom"/>
            <w:hideMark/>
          </w:tcPr>
          <w:p w14:paraId="50330CDB"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naknade za promjenu namjene poljoprivrednog zemljišta</w:t>
            </w:r>
          </w:p>
        </w:tc>
        <w:tc>
          <w:tcPr>
            <w:tcW w:w="534" w:type="pct"/>
            <w:tcBorders>
              <w:top w:val="nil"/>
              <w:left w:val="nil"/>
              <w:bottom w:val="nil"/>
              <w:right w:val="nil"/>
            </w:tcBorders>
            <w:shd w:val="clear" w:color="auto" w:fill="auto"/>
            <w:noWrap/>
            <w:vAlign w:val="bottom"/>
            <w:hideMark/>
          </w:tcPr>
          <w:p w14:paraId="51810A9E"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4.622,21</w:t>
            </w:r>
          </w:p>
        </w:tc>
        <w:tc>
          <w:tcPr>
            <w:tcW w:w="472" w:type="pct"/>
            <w:tcBorders>
              <w:top w:val="nil"/>
              <w:left w:val="nil"/>
              <w:bottom w:val="nil"/>
              <w:right w:val="nil"/>
            </w:tcBorders>
            <w:shd w:val="clear" w:color="auto" w:fill="auto"/>
            <w:noWrap/>
            <w:vAlign w:val="bottom"/>
            <w:hideMark/>
          </w:tcPr>
          <w:p w14:paraId="5E81402A"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6,37</w:t>
            </w:r>
          </w:p>
        </w:tc>
        <w:tc>
          <w:tcPr>
            <w:tcW w:w="460" w:type="pct"/>
            <w:tcBorders>
              <w:top w:val="nil"/>
              <w:left w:val="nil"/>
              <w:bottom w:val="nil"/>
              <w:right w:val="nil"/>
            </w:tcBorders>
            <w:shd w:val="clear" w:color="000000" w:fill="FFFFFF"/>
            <w:noWrap/>
            <w:vAlign w:val="bottom"/>
            <w:hideMark/>
          </w:tcPr>
          <w:p w14:paraId="2A5D8950"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29BFF36A"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7F704E77"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70E1F502" w14:textId="77777777" w:rsidTr="0093029D">
        <w:trPr>
          <w:trHeight w:val="240"/>
        </w:trPr>
        <w:tc>
          <w:tcPr>
            <w:tcW w:w="286" w:type="pct"/>
            <w:tcBorders>
              <w:top w:val="nil"/>
              <w:left w:val="nil"/>
              <w:bottom w:val="nil"/>
              <w:right w:val="nil"/>
            </w:tcBorders>
            <w:shd w:val="clear" w:color="000000" w:fill="FFFFFF"/>
            <w:vAlign w:val="bottom"/>
            <w:hideMark/>
          </w:tcPr>
          <w:p w14:paraId="28CAD8AE"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9435</w:t>
            </w:r>
          </w:p>
        </w:tc>
        <w:tc>
          <w:tcPr>
            <w:tcW w:w="2261" w:type="pct"/>
            <w:tcBorders>
              <w:top w:val="nil"/>
              <w:left w:val="nil"/>
              <w:bottom w:val="nil"/>
              <w:right w:val="nil"/>
            </w:tcBorders>
            <w:shd w:val="clear" w:color="auto" w:fill="auto"/>
            <w:vAlign w:val="bottom"/>
            <w:hideMark/>
          </w:tcPr>
          <w:p w14:paraId="08E7538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doprinosa za šume iz prethodnih godina</w:t>
            </w:r>
          </w:p>
        </w:tc>
        <w:tc>
          <w:tcPr>
            <w:tcW w:w="534" w:type="pct"/>
            <w:tcBorders>
              <w:top w:val="nil"/>
              <w:left w:val="nil"/>
              <w:bottom w:val="nil"/>
              <w:right w:val="nil"/>
            </w:tcBorders>
            <w:shd w:val="clear" w:color="auto" w:fill="auto"/>
            <w:noWrap/>
            <w:vAlign w:val="bottom"/>
            <w:hideMark/>
          </w:tcPr>
          <w:p w14:paraId="2D7BD3A9"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130.381,47</w:t>
            </w:r>
          </w:p>
        </w:tc>
        <w:tc>
          <w:tcPr>
            <w:tcW w:w="472" w:type="pct"/>
            <w:tcBorders>
              <w:top w:val="nil"/>
              <w:left w:val="nil"/>
              <w:bottom w:val="nil"/>
              <w:right w:val="nil"/>
            </w:tcBorders>
            <w:shd w:val="clear" w:color="auto" w:fill="auto"/>
            <w:noWrap/>
            <w:vAlign w:val="bottom"/>
            <w:hideMark/>
          </w:tcPr>
          <w:p w14:paraId="0273B2AB"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19.417,87</w:t>
            </w:r>
          </w:p>
        </w:tc>
        <w:tc>
          <w:tcPr>
            <w:tcW w:w="460" w:type="pct"/>
            <w:tcBorders>
              <w:top w:val="nil"/>
              <w:left w:val="nil"/>
              <w:bottom w:val="nil"/>
              <w:right w:val="nil"/>
            </w:tcBorders>
            <w:shd w:val="clear" w:color="000000" w:fill="FFFFFF"/>
            <w:noWrap/>
            <w:vAlign w:val="bottom"/>
            <w:hideMark/>
          </w:tcPr>
          <w:p w14:paraId="50012CF8"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6AC24AAB"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28F36B29"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76C292C0" w14:textId="77777777" w:rsidTr="0093029D">
        <w:trPr>
          <w:trHeight w:val="240"/>
        </w:trPr>
        <w:tc>
          <w:tcPr>
            <w:tcW w:w="286" w:type="pct"/>
            <w:tcBorders>
              <w:top w:val="nil"/>
              <w:left w:val="nil"/>
              <w:bottom w:val="nil"/>
              <w:right w:val="nil"/>
            </w:tcBorders>
            <w:shd w:val="clear" w:color="000000" w:fill="FFFFFF"/>
            <w:vAlign w:val="bottom"/>
            <w:hideMark/>
          </w:tcPr>
          <w:p w14:paraId="27813069"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9436</w:t>
            </w:r>
          </w:p>
        </w:tc>
        <w:tc>
          <w:tcPr>
            <w:tcW w:w="2261" w:type="pct"/>
            <w:tcBorders>
              <w:top w:val="nil"/>
              <w:left w:val="nil"/>
              <w:bottom w:val="nil"/>
              <w:right w:val="nil"/>
            </w:tcBorders>
            <w:shd w:val="clear" w:color="auto" w:fill="auto"/>
            <w:vAlign w:val="bottom"/>
            <w:hideMark/>
          </w:tcPr>
          <w:p w14:paraId="222AE82A"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komunalnog doprinosa iz prethodnih godina</w:t>
            </w:r>
          </w:p>
        </w:tc>
        <w:tc>
          <w:tcPr>
            <w:tcW w:w="534" w:type="pct"/>
            <w:tcBorders>
              <w:top w:val="nil"/>
              <w:left w:val="nil"/>
              <w:bottom w:val="nil"/>
              <w:right w:val="nil"/>
            </w:tcBorders>
            <w:shd w:val="clear" w:color="auto" w:fill="auto"/>
            <w:noWrap/>
            <w:vAlign w:val="bottom"/>
            <w:hideMark/>
          </w:tcPr>
          <w:p w14:paraId="631959B0"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179,71</w:t>
            </w:r>
          </w:p>
        </w:tc>
        <w:tc>
          <w:tcPr>
            <w:tcW w:w="472" w:type="pct"/>
            <w:tcBorders>
              <w:top w:val="nil"/>
              <w:left w:val="nil"/>
              <w:bottom w:val="nil"/>
              <w:right w:val="nil"/>
            </w:tcBorders>
            <w:shd w:val="clear" w:color="auto" w:fill="auto"/>
            <w:noWrap/>
            <w:vAlign w:val="bottom"/>
            <w:hideMark/>
          </w:tcPr>
          <w:p w14:paraId="5E92AB3F" w14:textId="77777777" w:rsidR="0093029D" w:rsidRPr="00A216D2" w:rsidRDefault="0093029D" w:rsidP="00A216D2">
            <w:pPr>
              <w:spacing w:after="0" w:line="240" w:lineRule="auto"/>
              <w:jc w:val="right"/>
              <w:rPr>
                <w:rFonts w:ascii="Arial" w:eastAsia="Times New Roman" w:hAnsi="Arial" w:cs="Arial"/>
                <w:sz w:val="16"/>
                <w:szCs w:val="16"/>
                <w:lang w:eastAsia="hr-HR"/>
              </w:rPr>
            </w:pPr>
          </w:p>
        </w:tc>
        <w:tc>
          <w:tcPr>
            <w:tcW w:w="460" w:type="pct"/>
            <w:tcBorders>
              <w:top w:val="nil"/>
              <w:left w:val="nil"/>
              <w:bottom w:val="nil"/>
              <w:right w:val="nil"/>
            </w:tcBorders>
            <w:shd w:val="clear" w:color="000000" w:fill="FFFFFF"/>
            <w:noWrap/>
            <w:vAlign w:val="bottom"/>
            <w:hideMark/>
          </w:tcPr>
          <w:p w14:paraId="644DC092"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088CA062"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7054E45F"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2D4ADF33" w14:textId="77777777" w:rsidTr="0093029D">
        <w:trPr>
          <w:trHeight w:val="240"/>
        </w:trPr>
        <w:tc>
          <w:tcPr>
            <w:tcW w:w="286" w:type="pct"/>
            <w:tcBorders>
              <w:top w:val="nil"/>
              <w:left w:val="nil"/>
              <w:bottom w:val="nil"/>
              <w:right w:val="nil"/>
            </w:tcBorders>
            <w:shd w:val="clear" w:color="000000" w:fill="FFFFFF"/>
            <w:vAlign w:val="bottom"/>
            <w:hideMark/>
          </w:tcPr>
          <w:p w14:paraId="2184B880"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9437</w:t>
            </w:r>
          </w:p>
        </w:tc>
        <w:tc>
          <w:tcPr>
            <w:tcW w:w="2261" w:type="pct"/>
            <w:tcBorders>
              <w:top w:val="nil"/>
              <w:left w:val="nil"/>
              <w:bottom w:val="nil"/>
              <w:right w:val="nil"/>
            </w:tcBorders>
            <w:shd w:val="clear" w:color="auto" w:fill="auto"/>
            <w:vAlign w:val="bottom"/>
            <w:hideMark/>
          </w:tcPr>
          <w:p w14:paraId="7BA6DDF0"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komunalne naknade iz prethodnih godina</w:t>
            </w:r>
          </w:p>
        </w:tc>
        <w:tc>
          <w:tcPr>
            <w:tcW w:w="534" w:type="pct"/>
            <w:tcBorders>
              <w:top w:val="nil"/>
              <w:left w:val="nil"/>
              <w:bottom w:val="nil"/>
              <w:right w:val="nil"/>
            </w:tcBorders>
            <w:shd w:val="clear" w:color="auto" w:fill="auto"/>
            <w:noWrap/>
            <w:vAlign w:val="bottom"/>
            <w:hideMark/>
          </w:tcPr>
          <w:p w14:paraId="4B9D3F6A"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58,40</w:t>
            </w:r>
          </w:p>
        </w:tc>
        <w:tc>
          <w:tcPr>
            <w:tcW w:w="472" w:type="pct"/>
            <w:tcBorders>
              <w:top w:val="nil"/>
              <w:left w:val="nil"/>
              <w:bottom w:val="nil"/>
              <w:right w:val="nil"/>
            </w:tcBorders>
            <w:shd w:val="clear" w:color="auto" w:fill="auto"/>
            <w:noWrap/>
            <w:vAlign w:val="bottom"/>
            <w:hideMark/>
          </w:tcPr>
          <w:p w14:paraId="6A96AFD4"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784,79</w:t>
            </w:r>
          </w:p>
        </w:tc>
        <w:tc>
          <w:tcPr>
            <w:tcW w:w="460" w:type="pct"/>
            <w:tcBorders>
              <w:top w:val="nil"/>
              <w:left w:val="nil"/>
              <w:bottom w:val="nil"/>
              <w:right w:val="nil"/>
            </w:tcBorders>
            <w:shd w:val="clear" w:color="000000" w:fill="FFFFFF"/>
            <w:noWrap/>
            <w:vAlign w:val="bottom"/>
            <w:hideMark/>
          </w:tcPr>
          <w:p w14:paraId="1EA65EB3"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61424A89"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7115E9C9"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49CDE148" w14:textId="77777777" w:rsidTr="0093029D">
        <w:trPr>
          <w:trHeight w:val="240"/>
        </w:trPr>
        <w:tc>
          <w:tcPr>
            <w:tcW w:w="286" w:type="pct"/>
            <w:tcBorders>
              <w:top w:val="nil"/>
              <w:left w:val="nil"/>
              <w:bottom w:val="nil"/>
              <w:right w:val="nil"/>
            </w:tcBorders>
            <w:shd w:val="clear" w:color="000000" w:fill="FFFFFF"/>
            <w:vAlign w:val="bottom"/>
            <w:hideMark/>
          </w:tcPr>
          <w:p w14:paraId="2C616B0A"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9438</w:t>
            </w:r>
          </w:p>
        </w:tc>
        <w:tc>
          <w:tcPr>
            <w:tcW w:w="2261" w:type="pct"/>
            <w:tcBorders>
              <w:top w:val="nil"/>
              <w:left w:val="nil"/>
              <w:bottom w:val="nil"/>
              <w:right w:val="nil"/>
            </w:tcBorders>
            <w:shd w:val="clear" w:color="auto" w:fill="auto"/>
            <w:vAlign w:val="bottom"/>
            <w:hideMark/>
          </w:tcPr>
          <w:p w14:paraId="30542B5C"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grobne nakade iz prethodnih godina</w:t>
            </w:r>
          </w:p>
        </w:tc>
        <w:tc>
          <w:tcPr>
            <w:tcW w:w="534" w:type="pct"/>
            <w:tcBorders>
              <w:top w:val="nil"/>
              <w:left w:val="nil"/>
              <w:bottom w:val="nil"/>
              <w:right w:val="nil"/>
            </w:tcBorders>
            <w:shd w:val="clear" w:color="auto" w:fill="auto"/>
            <w:noWrap/>
            <w:vAlign w:val="bottom"/>
            <w:hideMark/>
          </w:tcPr>
          <w:p w14:paraId="2810424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750,28</w:t>
            </w:r>
          </w:p>
        </w:tc>
        <w:tc>
          <w:tcPr>
            <w:tcW w:w="472" w:type="pct"/>
            <w:tcBorders>
              <w:top w:val="nil"/>
              <w:left w:val="nil"/>
              <w:bottom w:val="nil"/>
              <w:right w:val="nil"/>
            </w:tcBorders>
            <w:shd w:val="clear" w:color="auto" w:fill="auto"/>
            <w:noWrap/>
            <w:vAlign w:val="bottom"/>
            <w:hideMark/>
          </w:tcPr>
          <w:p w14:paraId="12CAD604"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527,31</w:t>
            </w:r>
          </w:p>
        </w:tc>
        <w:tc>
          <w:tcPr>
            <w:tcW w:w="460" w:type="pct"/>
            <w:tcBorders>
              <w:top w:val="nil"/>
              <w:left w:val="nil"/>
              <w:bottom w:val="nil"/>
              <w:right w:val="nil"/>
            </w:tcBorders>
            <w:shd w:val="clear" w:color="000000" w:fill="FFFFFF"/>
            <w:noWrap/>
            <w:vAlign w:val="bottom"/>
            <w:hideMark/>
          </w:tcPr>
          <w:p w14:paraId="137BDEE9"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719C8107"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043849FB"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2D4C6296" w14:textId="77777777" w:rsidTr="0093029D">
        <w:trPr>
          <w:trHeight w:val="420"/>
        </w:trPr>
        <w:tc>
          <w:tcPr>
            <w:tcW w:w="286" w:type="pct"/>
            <w:tcBorders>
              <w:top w:val="nil"/>
              <w:left w:val="nil"/>
              <w:bottom w:val="nil"/>
              <w:right w:val="nil"/>
            </w:tcBorders>
            <w:shd w:val="clear" w:color="000000" w:fill="FFFFFF"/>
            <w:vAlign w:val="bottom"/>
            <w:hideMark/>
          </w:tcPr>
          <w:p w14:paraId="7A486197"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9440</w:t>
            </w:r>
          </w:p>
        </w:tc>
        <w:tc>
          <w:tcPr>
            <w:tcW w:w="2261" w:type="pct"/>
            <w:tcBorders>
              <w:top w:val="nil"/>
              <w:left w:val="nil"/>
              <w:bottom w:val="nil"/>
              <w:right w:val="nil"/>
            </w:tcBorders>
            <w:shd w:val="clear" w:color="auto" w:fill="auto"/>
            <w:vAlign w:val="bottom"/>
            <w:hideMark/>
          </w:tcPr>
          <w:p w14:paraId="45D4E746"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prodaje državnih stanova iz prethodnih godina</w:t>
            </w:r>
          </w:p>
        </w:tc>
        <w:tc>
          <w:tcPr>
            <w:tcW w:w="534" w:type="pct"/>
            <w:tcBorders>
              <w:top w:val="nil"/>
              <w:left w:val="nil"/>
              <w:bottom w:val="nil"/>
              <w:right w:val="nil"/>
            </w:tcBorders>
            <w:shd w:val="clear" w:color="auto" w:fill="auto"/>
            <w:noWrap/>
            <w:vAlign w:val="bottom"/>
            <w:hideMark/>
          </w:tcPr>
          <w:p w14:paraId="13B9475E" w14:textId="77777777" w:rsidR="0093029D" w:rsidRPr="00A216D2" w:rsidRDefault="0093029D" w:rsidP="00A216D2">
            <w:pPr>
              <w:spacing w:after="0" w:line="240" w:lineRule="auto"/>
              <w:rPr>
                <w:rFonts w:ascii="Arial" w:eastAsia="Times New Roman" w:hAnsi="Arial" w:cs="Arial"/>
                <w:sz w:val="16"/>
                <w:szCs w:val="16"/>
                <w:lang w:eastAsia="hr-HR"/>
              </w:rPr>
            </w:pPr>
          </w:p>
        </w:tc>
        <w:tc>
          <w:tcPr>
            <w:tcW w:w="472" w:type="pct"/>
            <w:tcBorders>
              <w:top w:val="nil"/>
              <w:left w:val="nil"/>
              <w:bottom w:val="nil"/>
              <w:right w:val="nil"/>
            </w:tcBorders>
            <w:shd w:val="clear" w:color="auto" w:fill="auto"/>
            <w:noWrap/>
            <w:vAlign w:val="bottom"/>
            <w:hideMark/>
          </w:tcPr>
          <w:p w14:paraId="45F399F2"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35,97</w:t>
            </w:r>
          </w:p>
        </w:tc>
        <w:tc>
          <w:tcPr>
            <w:tcW w:w="460" w:type="pct"/>
            <w:tcBorders>
              <w:top w:val="nil"/>
              <w:left w:val="nil"/>
              <w:bottom w:val="nil"/>
              <w:right w:val="nil"/>
            </w:tcBorders>
            <w:shd w:val="clear" w:color="000000" w:fill="FFFFFF"/>
            <w:noWrap/>
            <w:vAlign w:val="bottom"/>
            <w:hideMark/>
          </w:tcPr>
          <w:p w14:paraId="2FB5BCBD"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7798C085"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433FD6E9"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13CF15DD" w14:textId="77777777" w:rsidTr="0093029D">
        <w:trPr>
          <w:trHeight w:val="240"/>
        </w:trPr>
        <w:tc>
          <w:tcPr>
            <w:tcW w:w="286" w:type="pct"/>
            <w:tcBorders>
              <w:top w:val="nil"/>
              <w:left w:val="nil"/>
              <w:bottom w:val="nil"/>
              <w:right w:val="nil"/>
            </w:tcBorders>
            <w:shd w:val="clear" w:color="000000" w:fill="FFFFFF"/>
            <w:vAlign w:val="bottom"/>
            <w:hideMark/>
          </w:tcPr>
          <w:p w14:paraId="666EECC2"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9521</w:t>
            </w:r>
          </w:p>
        </w:tc>
        <w:tc>
          <w:tcPr>
            <w:tcW w:w="2261" w:type="pct"/>
            <w:tcBorders>
              <w:top w:val="nil"/>
              <w:left w:val="nil"/>
              <w:bottom w:val="nil"/>
              <w:right w:val="nil"/>
            </w:tcBorders>
            <w:shd w:val="clear" w:color="auto" w:fill="auto"/>
            <w:vAlign w:val="bottom"/>
            <w:hideMark/>
          </w:tcPr>
          <w:p w14:paraId="487DBE4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iz proračuna općina iz prethodnih godina</w:t>
            </w:r>
          </w:p>
        </w:tc>
        <w:tc>
          <w:tcPr>
            <w:tcW w:w="534" w:type="pct"/>
            <w:tcBorders>
              <w:top w:val="nil"/>
              <w:left w:val="nil"/>
              <w:bottom w:val="nil"/>
              <w:right w:val="nil"/>
            </w:tcBorders>
            <w:shd w:val="clear" w:color="auto" w:fill="auto"/>
            <w:noWrap/>
            <w:vAlign w:val="bottom"/>
            <w:hideMark/>
          </w:tcPr>
          <w:p w14:paraId="1AF93735"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611,99</w:t>
            </w:r>
          </w:p>
        </w:tc>
        <w:tc>
          <w:tcPr>
            <w:tcW w:w="472" w:type="pct"/>
            <w:tcBorders>
              <w:top w:val="nil"/>
              <w:left w:val="nil"/>
              <w:bottom w:val="nil"/>
              <w:right w:val="nil"/>
            </w:tcBorders>
            <w:shd w:val="clear" w:color="auto" w:fill="auto"/>
            <w:noWrap/>
            <w:vAlign w:val="bottom"/>
            <w:hideMark/>
          </w:tcPr>
          <w:p w14:paraId="65C7B36F" w14:textId="77777777" w:rsidR="0093029D" w:rsidRPr="00A216D2" w:rsidRDefault="0093029D" w:rsidP="00A216D2">
            <w:pPr>
              <w:spacing w:after="0" w:line="240" w:lineRule="auto"/>
              <w:jc w:val="right"/>
              <w:rPr>
                <w:rFonts w:ascii="Arial" w:eastAsia="Times New Roman" w:hAnsi="Arial" w:cs="Arial"/>
                <w:sz w:val="16"/>
                <w:szCs w:val="16"/>
                <w:lang w:eastAsia="hr-HR"/>
              </w:rPr>
            </w:pPr>
          </w:p>
        </w:tc>
        <w:tc>
          <w:tcPr>
            <w:tcW w:w="460" w:type="pct"/>
            <w:tcBorders>
              <w:top w:val="nil"/>
              <w:left w:val="nil"/>
              <w:bottom w:val="nil"/>
              <w:right w:val="nil"/>
            </w:tcBorders>
            <w:shd w:val="clear" w:color="000000" w:fill="FFFFFF"/>
            <w:noWrap/>
            <w:vAlign w:val="bottom"/>
            <w:hideMark/>
          </w:tcPr>
          <w:p w14:paraId="3E59CEF1"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35AF356A"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4091FA21"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5E3BE5D1" w14:textId="77777777" w:rsidTr="0093029D">
        <w:trPr>
          <w:trHeight w:val="420"/>
        </w:trPr>
        <w:tc>
          <w:tcPr>
            <w:tcW w:w="286" w:type="pct"/>
            <w:tcBorders>
              <w:top w:val="nil"/>
              <w:left w:val="nil"/>
              <w:bottom w:val="nil"/>
              <w:right w:val="nil"/>
            </w:tcBorders>
            <w:shd w:val="clear" w:color="000000" w:fill="FFFFFF"/>
            <w:vAlign w:val="bottom"/>
            <w:hideMark/>
          </w:tcPr>
          <w:p w14:paraId="0A866C05"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9525</w:t>
            </w:r>
          </w:p>
        </w:tc>
        <w:tc>
          <w:tcPr>
            <w:tcW w:w="2261" w:type="pct"/>
            <w:tcBorders>
              <w:top w:val="nil"/>
              <w:left w:val="nil"/>
              <w:bottom w:val="nil"/>
              <w:right w:val="nil"/>
            </w:tcBorders>
            <w:shd w:val="clear" w:color="auto" w:fill="auto"/>
            <w:vAlign w:val="bottom"/>
            <w:hideMark/>
          </w:tcPr>
          <w:p w14:paraId="61EAC026"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Hrvatskog zavoda za zapošljavanje iz prethodnih godina</w:t>
            </w:r>
          </w:p>
        </w:tc>
        <w:tc>
          <w:tcPr>
            <w:tcW w:w="534" w:type="pct"/>
            <w:tcBorders>
              <w:top w:val="nil"/>
              <w:left w:val="nil"/>
              <w:bottom w:val="nil"/>
              <w:right w:val="nil"/>
            </w:tcBorders>
            <w:shd w:val="clear" w:color="auto" w:fill="auto"/>
            <w:noWrap/>
            <w:vAlign w:val="bottom"/>
            <w:hideMark/>
          </w:tcPr>
          <w:p w14:paraId="05DA64D3" w14:textId="77777777" w:rsidR="0093029D" w:rsidRPr="00A216D2" w:rsidRDefault="0093029D" w:rsidP="00A216D2">
            <w:pPr>
              <w:spacing w:after="0" w:line="240" w:lineRule="auto"/>
              <w:jc w:val="right"/>
              <w:rPr>
                <w:rFonts w:ascii="Arial" w:eastAsia="Times New Roman" w:hAnsi="Arial" w:cs="Arial"/>
                <w:sz w:val="16"/>
                <w:szCs w:val="16"/>
                <w:lang w:eastAsia="hr-HR"/>
              </w:rPr>
            </w:pPr>
            <w:r w:rsidRPr="00A216D2">
              <w:rPr>
                <w:rFonts w:ascii="Arial" w:eastAsia="Times New Roman" w:hAnsi="Arial" w:cs="Arial"/>
                <w:sz w:val="16"/>
                <w:szCs w:val="16"/>
                <w:lang w:eastAsia="hr-HR"/>
              </w:rPr>
              <w:t>1.086,86</w:t>
            </w:r>
          </w:p>
        </w:tc>
        <w:tc>
          <w:tcPr>
            <w:tcW w:w="472" w:type="pct"/>
            <w:tcBorders>
              <w:top w:val="nil"/>
              <w:left w:val="nil"/>
              <w:bottom w:val="nil"/>
              <w:right w:val="nil"/>
            </w:tcBorders>
            <w:shd w:val="clear" w:color="auto" w:fill="auto"/>
            <w:noWrap/>
            <w:vAlign w:val="bottom"/>
            <w:hideMark/>
          </w:tcPr>
          <w:p w14:paraId="265A9F29" w14:textId="77777777" w:rsidR="0093029D" w:rsidRPr="00A216D2" w:rsidRDefault="0093029D" w:rsidP="00A216D2">
            <w:pPr>
              <w:spacing w:after="0" w:line="240" w:lineRule="auto"/>
              <w:jc w:val="right"/>
              <w:rPr>
                <w:rFonts w:ascii="Arial" w:eastAsia="Times New Roman" w:hAnsi="Arial" w:cs="Arial"/>
                <w:sz w:val="16"/>
                <w:szCs w:val="16"/>
                <w:lang w:eastAsia="hr-HR"/>
              </w:rPr>
            </w:pPr>
          </w:p>
        </w:tc>
        <w:tc>
          <w:tcPr>
            <w:tcW w:w="460" w:type="pct"/>
            <w:tcBorders>
              <w:top w:val="nil"/>
              <w:left w:val="nil"/>
              <w:bottom w:val="nil"/>
              <w:right w:val="nil"/>
            </w:tcBorders>
            <w:shd w:val="clear" w:color="000000" w:fill="FFFFFF"/>
            <w:noWrap/>
            <w:vAlign w:val="bottom"/>
            <w:hideMark/>
          </w:tcPr>
          <w:p w14:paraId="67B1E1F3" w14:textId="77777777" w:rsidR="0093029D" w:rsidRPr="00A216D2" w:rsidRDefault="0093029D" w:rsidP="00A216D2">
            <w:pPr>
              <w:spacing w:after="0" w:line="240" w:lineRule="auto"/>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 </w:t>
            </w:r>
          </w:p>
        </w:tc>
        <w:tc>
          <w:tcPr>
            <w:tcW w:w="510" w:type="pct"/>
            <w:tcBorders>
              <w:top w:val="nil"/>
              <w:left w:val="nil"/>
              <w:bottom w:val="nil"/>
              <w:right w:val="nil"/>
            </w:tcBorders>
            <w:shd w:val="clear" w:color="auto" w:fill="auto"/>
            <w:noWrap/>
            <w:vAlign w:val="bottom"/>
            <w:hideMark/>
          </w:tcPr>
          <w:p w14:paraId="6D5EF952"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7643432D"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r w:rsidR="0093029D" w:rsidRPr="00A216D2" w14:paraId="57AB8277" w14:textId="77777777" w:rsidTr="0093029D">
        <w:trPr>
          <w:trHeight w:val="420"/>
        </w:trPr>
        <w:tc>
          <w:tcPr>
            <w:tcW w:w="286" w:type="pct"/>
            <w:tcBorders>
              <w:top w:val="nil"/>
              <w:left w:val="nil"/>
              <w:bottom w:val="nil"/>
              <w:right w:val="nil"/>
            </w:tcBorders>
            <w:shd w:val="clear" w:color="000000" w:fill="FFFFFF"/>
            <w:vAlign w:val="bottom"/>
            <w:hideMark/>
          </w:tcPr>
          <w:p w14:paraId="3AEC5C8A"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9524</w:t>
            </w:r>
          </w:p>
        </w:tc>
        <w:tc>
          <w:tcPr>
            <w:tcW w:w="2261" w:type="pct"/>
            <w:tcBorders>
              <w:top w:val="nil"/>
              <w:left w:val="nil"/>
              <w:bottom w:val="nil"/>
              <w:right w:val="nil"/>
            </w:tcBorders>
            <w:shd w:val="clear" w:color="auto" w:fill="auto"/>
            <w:vAlign w:val="bottom"/>
            <w:hideMark/>
          </w:tcPr>
          <w:p w14:paraId="18A6FD44" w14:textId="77777777" w:rsidR="0093029D" w:rsidRPr="00A216D2" w:rsidRDefault="0093029D" w:rsidP="00A216D2">
            <w:pPr>
              <w:spacing w:after="0" w:line="240" w:lineRule="auto"/>
              <w:rPr>
                <w:rFonts w:ascii="Arial" w:eastAsia="Times New Roman" w:hAnsi="Arial" w:cs="Arial"/>
                <w:sz w:val="16"/>
                <w:szCs w:val="16"/>
                <w:lang w:eastAsia="hr-HR"/>
              </w:rPr>
            </w:pPr>
            <w:r w:rsidRPr="00A216D2">
              <w:rPr>
                <w:rFonts w:ascii="Arial" w:eastAsia="Times New Roman" w:hAnsi="Arial" w:cs="Arial"/>
                <w:sz w:val="16"/>
                <w:szCs w:val="16"/>
                <w:lang w:eastAsia="hr-HR"/>
              </w:rPr>
              <w:t>Višak prihoda od Središnjeg državnog ureda za obnovu i stambeno zbrinjavanje</w:t>
            </w:r>
          </w:p>
        </w:tc>
        <w:tc>
          <w:tcPr>
            <w:tcW w:w="534" w:type="pct"/>
            <w:tcBorders>
              <w:top w:val="nil"/>
              <w:left w:val="nil"/>
              <w:bottom w:val="nil"/>
              <w:right w:val="nil"/>
            </w:tcBorders>
            <w:shd w:val="clear" w:color="auto" w:fill="auto"/>
            <w:noWrap/>
            <w:vAlign w:val="bottom"/>
            <w:hideMark/>
          </w:tcPr>
          <w:p w14:paraId="594ED917" w14:textId="77777777" w:rsidR="0093029D" w:rsidRPr="00A216D2" w:rsidRDefault="0093029D" w:rsidP="00A216D2">
            <w:pPr>
              <w:spacing w:after="0" w:line="240" w:lineRule="auto"/>
              <w:rPr>
                <w:rFonts w:ascii="Arial" w:eastAsia="Times New Roman" w:hAnsi="Arial" w:cs="Arial"/>
                <w:sz w:val="16"/>
                <w:szCs w:val="16"/>
                <w:lang w:eastAsia="hr-HR"/>
              </w:rPr>
            </w:pPr>
          </w:p>
        </w:tc>
        <w:tc>
          <w:tcPr>
            <w:tcW w:w="472" w:type="pct"/>
            <w:tcBorders>
              <w:top w:val="nil"/>
              <w:left w:val="nil"/>
              <w:bottom w:val="nil"/>
              <w:right w:val="nil"/>
            </w:tcBorders>
            <w:shd w:val="clear" w:color="auto" w:fill="auto"/>
            <w:noWrap/>
            <w:vAlign w:val="bottom"/>
            <w:hideMark/>
          </w:tcPr>
          <w:p w14:paraId="40EB3AD2"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c>
          <w:tcPr>
            <w:tcW w:w="460" w:type="pct"/>
            <w:tcBorders>
              <w:top w:val="nil"/>
              <w:left w:val="nil"/>
              <w:bottom w:val="nil"/>
              <w:right w:val="nil"/>
            </w:tcBorders>
            <w:shd w:val="clear" w:color="000000" w:fill="FFFFFF"/>
            <w:noWrap/>
            <w:vAlign w:val="bottom"/>
            <w:hideMark/>
          </w:tcPr>
          <w:p w14:paraId="7652FDBC" w14:textId="77777777" w:rsidR="0093029D" w:rsidRPr="00A216D2" w:rsidRDefault="0093029D" w:rsidP="00A216D2">
            <w:pPr>
              <w:spacing w:after="0" w:line="240" w:lineRule="auto"/>
              <w:jc w:val="right"/>
              <w:rPr>
                <w:rFonts w:ascii="Arial" w:eastAsia="Times New Roman" w:hAnsi="Arial" w:cs="Arial"/>
                <w:color w:val="000000"/>
                <w:sz w:val="16"/>
                <w:szCs w:val="16"/>
                <w:lang w:eastAsia="hr-HR"/>
              </w:rPr>
            </w:pPr>
            <w:r w:rsidRPr="00A216D2">
              <w:rPr>
                <w:rFonts w:ascii="Arial" w:eastAsia="Times New Roman" w:hAnsi="Arial" w:cs="Arial"/>
                <w:color w:val="000000"/>
                <w:sz w:val="16"/>
                <w:szCs w:val="16"/>
                <w:lang w:eastAsia="hr-HR"/>
              </w:rPr>
              <w:t>39.817</w:t>
            </w:r>
          </w:p>
        </w:tc>
        <w:tc>
          <w:tcPr>
            <w:tcW w:w="510" w:type="pct"/>
            <w:tcBorders>
              <w:top w:val="nil"/>
              <w:left w:val="nil"/>
              <w:bottom w:val="nil"/>
              <w:right w:val="nil"/>
            </w:tcBorders>
            <w:shd w:val="clear" w:color="auto" w:fill="auto"/>
            <w:noWrap/>
            <w:vAlign w:val="bottom"/>
            <w:hideMark/>
          </w:tcPr>
          <w:p w14:paraId="04C53EDE" w14:textId="77777777" w:rsidR="0093029D" w:rsidRPr="00A216D2" w:rsidRDefault="0093029D" w:rsidP="00A216D2">
            <w:pPr>
              <w:spacing w:after="0" w:line="240" w:lineRule="auto"/>
              <w:rPr>
                <w:rFonts w:ascii="Arial" w:eastAsia="Times New Roman" w:hAnsi="Arial" w:cs="Arial"/>
                <w:color w:val="000000"/>
                <w:sz w:val="16"/>
                <w:szCs w:val="16"/>
                <w:lang w:eastAsia="hr-HR"/>
              </w:rPr>
            </w:pPr>
          </w:p>
        </w:tc>
        <w:tc>
          <w:tcPr>
            <w:tcW w:w="477" w:type="pct"/>
            <w:tcBorders>
              <w:top w:val="nil"/>
              <w:left w:val="nil"/>
              <w:bottom w:val="nil"/>
              <w:right w:val="nil"/>
            </w:tcBorders>
            <w:shd w:val="clear" w:color="auto" w:fill="auto"/>
            <w:noWrap/>
            <w:vAlign w:val="bottom"/>
            <w:hideMark/>
          </w:tcPr>
          <w:p w14:paraId="6F016EBB" w14:textId="77777777" w:rsidR="0093029D" w:rsidRPr="00A216D2" w:rsidRDefault="0093029D" w:rsidP="00A216D2">
            <w:pPr>
              <w:spacing w:after="0" w:line="240" w:lineRule="auto"/>
              <w:rPr>
                <w:rFonts w:ascii="Times New Roman" w:eastAsia="Times New Roman" w:hAnsi="Times New Roman" w:cs="Times New Roman"/>
                <w:sz w:val="20"/>
                <w:szCs w:val="20"/>
                <w:lang w:eastAsia="hr-HR"/>
              </w:rPr>
            </w:pPr>
          </w:p>
        </w:tc>
      </w:tr>
    </w:tbl>
    <w:p w14:paraId="6C3E1771" w14:textId="77777777" w:rsidR="00C969A9" w:rsidRDefault="00C969A9" w:rsidP="00C969A9">
      <w:pPr>
        <w:rPr>
          <w:rFonts w:ascii="Arial" w:hAnsi="Arial" w:cs="Arial"/>
          <w:sz w:val="20"/>
          <w:szCs w:val="20"/>
        </w:rPr>
      </w:pPr>
    </w:p>
    <w:p w14:paraId="753A235C" w14:textId="681B4913" w:rsidR="00A216D2" w:rsidRDefault="00A216D2" w:rsidP="00A216D2">
      <w:pPr>
        <w:jc w:val="center"/>
        <w:rPr>
          <w:rFonts w:ascii="Arial" w:hAnsi="Arial" w:cs="Arial"/>
          <w:sz w:val="20"/>
          <w:szCs w:val="20"/>
        </w:rPr>
      </w:pPr>
      <w:r>
        <w:rPr>
          <w:rFonts w:ascii="Arial" w:hAnsi="Arial" w:cs="Arial"/>
          <w:sz w:val="20"/>
          <w:szCs w:val="20"/>
        </w:rPr>
        <w:lastRenderedPageBreak/>
        <w:t>A4. RASHODI PREMA FUNKCIJSKOJ KLASIFIKACIJI</w:t>
      </w:r>
    </w:p>
    <w:tbl>
      <w:tblPr>
        <w:tblW w:w="5147" w:type="pct"/>
        <w:tblLook w:val="04A0" w:firstRow="1" w:lastRow="0" w:firstColumn="1" w:lastColumn="0" w:noHBand="0" w:noVBand="1"/>
      </w:tblPr>
      <w:tblGrid>
        <w:gridCol w:w="463"/>
        <w:gridCol w:w="571"/>
        <w:gridCol w:w="3887"/>
        <w:gridCol w:w="1151"/>
        <w:gridCol w:w="1017"/>
        <w:gridCol w:w="1133"/>
        <w:gridCol w:w="1276"/>
        <w:gridCol w:w="1276"/>
      </w:tblGrid>
      <w:tr w:rsidR="0093029D" w:rsidRPr="00702D8E" w14:paraId="7C6C2303" w14:textId="77777777" w:rsidTr="0093029D">
        <w:trPr>
          <w:trHeight w:val="620"/>
        </w:trPr>
        <w:tc>
          <w:tcPr>
            <w:tcW w:w="2284" w:type="pct"/>
            <w:gridSpan w:val="3"/>
            <w:tcBorders>
              <w:top w:val="single" w:sz="4" w:space="0" w:color="auto"/>
              <w:left w:val="nil"/>
              <w:bottom w:val="single" w:sz="4" w:space="0" w:color="auto"/>
              <w:right w:val="nil"/>
            </w:tcBorders>
            <w:shd w:val="clear" w:color="auto" w:fill="auto"/>
            <w:noWrap/>
            <w:vAlign w:val="bottom"/>
            <w:hideMark/>
          </w:tcPr>
          <w:p w14:paraId="5BDB349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BROJČANA OZNAKA I NAZIV</w:t>
            </w:r>
          </w:p>
        </w:tc>
        <w:tc>
          <w:tcPr>
            <w:tcW w:w="534" w:type="pct"/>
            <w:tcBorders>
              <w:top w:val="single" w:sz="4" w:space="0" w:color="auto"/>
              <w:left w:val="nil"/>
              <w:bottom w:val="single" w:sz="4" w:space="0" w:color="auto"/>
              <w:right w:val="nil"/>
            </w:tcBorders>
            <w:shd w:val="clear" w:color="auto" w:fill="auto"/>
            <w:vAlign w:val="bottom"/>
            <w:hideMark/>
          </w:tcPr>
          <w:p w14:paraId="037DF42E"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IZVRŠENJE 2021</w:t>
            </w:r>
          </w:p>
        </w:tc>
        <w:tc>
          <w:tcPr>
            <w:tcW w:w="472" w:type="pct"/>
            <w:tcBorders>
              <w:top w:val="single" w:sz="4" w:space="0" w:color="auto"/>
              <w:left w:val="nil"/>
              <w:bottom w:val="single" w:sz="4" w:space="0" w:color="auto"/>
              <w:right w:val="nil"/>
            </w:tcBorders>
            <w:shd w:val="clear" w:color="auto" w:fill="auto"/>
            <w:vAlign w:val="bottom"/>
            <w:hideMark/>
          </w:tcPr>
          <w:p w14:paraId="120D4255"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PLAN 2022.</w:t>
            </w:r>
          </w:p>
        </w:tc>
        <w:tc>
          <w:tcPr>
            <w:tcW w:w="526" w:type="pct"/>
            <w:tcBorders>
              <w:top w:val="single" w:sz="4" w:space="0" w:color="auto"/>
              <w:left w:val="nil"/>
              <w:bottom w:val="single" w:sz="4" w:space="0" w:color="auto"/>
              <w:right w:val="nil"/>
            </w:tcBorders>
            <w:shd w:val="clear" w:color="auto" w:fill="auto"/>
            <w:vAlign w:val="bottom"/>
            <w:hideMark/>
          </w:tcPr>
          <w:p w14:paraId="72062998" w14:textId="0100C8A1"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PRORAČUN ZA 2023.</w:t>
            </w:r>
          </w:p>
        </w:tc>
        <w:tc>
          <w:tcPr>
            <w:tcW w:w="592" w:type="pct"/>
            <w:tcBorders>
              <w:top w:val="single" w:sz="4" w:space="0" w:color="auto"/>
              <w:left w:val="nil"/>
              <w:bottom w:val="single" w:sz="4" w:space="0" w:color="auto"/>
              <w:right w:val="nil"/>
            </w:tcBorders>
            <w:shd w:val="clear" w:color="auto" w:fill="auto"/>
            <w:vAlign w:val="bottom"/>
            <w:hideMark/>
          </w:tcPr>
          <w:p w14:paraId="6DDEBE4A"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PROJEKCIJA PRORAČUNA ZA  2024.</w:t>
            </w:r>
          </w:p>
        </w:tc>
        <w:tc>
          <w:tcPr>
            <w:tcW w:w="592" w:type="pct"/>
            <w:tcBorders>
              <w:top w:val="single" w:sz="4" w:space="0" w:color="auto"/>
              <w:left w:val="nil"/>
              <w:bottom w:val="single" w:sz="4" w:space="0" w:color="auto"/>
              <w:right w:val="nil"/>
            </w:tcBorders>
            <w:shd w:val="clear" w:color="auto" w:fill="auto"/>
            <w:vAlign w:val="bottom"/>
            <w:hideMark/>
          </w:tcPr>
          <w:p w14:paraId="7E2A2952"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PROJEKCIJA PRORAČUNA ZA 2025</w:t>
            </w:r>
          </w:p>
        </w:tc>
      </w:tr>
      <w:tr w:rsidR="0093029D" w:rsidRPr="00702D8E" w14:paraId="41A2440D" w14:textId="77777777" w:rsidTr="0093029D">
        <w:trPr>
          <w:trHeight w:val="240"/>
        </w:trPr>
        <w:tc>
          <w:tcPr>
            <w:tcW w:w="2284" w:type="pct"/>
            <w:gridSpan w:val="3"/>
            <w:tcBorders>
              <w:top w:val="single" w:sz="4" w:space="0" w:color="auto"/>
              <w:left w:val="nil"/>
              <w:bottom w:val="nil"/>
              <w:right w:val="nil"/>
            </w:tcBorders>
            <w:shd w:val="clear" w:color="auto" w:fill="auto"/>
            <w:noWrap/>
            <w:vAlign w:val="bottom"/>
            <w:hideMark/>
          </w:tcPr>
          <w:p w14:paraId="5B882439"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1</w:t>
            </w:r>
          </w:p>
        </w:tc>
        <w:tc>
          <w:tcPr>
            <w:tcW w:w="534" w:type="pct"/>
            <w:tcBorders>
              <w:top w:val="single" w:sz="4" w:space="0" w:color="auto"/>
              <w:left w:val="nil"/>
              <w:bottom w:val="nil"/>
              <w:right w:val="nil"/>
            </w:tcBorders>
            <w:shd w:val="clear" w:color="auto" w:fill="auto"/>
            <w:noWrap/>
            <w:vAlign w:val="bottom"/>
            <w:hideMark/>
          </w:tcPr>
          <w:p w14:paraId="10E27B8C"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2</w:t>
            </w:r>
          </w:p>
        </w:tc>
        <w:tc>
          <w:tcPr>
            <w:tcW w:w="472" w:type="pct"/>
            <w:tcBorders>
              <w:top w:val="single" w:sz="4" w:space="0" w:color="auto"/>
              <w:left w:val="nil"/>
              <w:bottom w:val="nil"/>
              <w:right w:val="nil"/>
            </w:tcBorders>
            <w:shd w:val="clear" w:color="auto" w:fill="auto"/>
            <w:noWrap/>
            <w:vAlign w:val="bottom"/>
            <w:hideMark/>
          </w:tcPr>
          <w:p w14:paraId="5BAA5F5B"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3</w:t>
            </w:r>
          </w:p>
        </w:tc>
        <w:tc>
          <w:tcPr>
            <w:tcW w:w="526" w:type="pct"/>
            <w:tcBorders>
              <w:top w:val="single" w:sz="4" w:space="0" w:color="auto"/>
              <w:left w:val="nil"/>
              <w:bottom w:val="nil"/>
              <w:right w:val="nil"/>
            </w:tcBorders>
            <w:shd w:val="clear" w:color="000000" w:fill="FFFFFF"/>
            <w:noWrap/>
            <w:vAlign w:val="bottom"/>
            <w:hideMark/>
          </w:tcPr>
          <w:p w14:paraId="08177E73"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5</w:t>
            </w:r>
          </w:p>
        </w:tc>
        <w:tc>
          <w:tcPr>
            <w:tcW w:w="592" w:type="pct"/>
            <w:tcBorders>
              <w:top w:val="single" w:sz="4" w:space="0" w:color="auto"/>
              <w:left w:val="nil"/>
              <w:bottom w:val="nil"/>
              <w:right w:val="nil"/>
            </w:tcBorders>
            <w:shd w:val="clear" w:color="auto" w:fill="auto"/>
            <w:noWrap/>
            <w:vAlign w:val="bottom"/>
            <w:hideMark/>
          </w:tcPr>
          <w:p w14:paraId="1AAED2E0"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7</w:t>
            </w:r>
          </w:p>
        </w:tc>
        <w:tc>
          <w:tcPr>
            <w:tcW w:w="592" w:type="pct"/>
            <w:tcBorders>
              <w:top w:val="single" w:sz="4" w:space="0" w:color="auto"/>
              <w:left w:val="nil"/>
              <w:bottom w:val="nil"/>
              <w:right w:val="nil"/>
            </w:tcBorders>
            <w:shd w:val="clear" w:color="auto" w:fill="auto"/>
            <w:noWrap/>
            <w:vAlign w:val="bottom"/>
            <w:hideMark/>
          </w:tcPr>
          <w:p w14:paraId="0C2A49D1" w14:textId="77777777" w:rsidR="0093029D" w:rsidRPr="00702D8E" w:rsidRDefault="0093029D" w:rsidP="00702D8E">
            <w:pPr>
              <w:spacing w:after="0" w:line="240" w:lineRule="auto"/>
              <w:jc w:val="center"/>
              <w:rPr>
                <w:rFonts w:ascii="Arial" w:eastAsia="Times New Roman" w:hAnsi="Arial" w:cs="Arial"/>
                <w:sz w:val="16"/>
                <w:szCs w:val="16"/>
                <w:lang w:eastAsia="hr-HR"/>
              </w:rPr>
            </w:pPr>
            <w:r w:rsidRPr="00702D8E">
              <w:rPr>
                <w:rFonts w:ascii="Arial" w:eastAsia="Times New Roman" w:hAnsi="Arial" w:cs="Arial"/>
                <w:sz w:val="16"/>
                <w:szCs w:val="16"/>
                <w:lang w:eastAsia="hr-HR"/>
              </w:rPr>
              <w:t>9</w:t>
            </w:r>
          </w:p>
        </w:tc>
      </w:tr>
      <w:tr w:rsidR="0093029D" w:rsidRPr="00702D8E" w14:paraId="5130E0C1" w14:textId="77777777" w:rsidTr="0093029D">
        <w:trPr>
          <w:trHeight w:val="230"/>
        </w:trPr>
        <w:tc>
          <w:tcPr>
            <w:tcW w:w="2284" w:type="pct"/>
            <w:gridSpan w:val="3"/>
            <w:tcBorders>
              <w:top w:val="nil"/>
              <w:left w:val="nil"/>
              <w:bottom w:val="nil"/>
              <w:right w:val="nil"/>
            </w:tcBorders>
            <w:shd w:val="clear" w:color="auto" w:fill="auto"/>
            <w:noWrap/>
            <w:vAlign w:val="bottom"/>
            <w:hideMark/>
          </w:tcPr>
          <w:p w14:paraId="09198882"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UKUPNI RASHODI</w:t>
            </w:r>
          </w:p>
        </w:tc>
        <w:tc>
          <w:tcPr>
            <w:tcW w:w="534" w:type="pct"/>
            <w:tcBorders>
              <w:top w:val="nil"/>
              <w:left w:val="nil"/>
              <w:bottom w:val="nil"/>
              <w:right w:val="nil"/>
            </w:tcBorders>
            <w:shd w:val="clear" w:color="auto" w:fill="auto"/>
            <w:noWrap/>
            <w:vAlign w:val="bottom"/>
            <w:hideMark/>
          </w:tcPr>
          <w:p w14:paraId="33969847" w14:textId="77777777" w:rsidR="0093029D" w:rsidRPr="00702D8E" w:rsidRDefault="0093029D" w:rsidP="00702D8E">
            <w:pPr>
              <w:spacing w:after="0" w:line="240" w:lineRule="auto"/>
              <w:jc w:val="right"/>
              <w:rPr>
                <w:rFonts w:ascii="Arial" w:eastAsia="Times New Roman" w:hAnsi="Arial" w:cs="Arial"/>
                <w:b/>
                <w:bCs/>
                <w:color w:val="000000"/>
                <w:sz w:val="16"/>
                <w:szCs w:val="16"/>
                <w:lang w:eastAsia="hr-HR"/>
              </w:rPr>
            </w:pPr>
            <w:r w:rsidRPr="00702D8E">
              <w:rPr>
                <w:rFonts w:ascii="Arial" w:eastAsia="Times New Roman" w:hAnsi="Arial" w:cs="Arial"/>
                <w:b/>
                <w:bCs/>
                <w:color w:val="000000"/>
                <w:sz w:val="16"/>
                <w:szCs w:val="16"/>
                <w:lang w:eastAsia="hr-HR"/>
              </w:rPr>
              <w:t>1.134.015,39</w:t>
            </w:r>
          </w:p>
        </w:tc>
        <w:tc>
          <w:tcPr>
            <w:tcW w:w="472" w:type="pct"/>
            <w:tcBorders>
              <w:top w:val="nil"/>
              <w:left w:val="nil"/>
              <w:bottom w:val="nil"/>
              <w:right w:val="nil"/>
            </w:tcBorders>
            <w:shd w:val="clear" w:color="auto" w:fill="auto"/>
            <w:noWrap/>
            <w:vAlign w:val="bottom"/>
            <w:hideMark/>
          </w:tcPr>
          <w:p w14:paraId="335CA659" w14:textId="77777777" w:rsidR="0093029D" w:rsidRPr="00702D8E" w:rsidRDefault="0093029D" w:rsidP="00702D8E">
            <w:pPr>
              <w:spacing w:after="0" w:line="240" w:lineRule="auto"/>
              <w:jc w:val="right"/>
              <w:rPr>
                <w:rFonts w:ascii="Arial" w:eastAsia="Times New Roman" w:hAnsi="Arial" w:cs="Arial"/>
                <w:b/>
                <w:bCs/>
                <w:color w:val="000000"/>
                <w:sz w:val="16"/>
                <w:szCs w:val="16"/>
                <w:lang w:eastAsia="hr-HR"/>
              </w:rPr>
            </w:pPr>
            <w:r w:rsidRPr="00702D8E">
              <w:rPr>
                <w:rFonts w:ascii="Arial" w:eastAsia="Times New Roman" w:hAnsi="Arial" w:cs="Arial"/>
                <w:b/>
                <w:bCs/>
                <w:color w:val="000000"/>
                <w:sz w:val="16"/>
                <w:szCs w:val="16"/>
                <w:lang w:eastAsia="hr-HR"/>
              </w:rPr>
              <w:t>905.274,07</w:t>
            </w:r>
          </w:p>
        </w:tc>
        <w:tc>
          <w:tcPr>
            <w:tcW w:w="526" w:type="pct"/>
            <w:tcBorders>
              <w:top w:val="nil"/>
              <w:left w:val="nil"/>
              <w:bottom w:val="nil"/>
              <w:right w:val="nil"/>
            </w:tcBorders>
            <w:shd w:val="clear" w:color="000000" w:fill="FFFFFF"/>
            <w:noWrap/>
            <w:vAlign w:val="bottom"/>
            <w:hideMark/>
          </w:tcPr>
          <w:p w14:paraId="6979615F"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1.122.666</w:t>
            </w:r>
          </w:p>
        </w:tc>
        <w:tc>
          <w:tcPr>
            <w:tcW w:w="592" w:type="pct"/>
            <w:tcBorders>
              <w:top w:val="nil"/>
              <w:left w:val="nil"/>
              <w:bottom w:val="nil"/>
              <w:right w:val="nil"/>
            </w:tcBorders>
            <w:shd w:val="clear" w:color="auto" w:fill="auto"/>
            <w:noWrap/>
            <w:vAlign w:val="bottom"/>
            <w:hideMark/>
          </w:tcPr>
          <w:p w14:paraId="492D26A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516.178</w:t>
            </w:r>
          </w:p>
        </w:tc>
        <w:tc>
          <w:tcPr>
            <w:tcW w:w="592" w:type="pct"/>
            <w:tcBorders>
              <w:top w:val="nil"/>
              <w:left w:val="nil"/>
              <w:bottom w:val="nil"/>
              <w:right w:val="nil"/>
            </w:tcBorders>
            <w:shd w:val="clear" w:color="auto" w:fill="auto"/>
            <w:noWrap/>
            <w:vAlign w:val="bottom"/>
            <w:hideMark/>
          </w:tcPr>
          <w:p w14:paraId="6418256D"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587.121</w:t>
            </w:r>
          </w:p>
        </w:tc>
      </w:tr>
      <w:tr w:rsidR="0093029D" w:rsidRPr="00702D8E" w14:paraId="38051FA6" w14:textId="77777777" w:rsidTr="0093029D">
        <w:trPr>
          <w:trHeight w:val="230"/>
        </w:trPr>
        <w:tc>
          <w:tcPr>
            <w:tcW w:w="215" w:type="pct"/>
            <w:tcBorders>
              <w:top w:val="nil"/>
              <w:left w:val="nil"/>
              <w:bottom w:val="nil"/>
              <w:right w:val="nil"/>
            </w:tcBorders>
            <w:shd w:val="clear" w:color="auto" w:fill="auto"/>
            <w:noWrap/>
            <w:vAlign w:val="bottom"/>
            <w:hideMark/>
          </w:tcPr>
          <w:p w14:paraId="5B2B1B29"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01</w:t>
            </w:r>
          </w:p>
        </w:tc>
        <w:tc>
          <w:tcPr>
            <w:tcW w:w="265" w:type="pct"/>
            <w:tcBorders>
              <w:top w:val="nil"/>
              <w:left w:val="nil"/>
              <w:bottom w:val="nil"/>
              <w:right w:val="nil"/>
            </w:tcBorders>
            <w:shd w:val="clear" w:color="000000" w:fill="FFFFFF"/>
            <w:noWrap/>
            <w:vAlign w:val="bottom"/>
            <w:hideMark/>
          </w:tcPr>
          <w:p w14:paraId="1FBDE5F0"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532AED32"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Opće javne usluge</w:t>
            </w:r>
          </w:p>
        </w:tc>
        <w:tc>
          <w:tcPr>
            <w:tcW w:w="534" w:type="pct"/>
            <w:tcBorders>
              <w:top w:val="nil"/>
              <w:left w:val="nil"/>
              <w:bottom w:val="nil"/>
              <w:right w:val="nil"/>
            </w:tcBorders>
            <w:shd w:val="clear" w:color="auto" w:fill="auto"/>
            <w:noWrap/>
            <w:vAlign w:val="bottom"/>
            <w:hideMark/>
          </w:tcPr>
          <w:p w14:paraId="30DA7C2B"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134.315,83</w:t>
            </w:r>
          </w:p>
        </w:tc>
        <w:tc>
          <w:tcPr>
            <w:tcW w:w="472" w:type="pct"/>
            <w:tcBorders>
              <w:top w:val="nil"/>
              <w:left w:val="nil"/>
              <w:bottom w:val="nil"/>
              <w:right w:val="nil"/>
            </w:tcBorders>
            <w:shd w:val="clear" w:color="auto" w:fill="auto"/>
            <w:noWrap/>
            <w:vAlign w:val="bottom"/>
            <w:hideMark/>
          </w:tcPr>
          <w:p w14:paraId="48DA51C4"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215.269,76</w:t>
            </w:r>
          </w:p>
        </w:tc>
        <w:tc>
          <w:tcPr>
            <w:tcW w:w="526" w:type="pct"/>
            <w:tcBorders>
              <w:top w:val="nil"/>
              <w:left w:val="nil"/>
              <w:bottom w:val="nil"/>
              <w:right w:val="nil"/>
            </w:tcBorders>
            <w:shd w:val="clear" w:color="000000" w:fill="FFFFFF"/>
            <w:noWrap/>
            <w:vAlign w:val="bottom"/>
            <w:hideMark/>
          </w:tcPr>
          <w:p w14:paraId="0DF7E6D6"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178.681</w:t>
            </w:r>
          </w:p>
        </w:tc>
        <w:tc>
          <w:tcPr>
            <w:tcW w:w="592" w:type="pct"/>
            <w:tcBorders>
              <w:top w:val="nil"/>
              <w:left w:val="nil"/>
              <w:bottom w:val="nil"/>
              <w:right w:val="nil"/>
            </w:tcBorders>
            <w:shd w:val="clear" w:color="auto" w:fill="auto"/>
            <w:noWrap/>
            <w:vAlign w:val="bottom"/>
            <w:hideMark/>
          </w:tcPr>
          <w:p w14:paraId="35C91FDD"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145.215</w:t>
            </w:r>
          </w:p>
        </w:tc>
        <w:tc>
          <w:tcPr>
            <w:tcW w:w="592" w:type="pct"/>
            <w:tcBorders>
              <w:top w:val="nil"/>
              <w:left w:val="nil"/>
              <w:bottom w:val="nil"/>
              <w:right w:val="nil"/>
            </w:tcBorders>
            <w:shd w:val="clear" w:color="auto" w:fill="auto"/>
            <w:noWrap/>
            <w:vAlign w:val="bottom"/>
            <w:hideMark/>
          </w:tcPr>
          <w:p w14:paraId="21A6B73C"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158.586</w:t>
            </w:r>
          </w:p>
        </w:tc>
      </w:tr>
      <w:tr w:rsidR="0093029D" w:rsidRPr="00702D8E" w14:paraId="51F1BB2A" w14:textId="77777777" w:rsidTr="0093029D">
        <w:trPr>
          <w:trHeight w:val="420"/>
        </w:trPr>
        <w:tc>
          <w:tcPr>
            <w:tcW w:w="215" w:type="pct"/>
            <w:tcBorders>
              <w:top w:val="nil"/>
              <w:left w:val="nil"/>
              <w:bottom w:val="nil"/>
              <w:right w:val="nil"/>
            </w:tcBorders>
            <w:shd w:val="clear" w:color="auto" w:fill="auto"/>
            <w:noWrap/>
            <w:vAlign w:val="bottom"/>
            <w:hideMark/>
          </w:tcPr>
          <w:p w14:paraId="379BF919"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75B00D18"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011</w:t>
            </w:r>
          </w:p>
        </w:tc>
        <w:tc>
          <w:tcPr>
            <w:tcW w:w="1804" w:type="pct"/>
            <w:tcBorders>
              <w:top w:val="nil"/>
              <w:left w:val="nil"/>
              <w:bottom w:val="nil"/>
              <w:right w:val="nil"/>
            </w:tcBorders>
            <w:shd w:val="clear" w:color="auto" w:fill="auto"/>
            <w:vAlign w:val="bottom"/>
            <w:hideMark/>
          </w:tcPr>
          <w:p w14:paraId="7DF349D3"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Izvršna i zakonodavna tijela, financijski i fiskalni poslovi, vanjska politika</w:t>
            </w:r>
          </w:p>
        </w:tc>
        <w:tc>
          <w:tcPr>
            <w:tcW w:w="534" w:type="pct"/>
            <w:tcBorders>
              <w:top w:val="nil"/>
              <w:left w:val="nil"/>
              <w:bottom w:val="nil"/>
              <w:right w:val="nil"/>
            </w:tcBorders>
            <w:shd w:val="clear" w:color="auto" w:fill="auto"/>
            <w:noWrap/>
            <w:vAlign w:val="bottom"/>
            <w:hideMark/>
          </w:tcPr>
          <w:p w14:paraId="79642A7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124.084,00</w:t>
            </w:r>
          </w:p>
        </w:tc>
        <w:tc>
          <w:tcPr>
            <w:tcW w:w="472" w:type="pct"/>
            <w:tcBorders>
              <w:top w:val="nil"/>
              <w:left w:val="nil"/>
              <w:bottom w:val="nil"/>
              <w:right w:val="nil"/>
            </w:tcBorders>
            <w:shd w:val="clear" w:color="auto" w:fill="auto"/>
            <w:noWrap/>
            <w:vAlign w:val="bottom"/>
            <w:hideMark/>
          </w:tcPr>
          <w:p w14:paraId="12BD4EE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186.336,19</w:t>
            </w:r>
          </w:p>
        </w:tc>
        <w:tc>
          <w:tcPr>
            <w:tcW w:w="526" w:type="pct"/>
            <w:tcBorders>
              <w:top w:val="nil"/>
              <w:left w:val="nil"/>
              <w:bottom w:val="nil"/>
              <w:right w:val="nil"/>
            </w:tcBorders>
            <w:shd w:val="clear" w:color="000000" w:fill="FFFFFF"/>
            <w:noWrap/>
            <w:vAlign w:val="bottom"/>
            <w:hideMark/>
          </w:tcPr>
          <w:p w14:paraId="532AE27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173.372</w:t>
            </w:r>
          </w:p>
        </w:tc>
        <w:tc>
          <w:tcPr>
            <w:tcW w:w="592" w:type="pct"/>
            <w:tcBorders>
              <w:top w:val="nil"/>
              <w:left w:val="nil"/>
              <w:bottom w:val="nil"/>
              <w:right w:val="nil"/>
            </w:tcBorders>
            <w:shd w:val="clear" w:color="auto" w:fill="auto"/>
            <w:noWrap/>
            <w:vAlign w:val="bottom"/>
            <w:hideMark/>
          </w:tcPr>
          <w:p w14:paraId="30542217"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145.215</w:t>
            </w:r>
          </w:p>
        </w:tc>
        <w:tc>
          <w:tcPr>
            <w:tcW w:w="592" w:type="pct"/>
            <w:tcBorders>
              <w:top w:val="nil"/>
              <w:left w:val="nil"/>
              <w:bottom w:val="nil"/>
              <w:right w:val="nil"/>
            </w:tcBorders>
            <w:shd w:val="clear" w:color="auto" w:fill="auto"/>
            <w:noWrap/>
            <w:vAlign w:val="bottom"/>
            <w:hideMark/>
          </w:tcPr>
          <w:p w14:paraId="479627A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147.355</w:t>
            </w:r>
          </w:p>
        </w:tc>
      </w:tr>
      <w:tr w:rsidR="0093029D" w:rsidRPr="00702D8E" w14:paraId="3AB3FC65" w14:textId="77777777" w:rsidTr="0093029D">
        <w:trPr>
          <w:trHeight w:val="240"/>
        </w:trPr>
        <w:tc>
          <w:tcPr>
            <w:tcW w:w="215" w:type="pct"/>
            <w:tcBorders>
              <w:top w:val="nil"/>
              <w:left w:val="nil"/>
              <w:bottom w:val="nil"/>
              <w:right w:val="nil"/>
            </w:tcBorders>
            <w:shd w:val="clear" w:color="auto" w:fill="auto"/>
            <w:noWrap/>
            <w:vAlign w:val="bottom"/>
            <w:hideMark/>
          </w:tcPr>
          <w:p w14:paraId="41A62B7A"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1EDEAC68"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013</w:t>
            </w:r>
          </w:p>
        </w:tc>
        <w:tc>
          <w:tcPr>
            <w:tcW w:w="1804" w:type="pct"/>
            <w:tcBorders>
              <w:top w:val="nil"/>
              <w:left w:val="nil"/>
              <w:bottom w:val="nil"/>
              <w:right w:val="nil"/>
            </w:tcBorders>
            <w:shd w:val="clear" w:color="auto" w:fill="auto"/>
            <w:vAlign w:val="bottom"/>
            <w:hideMark/>
          </w:tcPr>
          <w:p w14:paraId="5F88D763"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Opće usluge</w:t>
            </w:r>
          </w:p>
        </w:tc>
        <w:tc>
          <w:tcPr>
            <w:tcW w:w="534" w:type="pct"/>
            <w:tcBorders>
              <w:top w:val="nil"/>
              <w:left w:val="nil"/>
              <w:bottom w:val="nil"/>
              <w:right w:val="nil"/>
            </w:tcBorders>
            <w:shd w:val="clear" w:color="auto" w:fill="auto"/>
            <w:noWrap/>
            <w:vAlign w:val="bottom"/>
            <w:hideMark/>
          </w:tcPr>
          <w:p w14:paraId="1FBBE75B"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472" w:type="pct"/>
            <w:tcBorders>
              <w:top w:val="nil"/>
              <w:left w:val="nil"/>
              <w:bottom w:val="nil"/>
              <w:right w:val="nil"/>
            </w:tcBorders>
            <w:shd w:val="clear" w:color="auto" w:fill="auto"/>
            <w:noWrap/>
            <w:vAlign w:val="bottom"/>
            <w:hideMark/>
          </w:tcPr>
          <w:p w14:paraId="06A7413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28.933,57</w:t>
            </w:r>
          </w:p>
        </w:tc>
        <w:tc>
          <w:tcPr>
            <w:tcW w:w="526" w:type="pct"/>
            <w:tcBorders>
              <w:top w:val="nil"/>
              <w:left w:val="nil"/>
              <w:bottom w:val="nil"/>
              <w:right w:val="nil"/>
            </w:tcBorders>
            <w:shd w:val="clear" w:color="000000" w:fill="FFFFFF"/>
            <w:noWrap/>
            <w:vAlign w:val="bottom"/>
            <w:hideMark/>
          </w:tcPr>
          <w:p w14:paraId="63A67EE0"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 </w:t>
            </w:r>
          </w:p>
        </w:tc>
        <w:tc>
          <w:tcPr>
            <w:tcW w:w="592" w:type="pct"/>
            <w:tcBorders>
              <w:top w:val="nil"/>
              <w:left w:val="nil"/>
              <w:bottom w:val="nil"/>
              <w:right w:val="nil"/>
            </w:tcBorders>
            <w:shd w:val="clear" w:color="auto" w:fill="auto"/>
            <w:noWrap/>
            <w:vAlign w:val="bottom"/>
            <w:hideMark/>
          </w:tcPr>
          <w:p w14:paraId="0D5B9113"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0341BE03"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0DFB942E" w14:textId="77777777" w:rsidTr="0093029D">
        <w:trPr>
          <w:trHeight w:val="240"/>
        </w:trPr>
        <w:tc>
          <w:tcPr>
            <w:tcW w:w="215" w:type="pct"/>
            <w:tcBorders>
              <w:top w:val="nil"/>
              <w:left w:val="nil"/>
              <w:bottom w:val="nil"/>
              <w:right w:val="nil"/>
            </w:tcBorders>
            <w:shd w:val="clear" w:color="auto" w:fill="auto"/>
            <w:noWrap/>
            <w:vAlign w:val="bottom"/>
            <w:hideMark/>
          </w:tcPr>
          <w:p w14:paraId="25E691AA"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265" w:type="pct"/>
            <w:tcBorders>
              <w:top w:val="nil"/>
              <w:left w:val="nil"/>
              <w:bottom w:val="nil"/>
              <w:right w:val="nil"/>
            </w:tcBorders>
            <w:shd w:val="clear" w:color="000000" w:fill="FFFFFF"/>
            <w:noWrap/>
            <w:vAlign w:val="bottom"/>
            <w:hideMark/>
          </w:tcPr>
          <w:p w14:paraId="196EEF4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016</w:t>
            </w:r>
          </w:p>
        </w:tc>
        <w:tc>
          <w:tcPr>
            <w:tcW w:w="1804" w:type="pct"/>
            <w:tcBorders>
              <w:top w:val="nil"/>
              <w:left w:val="nil"/>
              <w:bottom w:val="nil"/>
              <w:right w:val="nil"/>
            </w:tcBorders>
            <w:shd w:val="clear" w:color="auto" w:fill="auto"/>
            <w:vAlign w:val="bottom"/>
            <w:hideMark/>
          </w:tcPr>
          <w:p w14:paraId="4FDEBD21"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Ostale javne usluge</w:t>
            </w:r>
          </w:p>
        </w:tc>
        <w:tc>
          <w:tcPr>
            <w:tcW w:w="534" w:type="pct"/>
            <w:tcBorders>
              <w:top w:val="nil"/>
              <w:left w:val="nil"/>
              <w:bottom w:val="nil"/>
              <w:right w:val="nil"/>
            </w:tcBorders>
            <w:shd w:val="clear" w:color="auto" w:fill="auto"/>
            <w:noWrap/>
            <w:vAlign w:val="bottom"/>
            <w:hideMark/>
          </w:tcPr>
          <w:p w14:paraId="2F0A6D4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10.231,83</w:t>
            </w:r>
          </w:p>
        </w:tc>
        <w:tc>
          <w:tcPr>
            <w:tcW w:w="472" w:type="pct"/>
            <w:tcBorders>
              <w:top w:val="nil"/>
              <w:left w:val="nil"/>
              <w:bottom w:val="nil"/>
              <w:right w:val="nil"/>
            </w:tcBorders>
            <w:shd w:val="clear" w:color="auto" w:fill="auto"/>
            <w:noWrap/>
            <w:vAlign w:val="bottom"/>
            <w:hideMark/>
          </w:tcPr>
          <w:p w14:paraId="3E0E67C0"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526" w:type="pct"/>
            <w:tcBorders>
              <w:top w:val="nil"/>
              <w:left w:val="nil"/>
              <w:bottom w:val="nil"/>
              <w:right w:val="nil"/>
            </w:tcBorders>
            <w:shd w:val="clear" w:color="000000" w:fill="FFFFFF"/>
            <w:noWrap/>
            <w:vAlign w:val="bottom"/>
            <w:hideMark/>
          </w:tcPr>
          <w:p w14:paraId="5A477F4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5.309</w:t>
            </w:r>
          </w:p>
        </w:tc>
        <w:tc>
          <w:tcPr>
            <w:tcW w:w="592" w:type="pct"/>
            <w:tcBorders>
              <w:top w:val="nil"/>
              <w:left w:val="nil"/>
              <w:bottom w:val="nil"/>
              <w:right w:val="nil"/>
            </w:tcBorders>
            <w:shd w:val="clear" w:color="auto" w:fill="auto"/>
            <w:noWrap/>
            <w:vAlign w:val="bottom"/>
            <w:hideMark/>
          </w:tcPr>
          <w:p w14:paraId="439567B8"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30A9F59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11.231</w:t>
            </w:r>
          </w:p>
        </w:tc>
      </w:tr>
      <w:tr w:rsidR="0093029D" w:rsidRPr="00702D8E" w14:paraId="724B6F63" w14:textId="77777777" w:rsidTr="0093029D">
        <w:trPr>
          <w:trHeight w:val="230"/>
        </w:trPr>
        <w:tc>
          <w:tcPr>
            <w:tcW w:w="215" w:type="pct"/>
            <w:tcBorders>
              <w:top w:val="nil"/>
              <w:left w:val="nil"/>
              <w:bottom w:val="nil"/>
              <w:right w:val="nil"/>
            </w:tcBorders>
            <w:shd w:val="clear" w:color="auto" w:fill="auto"/>
            <w:noWrap/>
            <w:vAlign w:val="bottom"/>
            <w:hideMark/>
          </w:tcPr>
          <w:p w14:paraId="0770542D"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03</w:t>
            </w:r>
          </w:p>
        </w:tc>
        <w:tc>
          <w:tcPr>
            <w:tcW w:w="265" w:type="pct"/>
            <w:tcBorders>
              <w:top w:val="nil"/>
              <w:left w:val="nil"/>
              <w:bottom w:val="nil"/>
              <w:right w:val="nil"/>
            </w:tcBorders>
            <w:shd w:val="clear" w:color="000000" w:fill="FFFFFF"/>
            <w:noWrap/>
            <w:vAlign w:val="bottom"/>
            <w:hideMark/>
          </w:tcPr>
          <w:p w14:paraId="7B59F3F2"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44F0948F"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Javni red i sigurnost</w:t>
            </w:r>
          </w:p>
        </w:tc>
        <w:tc>
          <w:tcPr>
            <w:tcW w:w="534" w:type="pct"/>
            <w:tcBorders>
              <w:top w:val="nil"/>
              <w:left w:val="nil"/>
              <w:bottom w:val="nil"/>
              <w:right w:val="nil"/>
            </w:tcBorders>
            <w:shd w:val="clear" w:color="auto" w:fill="auto"/>
            <w:noWrap/>
            <w:vAlign w:val="bottom"/>
            <w:hideMark/>
          </w:tcPr>
          <w:p w14:paraId="5C7FFF59"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18.843,99</w:t>
            </w:r>
          </w:p>
        </w:tc>
        <w:tc>
          <w:tcPr>
            <w:tcW w:w="472" w:type="pct"/>
            <w:tcBorders>
              <w:top w:val="nil"/>
              <w:left w:val="nil"/>
              <w:bottom w:val="nil"/>
              <w:right w:val="nil"/>
            </w:tcBorders>
            <w:shd w:val="clear" w:color="auto" w:fill="auto"/>
            <w:noWrap/>
            <w:vAlign w:val="bottom"/>
            <w:hideMark/>
          </w:tcPr>
          <w:p w14:paraId="3573EB86"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22.695,60</w:t>
            </w:r>
          </w:p>
        </w:tc>
        <w:tc>
          <w:tcPr>
            <w:tcW w:w="526" w:type="pct"/>
            <w:tcBorders>
              <w:top w:val="nil"/>
              <w:left w:val="nil"/>
              <w:bottom w:val="nil"/>
              <w:right w:val="nil"/>
            </w:tcBorders>
            <w:shd w:val="clear" w:color="000000" w:fill="FFFFFF"/>
            <w:noWrap/>
            <w:vAlign w:val="bottom"/>
            <w:hideMark/>
          </w:tcPr>
          <w:p w14:paraId="39E544E3"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19.245</w:t>
            </w:r>
          </w:p>
        </w:tc>
        <w:tc>
          <w:tcPr>
            <w:tcW w:w="592" w:type="pct"/>
            <w:tcBorders>
              <w:top w:val="nil"/>
              <w:left w:val="nil"/>
              <w:bottom w:val="nil"/>
              <w:right w:val="nil"/>
            </w:tcBorders>
            <w:shd w:val="clear" w:color="auto" w:fill="auto"/>
            <w:noWrap/>
            <w:vAlign w:val="bottom"/>
            <w:hideMark/>
          </w:tcPr>
          <w:p w14:paraId="638BD48B"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19.245</w:t>
            </w:r>
          </w:p>
        </w:tc>
        <w:tc>
          <w:tcPr>
            <w:tcW w:w="592" w:type="pct"/>
            <w:tcBorders>
              <w:top w:val="nil"/>
              <w:left w:val="nil"/>
              <w:bottom w:val="nil"/>
              <w:right w:val="nil"/>
            </w:tcBorders>
            <w:shd w:val="clear" w:color="auto" w:fill="auto"/>
            <w:noWrap/>
            <w:vAlign w:val="bottom"/>
            <w:hideMark/>
          </w:tcPr>
          <w:p w14:paraId="06EA59BF"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19.245</w:t>
            </w:r>
          </w:p>
        </w:tc>
      </w:tr>
      <w:tr w:rsidR="0093029D" w:rsidRPr="00702D8E" w14:paraId="3342B698" w14:textId="77777777" w:rsidTr="0093029D">
        <w:trPr>
          <w:trHeight w:val="240"/>
        </w:trPr>
        <w:tc>
          <w:tcPr>
            <w:tcW w:w="215" w:type="pct"/>
            <w:tcBorders>
              <w:top w:val="nil"/>
              <w:left w:val="nil"/>
              <w:bottom w:val="nil"/>
              <w:right w:val="nil"/>
            </w:tcBorders>
            <w:shd w:val="clear" w:color="auto" w:fill="auto"/>
            <w:noWrap/>
            <w:vAlign w:val="bottom"/>
            <w:hideMark/>
          </w:tcPr>
          <w:p w14:paraId="52FD27AB"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54E7AAF4"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032</w:t>
            </w:r>
          </w:p>
        </w:tc>
        <w:tc>
          <w:tcPr>
            <w:tcW w:w="1804" w:type="pct"/>
            <w:tcBorders>
              <w:top w:val="nil"/>
              <w:left w:val="nil"/>
              <w:bottom w:val="nil"/>
              <w:right w:val="nil"/>
            </w:tcBorders>
            <w:shd w:val="clear" w:color="auto" w:fill="auto"/>
            <w:vAlign w:val="bottom"/>
            <w:hideMark/>
          </w:tcPr>
          <w:p w14:paraId="569638B1"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Usluge protupožarne zaštite</w:t>
            </w:r>
          </w:p>
        </w:tc>
        <w:tc>
          <w:tcPr>
            <w:tcW w:w="534" w:type="pct"/>
            <w:tcBorders>
              <w:top w:val="nil"/>
              <w:left w:val="nil"/>
              <w:bottom w:val="nil"/>
              <w:right w:val="nil"/>
            </w:tcBorders>
            <w:shd w:val="clear" w:color="auto" w:fill="auto"/>
            <w:noWrap/>
            <w:vAlign w:val="bottom"/>
            <w:hideMark/>
          </w:tcPr>
          <w:p w14:paraId="5C09C746"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16.355,44</w:t>
            </w:r>
          </w:p>
        </w:tc>
        <w:tc>
          <w:tcPr>
            <w:tcW w:w="472" w:type="pct"/>
            <w:tcBorders>
              <w:top w:val="nil"/>
              <w:left w:val="nil"/>
              <w:bottom w:val="nil"/>
              <w:right w:val="nil"/>
            </w:tcBorders>
            <w:shd w:val="clear" w:color="auto" w:fill="auto"/>
            <w:noWrap/>
            <w:vAlign w:val="bottom"/>
            <w:hideMark/>
          </w:tcPr>
          <w:p w14:paraId="7E2EB49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22.695,60</w:t>
            </w:r>
          </w:p>
        </w:tc>
        <w:tc>
          <w:tcPr>
            <w:tcW w:w="526" w:type="pct"/>
            <w:tcBorders>
              <w:top w:val="nil"/>
              <w:left w:val="nil"/>
              <w:bottom w:val="nil"/>
              <w:right w:val="nil"/>
            </w:tcBorders>
            <w:shd w:val="clear" w:color="000000" w:fill="FFFFFF"/>
            <w:noWrap/>
            <w:vAlign w:val="bottom"/>
            <w:hideMark/>
          </w:tcPr>
          <w:p w14:paraId="4A1D3D56"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19.245</w:t>
            </w:r>
          </w:p>
        </w:tc>
        <w:tc>
          <w:tcPr>
            <w:tcW w:w="592" w:type="pct"/>
            <w:tcBorders>
              <w:top w:val="nil"/>
              <w:left w:val="nil"/>
              <w:bottom w:val="nil"/>
              <w:right w:val="nil"/>
            </w:tcBorders>
            <w:shd w:val="clear" w:color="auto" w:fill="auto"/>
            <w:noWrap/>
            <w:vAlign w:val="bottom"/>
            <w:hideMark/>
          </w:tcPr>
          <w:p w14:paraId="11051354"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19.245</w:t>
            </w:r>
          </w:p>
        </w:tc>
        <w:tc>
          <w:tcPr>
            <w:tcW w:w="592" w:type="pct"/>
            <w:tcBorders>
              <w:top w:val="nil"/>
              <w:left w:val="nil"/>
              <w:bottom w:val="nil"/>
              <w:right w:val="nil"/>
            </w:tcBorders>
            <w:shd w:val="clear" w:color="auto" w:fill="auto"/>
            <w:noWrap/>
            <w:vAlign w:val="bottom"/>
            <w:hideMark/>
          </w:tcPr>
          <w:p w14:paraId="7D8EAE3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19.245</w:t>
            </w:r>
          </w:p>
        </w:tc>
      </w:tr>
      <w:tr w:rsidR="0093029D" w:rsidRPr="00702D8E" w14:paraId="747E1C56" w14:textId="77777777" w:rsidTr="0093029D">
        <w:trPr>
          <w:trHeight w:val="240"/>
        </w:trPr>
        <w:tc>
          <w:tcPr>
            <w:tcW w:w="215" w:type="pct"/>
            <w:tcBorders>
              <w:top w:val="nil"/>
              <w:left w:val="nil"/>
              <w:bottom w:val="nil"/>
              <w:right w:val="nil"/>
            </w:tcBorders>
            <w:shd w:val="clear" w:color="auto" w:fill="auto"/>
            <w:noWrap/>
            <w:vAlign w:val="bottom"/>
            <w:hideMark/>
          </w:tcPr>
          <w:p w14:paraId="2163A582"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06D1403A"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036</w:t>
            </w:r>
          </w:p>
        </w:tc>
        <w:tc>
          <w:tcPr>
            <w:tcW w:w="1804" w:type="pct"/>
            <w:tcBorders>
              <w:top w:val="nil"/>
              <w:left w:val="nil"/>
              <w:bottom w:val="nil"/>
              <w:right w:val="nil"/>
            </w:tcBorders>
            <w:shd w:val="clear" w:color="auto" w:fill="auto"/>
            <w:vAlign w:val="bottom"/>
            <w:hideMark/>
          </w:tcPr>
          <w:p w14:paraId="249995F0"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Rashodi za javni red i sigurnost koji nisu drugdje svrstano</w:t>
            </w:r>
          </w:p>
        </w:tc>
        <w:tc>
          <w:tcPr>
            <w:tcW w:w="534" w:type="pct"/>
            <w:tcBorders>
              <w:top w:val="nil"/>
              <w:left w:val="nil"/>
              <w:bottom w:val="nil"/>
              <w:right w:val="nil"/>
            </w:tcBorders>
            <w:shd w:val="clear" w:color="auto" w:fill="auto"/>
            <w:noWrap/>
            <w:vAlign w:val="bottom"/>
            <w:hideMark/>
          </w:tcPr>
          <w:p w14:paraId="3319D9C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2.488,55</w:t>
            </w:r>
          </w:p>
        </w:tc>
        <w:tc>
          <w:tcPr>
            <w:tcW w:w="472" w:type="pct"/>
            <w:tcBorders>
              <w:top w:val="nil"/>
              <w:left w:val="nil"/>
              <w:bottom w:val="nil"/>
              <w:right w:val="nil"/>
            </w:tcBorders>
            <w:shd w:val="clear" w:color="auto" w:fill="auto"/>
            <w:noWrap/>
            <w:vAlign w:val="bottom"/>
            <w:hideMark/>
          </w:tcPr>
          <w:p w14:paraId="01C3721F"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526" w:type="pct"/>
            <w:tcBorders>
              <w:top w:val="nil"/>
              <w:left w:val="nil"/>
              <w:bottom w:val="nil"/>
              <w:right w:val="nil"/>
            </w:tcBorders>
            <w:shd w:val="clear" w:color="000000" w:fill="FFFFFF"/>
            <w:noWrap/>
            <w:vAlign w:val="bottom"/>
            <w:hideMark/>
          </w:tcPr>
          <w:p w14:paraId="3DF3EC0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 </w:t>
            </w:r>
          </w:p>
        </w:tc>
        <w:tc>
          <w:tcPr>
            <w:tcW w:w="592" w:type="pct"/>
            <w:tcBorders>
              <w:top w:val="nil"/>
              <w:left w:val="nil"/>
              <w:bottom w:val="nil"/>
              <w:right w:val="nil"/>
            </w:tcBorders>
            <w:shd w:val="clear" w:color="auto" w:fill="auto"/>
            <w:noWrap/>
            <w:vAlign w:val="bottom"/>
            <w:hideMark/>
          </w:tcPr>
          <w:p w14:paraId="63E5F418"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23EE8425"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55A133F4" w14:textId="77777777" w:rsidTr="0093029D">
        <w:trPr>
          <w:trHeight w:val="230"/>
        </w:trPr>
        <w:tc>
          <w:tcPr>
            <w:tcW w:w="215" w:type="pct"/>
            <w:tcBorders>
              <w:top w:val="nil"/>
              <w:left w:val="nil"/>
              <w:bottom w:val="nil"/>
              <w:right w:val="nil"/>
            </w:tcBorders>
            <w:shd w:val="clear" w:color="auto" w:fill="auto"/>
            <w:noWrap/>
            <w:vAlign w:val="bottom"/>
            <w:hideMark/>
          </w:tcPr>
          <w:p w14:paraId="2511FE23"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04</w:t>
            </w:r>
          </w:p>
        </w:tc>
        <w:tc>
          <w:tcPr>
            <w:tcW w:w="265" w:type="pct"/>
            <w:tcBorders>
              <w:top w:val="nil"/>
              <w:left w:val="nil"/>
              <w:bottom w:val="nil"/>
              <w:right w:val="nil"/>
            </w:tcBorders>
            <w:shd w:val="clear" w:color="000000" w:fill="FFFFFF"/>
            <w:noWrap/>
            <w:vAlign w:val="bottom"/>
            <w:hideMark/>
          </w:tcPr>
          <w:p w14:paraId="3E4F57F6"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04EE4AA4"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Ekonomski poslovi</w:t>
            </w:r>
          </w:p>
        </w:tc>
        <w:tc>
          <w:tcPr>
            <w:tcW w:w="534" w:type="pct"/>
            <w:tcBorders>
              <w:top w:val="nil"/>
              <w:left w:val="nil"/>
              <w:bottom w:val="nil"/>
              <w:right w:val="nil"/>
            </w:tcBorders>
            <w:shd w:val="clear" w:color="auto" w:fill="auto"/>
            <w:noWrap/>
            <w:vAlign w:val="bottom"/>
            <w:hideMark/>
          </w:tcPr>
          <w:p w14:paraId="44B239FD"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150.546,03</w:t>
            </w:r>
          </w:p>
        </w:tc>
        <w:tc>
          <w:tcPr>
            <w:tcW w:w="472" w:type="pct"/>
            <w:tcBorders>
              <w:top w:val="nil"/>
              <w:left w:val="nil"/>
              <w:bottom w:val="nil"/>
              <w:right w:val="nil"/>
            </w:tcBorders>
            <w:shd w:val="clear" w:color="auto" w:fill="auto"/>
            <w:noWrap/>
            <w:vAlign w:val="bottom"/>
            <w:hideMark/>
          </w:tcPr>
          <w:p w14:paraId="04677289"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258.898,16</w:t>
            </w:r>
          </w:p>
        </w:tc>
        <w:tc>
          <w:tcPr>
            <w:tcW w:w="526" w:type="pct"/>
            <w:tcBorders>
              <w:top w:val="nil"/>
              <w:left w:val="nil"/>
              <w:bottom w:val="nil"/>
              <w:right w:val="nil"/>
            </w:tcBorders>
            <w:shd w:val="clear" w:color="000000" w:fill="FFFFFF"/>
            <w:noWrap/>
            <w:vAlign w:val="bottom"/>
            <w:hideMark/>
          </w:tcPr>
          <w:p w14:paraId="45A3C6B3"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362.133</w:t>
            </w:r>
          </w:p>
        </w:tc>
        <w:tc>
          <w:tcPr>
            <w:tcW w:w="592" w:type="pct"/>
            <w:tcBorders>
              <w:top w:val="nil"/>
              <w:left w:val="nil"/>
              <w:bottom w:val="nil"/>
              <w:right w:val="nil"/>
            </w:tcBorders>
            <w:shd w:val="clear" w:color="auto" w:fill="auto"/>
            <w:noWrap/>
            <w:vAlign w:val="bottom"/>
            <w:hideMark/>
          </w:tcPr>
          <w:p w14:paraId="2C3D4FD3"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163.113</w:t>
            </w:r>
          </w:p>
        </w:tc>
        <w:tc>
          <w:tcPr>
            <w:tcW w:w="592" w:type="pct"/>
            <w:tcBorders>
              <w:top w:val="nil"/>
              <w:left w:val="nil"/>
              <w:bottom w:val="nil"/>
              <w:right w:val="nil"/>
            </w:tcBorders>
            <w:shd w:val="clear" w:color="auto" w:fill="auto"/>
            <w:noWrap/>
            <w:vAlign w:val="bottom"/>
            <w:hideMark/>
          </w:tcPr>
          <w:p w14:paraId="000F862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221.747</w:t>
            </w:r>
          </w:p>
        </w:tc>
      </w:tr>
      <w:tr w:rsidR="0093029D" w:rsidRPr="00702D8E" w14:paraId="2D55C712" w14:textId="77777777" w:rsidTr="0093029D">
        <w:trPr>
          <w:trHeight w:val="240"/>
        </w:trPr>
        <w:tc>
          <w:tcPr>
            <w:tcW w:w="215" w:type="pct"/>
            <w:tcBorders>
              <w:top w:val="nil"/>
              <w:left w:val="nil"/>
              <w:bottom w:val="nil"/>
              <w:right w:val="nil"/>
            </w:tcBorders>
            <w:shd w:val="clear" w:color="auto" w:fill="auto"/>
            <w:noWrap/>
            <w:vAlign w:val="bottom"/>
            <w:hideMark/>
          </w:tcPr>
          <w:p w14:paraId="24530CC1"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211D1E48"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041</w:t>
            </w:r>
          </w:p>
        </w:tc>
        <w:tc>
          <w:tcPr>
            <w:tcW w:w="1804" w:type="pct"/>
            <w:tcBorders>
              <w:top w:val="nil"/>
              <w:left w:val="nil"/>
              <w:bottom w:val="nil"/>
              <w:right w:val="nil"/>
            </w:tcBorders>
            <w:shd w:val="clear" w:color="auto" w:fill="auto"/>
            <w:vAlign w:val="bottom"/>
            <w:hideMark/>
          </w:tcPr>
          <w:p w14:paraId="751F85A6"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Opći ekonomski, trgovački i poslovi vezani uz rad</w:t>
            </w:r>
          </w:p>
        </w:tc>
        <w:tc>
          <w:tcPr>
            <w:tcW w:w="534" w:type="pct"/>
            <w:tcBorders>
              <w:top w:val="nil"/>
              <w:left w:val="nil"/>
              <w:bottom w:val="nil"/>
              <w:right w:val="nil"/>
            </w:tcBorders>
            <w:shd w:val="clear" w:color="auto" w:fill="auto"/>
            <w:noWrap/>
            <w:vAlign w:val="bottom"/>
            <w:hideMark/>
          </w:tcPr>
          <w:p w14:paraId="555714C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18.395,10</w:t>
            </w:r>
          </w:p>
        </w:tc>
        <w:tc>
          <w:tcPr>
            <w:tcW w:w="472" w:type="pct"/>
            <w:tcBorders>
              <w:top w:val="nil"/>
              <w:left w:val="nil"/>
              <w:bottom w:val="nil"/>
              <w:right w:val="nil"/>
            </w:tcBorders>
            <w:shd w:val="clear" w:color="auto" w:fill="auto"/>
            <w:noWrap/>
            <w:vAlign w:val="bottom"/>
            <w:hideMark/>
          </w:tcPr>
          <w:p w14:paraId="08C62B6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9.213,62</w:t>
            </w:r>
          </w:p>
        </w:tc>
        <w:tc>
          <w:tcPr>
            <w:tcW w:w="526" w:type="pct"/>
            <w:tcBorders>
              <w:top w:val="nil"/>
              <w:left w:val="nil"/>
              <w:bottom w:val="nil"/>
              <w:right w:val="nil"/>
            </w:tcBorders>
            <w:shd w:val="clear" w:color="000000" w:fill="FFFFFF"/>
            <w:noWrap/>
            <w:vAlign w:val="bottom"/>
            <w:hideMark/>
          </w:tcPr>
          <w:p w14:paraId="1688C57C"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10.751</w:t>
            </w:r>
          </w:p>
        </w:tc>
        <w:tc>
          <w:tcPr>
            <w:tcW w:w="592" w:type="pct"/>
            <w:tcBorders>
              <w:top w:val="nil"/>
              <w:left w:val="nil"/>
              <w:bottom w:val="nil"/>
              <w:right w:val="nil"/>
            </w:tcBorders>
            <w:shd w:val="clear" w:color="auto" w:fill="auto"/>
            <w:noWrap/>
            <w:vAlign w:val="bottom"/>
            <w:hideMark/>
          </w:tcPr>
          <w:p w14:paraId="3ECE293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11.826</w:t>
            </w:r>
          </w:p>
        </w:tc>
        <w:tc>
          <w:tcPr>
            <w:tcW w:w="592" w:type="pct"/>
            <w:tcBorders>
              <w:top w:val="nil"/>
              <w:left w:val="nil"/>
              <w:bottom w:val="nil"/>
              <w:right w:val="nil"/>
            </w:tcBorders>
            <w:shd w:val="clear" w:color="auto" w:fill="auto"/>
            <w:noWrap/>
            <w:vAlign w:val="bottom"/>
            <w:hideMark/>
          </w:tcPr>
          <w:p w14:paraId="08EAA586"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14.833</w:t>
            </w:r>
          </w:p>
        </w:tc>
      </w:tr>
      <w:tr w:rsidR="0093029D" w:rsidRPr="00702D8E" w14:paraId="367CEA3F" w14:textId="77777777" w:rsidTr="0093029D">
        <w:trPr>
          <w:trHeight w:val="240"/>
        </w:trPr>
        <w:tc>
          <w:tcPr>
            <w:tcW w:w="215" w:type="pct"/>
            <w:tcBorders>
              <w:top w:val="nil"/>
              <w:left w:val="nil"/>
              <w:bottom w:val="nil"/>
              <w:right w:val="nil"/>
            </w:tcBorders>
            <w:shd w:val="clear" w:color="auto" w:fill="auto"/>
            <w:noWrap/>
            <w:vAlign w:val="bottom"/>
            <w:hideMark/>
          </w:tcPr>
          <w:p w14:paraId="4EC2D5CE"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239118A1"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042</w:t>
            </w:r>
          </w:p>
        </w:tc>
        <w:tc>
          <w:tcPr>
            <w:tcW w:w="1804" w:type="pct"/>
            <w:tcBorders>
              <w:top w:val="nil"/>
              <w:left w:val="nil"/>
              <w:bottom w:val="nil"/>
              <w:right w:val="nil"/>
            </w:tcBorders>
            <w:shd w:val="clear" w:color="auto" w:fill="auto"/>
            <w:vAlign w:val="bottom"/>
            <w:hideMark/>
          </w:tcPr>
          <w:p w14:paraId="106A9555"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Poljoprivreda, šumarstvo, ribarstvo i lov</w:t>
            </w:r>
          </w:p>
        </w:tc>
        <w:tc>
          <w:tcPr>
            <w:tcW w:w="534" w:type="pct"/>
            <w:tcBorders>
              <w:top w:val="nil"/>
              <w:left w:val="nil"/>
              <w:bottom w:val="nil"/>
              <w:right w:val="nil"/>
            </w:tcBorders>
            <w:shd w:val="clear" w:color="auto" w:fill="auto"/>
            <w:noWrap/>
            <w:vAlign w:val="bottom"/>
            <w:hideMark/>
          </w:tcPr>
          <w:p w14:paraId="63EFA43C"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7.160,93</w:t>
            </w:r>
          </w:p>
        </w:tc>
        <w:tc>
          <w:tcPr>
            <w:tcW w:w="472" w:type="pct"/>
            <w:tcBorders>
              <w:top w:val="nil"/>
              <w:left w:val="nil"/>
              <w:bottom w:val="nil"/>
              <w:right w:val="nil"/>
            </w:tcBorders>
            <w:shd w:val="clear" w:color="auto" w:fill="auto"/>
            <w:noWrap/>
            <w:vAlign w:val="bottom"/>
            <w:hideMark/>
          </w:tcPr>
          <w:p w14:paraId="7B7C812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21.135,85</w:t>
            </w:r>
          </w:p>
        </w:tc>
        <w:tc>
          <w:tcPr>
            <w:tcW w:w="526" w:type="pct"/>
            <w:tcBorders>
              <w:top w:val="nil"/>
              <w:left w:val="nil"/>
              <w:bottom w:val="nil"/>
              <w:right w:val="nil"/>
            </w:tcBorders>
            <w:shd w:val="clear" w:color="000000" w:fill="FFFFFF"/>
            <w:noWrap/>
            <w:vAlign w:val="bottom"/>
            <w:hideMark/>
          </w:tcPr>
          <w:p w14:paraId="448A1D8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14.600</w:t>
            </w:r>
          </w:p>
        </w:tc>
        <w:tc>
          <w:tcPr>
            <w:tcW w:w="592" w:type="pct"/>
            <w:tcBorders>
              <w:top w:val="nil"/>
              <w:left w:val="nil"/>
              <w:bottom w:val="nil"/>
              <w:right w:val="nil"/>
            </w:tcBorders>
            <w:shd w:val="clear" w:color="auto" w:fill="auto"/>
            <w:noWrap/>
            <w:vAlign w:val="bottom"/>
            <w:hideMark/>
          </w:tcPr>
          <w:p w14:paraId="6AB1806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17.820</w:t>
            </w:r>
          </w:p>
        </w:tc>
        <w:tc>
          <w:tcPr>
            <w:tcW w:w="592" w:type="pct"/>
            <w:tcBorders>
              <w:top w:val="nil"/>
              <w:left w:val="nil"/>
              <w:bottom w:val="nil"/>
              <w:right w:val="nil"/>
            </w:tcBorders>
            <w:shd w:val="clear" w:color="auto" w:fill="auto"/>
            <w:noWrap/>
            <w:vAlign w:val="bottom"/>
            <w:hideMark/>
          </w:tcPr>
          <w:p w14:paraId="284D9A8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19.970</w:t>
            </w:r>
          </w:p>
        </w:tc>
      </w:tr>
      <w:tr w:rsidR="0093029D" w:rsidRPr="00702D8E" w14:paraId="21380A28" w14:textId="77777777" w:rsidTr="0093029D">
        <w:trPr>
          <w:trHeight w:val="240"/>
        </w:trPr>
        <w:tc>
          <w:tcPr>
            <w:tcW w:w="215" w:type="pct"/>
            <w:tcBorders>
              <w:top w:val="nil"/>
              <w:left w:val="nil"/>
              <w:bottom w:val="nil"/>
              <w:right w:val="nil"/>
            </w:tcBorders>
            <w:shd w:val="clear" w:color="auto" w:fill="auto"/>
            <w:noWrap/>
            <w:vAlign w:val="bottom"/>
            <w:hideMark/>
          </w:tcPr>
          <w:p w14:paraId="713343CE"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56BD3CA2"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043</w:t>
            </w:r>
          </w:p>
        </w:tc>
        <w:tc>
          <w:tcPr>
            <w:tcW w:w="1804" w:type="pct"/>
            <w:tcBorders>
              <w:top w:val="nil"/>
              <w:left w:val="nil"/>
              <w:bottom w:val="nil"/>
              <w:right w:val="nil"/>
            </w:tcBorders>
            <w:shd w:val="clear" w:color="auto" w:fill="auto"/>
            <w:vAlign w:val="bottom"/>
            <w:hideMark/>
          </w:tcPr>
          <w:p w14:paraId="34CBE400"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Gorivo i energija</w:t>
            </w:r>
          </w:p>
        </w:tc>
        <w:tc>
          <w:tcPr>
            <w:tcW w:w="534" w:type="pct"/>
            <w:tcBorders>
              <w:top w:val="nil"/>
              <w:left w:val="nil"/>
              <w:bottom w:val="nil"/>
              <w:right w:val="nil"/>
            </w:tcBorders>
            <w:shd w:val="clear" w:color="auto" w:fill="auto"/>
            <w:noWrap/>
            <w:vAlign w:val="bottom"/>
            <w:hideMark/>
          </w:tcPr>
          <w:p w14:paraId="0CF6A2FA"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472" w:type="pct"/>
            <w:tcBorders>
              <w:top w:val="nil"/>
              <w:left w:val="nil"/>
              <w:bottom w:val="nil"/>
              <w:right w:val="nil"/>
            </w:tcBorders>
            <w:shd w:val="clear" w:color="auto" w:fill="auto"/>
            <w:noWrap/>
            <w:vAlign w:val="bottom"/>
            <w:hideMark/>
          </w:tcPr>
          <w:p w14:paraId="6CD71587"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526" w:type="pct"/>
            <w:tcBorders>
              <w:top w:val="nil"/>
              <w:left w:val="nil"/>
              <w:bottom w:val="nil"/>
              <w:right w:val="nil"/>
            </w:tcBorders>
            <w:shd w:val="clear" w:color="000000" w:fill="FFFFFF"/>
            <w:noWrap/>
            <w:vAlign w:val="bottom"/>
            <w:hideMark/>
          </w:tcPr>
          <w:p w14:paraId="4CCA2B66"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30.527</w:t>
            </w:r>
          </w:p>
        </w:tc>
        <w:tc>
          <w:tcPr>
            <w:tcW w:w="592" w:type="pct"/>
            <w:tcBorders>
              <w:top w:val="nil"/>
              <w:left w:val="nil"/>
              <w:bottom w:val="nil"/>
              <w:right w:val="nil"/>
            </w:tcBorders>
            <w:shd w:val="clear" w:color="auto" w:fill="auto"/>
            <w:noWrap/>
            <w:vAlign w:val="bottom"/>
            <w:hideMark/>
          </w:tcPr>
          <w:p w14:paraId="429AE39D"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6070EE32"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08921DD2" w14:textId="77777777" w:rsidTr="0093029D">
        <w:trPr>
          <w:trHeight w:val="240"/>
        </w:trPr>
        <w:tc>
          <w:tcPr>
            <w:tcW w:w="215" w:type="pct"/>
            <w:tcBorders>
              <w:top w:val="nil"/>
              <w:left w:val="nil"/>
              <w:bottom w:val="nil"/>
              <w:right w:val="nil"/>
            </w:tcBorders>
            <w:shd w:val="clear" w:color="auto" w:fill="auto"/>
            <w:noWrap/>
            <w:vAlign w:val="bottom"/>
            <w:hideMark/>
          </w:tcPr>
          <w:p w14:paraId="7DEA7160"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265" w:type="pct"/>
            <w:tcBorders>
              <w:top w:val="nil"/>
              <w:left w:val="nil"/>
              <w:bottom w:val="nil"/>
              <w:right w:val="nil"/>
            </w:tcBorders>
            <w:shd w:val="clear" w:color="000000" w:fill="FFFFFF"/>
            <w:noWrap/>
            <w:vAlign w:val="bottom"/>
            <w:hideMark/>
          </w:tcPr>
          <w:p w14:paraId="260C6FB4"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045</w:t>
            </w:r>
          </w:p>
        </w:tc>
        <w:tc>
          <w:tcPr>
            <w:tcW w:w="1804" w:type="pct"/>
            <w:tcBorders>
              <w:top w:val="nil"/>
              <w:left w:val="nil"/>
              <w:bottom w:val="nil"/>
              <w:right w:val="nil"/>
            </w:tcBorders>
            <w:shd w:val="clear" w:color="auto" w:fill="auto"/>
            <w:vAlign w:val="bottom"/>
            <w:hideMark/>
          </w:tcPr>
          <w:p w14:paraId="462621B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Promet</w:t>
            </w:r>
          </w:p>
        </w:tc>
        <w:tc>
          <w:tcPr>
            <w:tcW w:w="534" w:type="pct"/>
            <w:tcBorders>
              <w:top w:val="nil"/>
              <w:left w:val="nil"/>
              <w:bottom w:val="nil"/>
              <w:right w:val="nil"/>
            </w:tcBorders>
            <w:shd w:val="clear" w:color="auto" w:fill="auto"/>
            <w:noWrap/>
            <w:vAlign w:val="bottom"/>
            <w:hideMark/>
          </w:tcPr>
          <w:p w14:paraId="3FE8FED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124.990,00</w:t>
            </w:r>
          </w:p>
        </w:tc>
        <w:tc>
          <w:tcPr>
            <w:tcW w:w="472" w:type="pct"/>
            <w:tcBorders>
              <w:top w:val="nil"/>
              <w:left w:val="nil"/>
              <w:bottom w:val="nil"/>
              <w:right w:val="nil"/>
            </w:tcBorders>
            <w:shd w:val="clear" w:color="auto" w:fill="auto"/>
            <w:noWrap/>
            <w:vAlign w:val="bottom"/>
            <w:hideMark/>
          </w:tcPr>
          <w:p w14:paraId="68864EC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228.548,69</w:t>
            </w:r>
          </w:p>
        </w:tc>
        <w:tc>
          <w:tcPr>
            <w:tcW w:w="526" w:type="pct"/>
            <w:tcBorders>
              <w:top w:val="nil"/>
              <w:left w:val="nil"/>
              <w:bottom w:val="nil"/>
              <w:right w:val="nil"/>
            </w:tcBorders>
            <w:shd w:val="clear" w:color="000000" w:fill="FFFFFF"/>
            <w:noWrap/>
            <w:vAlign w:val="bottom"/>
            <w:hideMark/>
          </w:tcPr>
          <w:p w14:paraId="1E08C7B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306.255</w:t>
            </w:r>
          </w:p>
        </w:tc>
        <w:tc>
          <w:tcPr>
            <w:tcW w:w="592" w:type="pct"/>
            <w:tcBorders>
              <w:top w:val="nil"/>
              <w:left w:val="nil"/>
              <w:bottom w:val="nil"/>
              <w:right w:val="nil"/>
            </w:tcBorders>
            <w:shd w:val="clear" w:color="auto" w:fill="auto"/>
            <w:noWrap/>
            <w:vAlign w:val="bottom"/>
            <w:hideMark/>
          </w:tcPr>
          <w:p w14:paraId="0C66AAB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133.467</w:t>
            </w:r>
          </w:p>
        </w:tc>
        <w:tc>
          <w:tcPr>
            <w:tcW w:w="592" w:type="pct"/>
            <w:tcBorders>
              <w:top w:val="nil"/>
              <w:left w:val="nil"/>
              <w:bottom w:val="nil"/>
              <w:right w:val="nil"/>
            </w:tcBorders>
            <w:shd w:val="clear" w:color="auto" w:fill="auto"/>
            <w:noWrap/>
            <w:vAlign w:val="bottom"/>
            <w:hideMark/>
          </w:tcPr>
          <w:p w14:paraId="7607BBA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186.944</w:t>
            </w:r>
          </w:p>
        </w:tc>
      </w:tr>
      <w:tr w:rsidR="0093029D" w:rsidRPr="00702D8E" w14:paraId="35AF8100" w14:textId="77777777" w:rsidTr="0093029D">
        <w:trPr>
          <w:trHeight w:val="230"/>
        </w:trPr>
        <w:tc>
          <w:tcPr>
            <w:tcW w:w="215" w:type="pct"/>
            <w:tcBorders>
              <w:top w:val="nil"/>
              <w:left w:val="nil"/>
              <w:bottom w:val="nil"/>
              <w:right w:val="nil"/>
            </w:tcBorders>
            <w:shd w:val="clear" w:color="auto" w:fill="auto"/>
            <w:noWrap/>
            <w:vAlign w:val="bottom"/>
            <w:hideMark/>
          </w:tcPr>
          <w:p w14:paraId="688EBB95"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05</w:t>
            </w:r>
          </w:p>
        </w:tc>
        <w:tc>
          <w:tcPr>
            <w:tcW w:w="265" w:type="pct"/>
            <w:tcBorders>
              <w:top w:val="nil"/>
              <w:left w:val="nil"/>
              <w:bottom w:val="nil"/>
              <w:right w:val="nil"/>
            </w:tcBorders>
            <w:shd w:val="clear" w:color="000000" w:fill="FFFFFF"/>
            <w:noWrap/>
            <w:vAlign w:val="bottom"/>
            <w:hideMark/>
          </w:tcPr>
          <w:p w14:paraId="46BF291B"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2E98D2D1"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Zaštita okoliša</w:t>
            </w:r>
          </w:p>
        </w:tc>
        <w:tc>
          <w:tcPr>
            <w:tcW w:w="534" w:type="pct"/>
            <w:tcBorders>
              <w:top w:val="nil"/>
              <w:left w:val="nil"/>
              <w:bottom w:val="nil"/>
              <w:right w:val="nil"/>
            </w:tcBorders>
            <w:shd w:val="clear" w:color="auto" w:fill="auto"/>
            <w:noWrap/>
            <w:vAlign w:val="bottom"/>
            <w:hideMark/>
          </w:tcPr>
          <w:p w14:paraId="37DC65E1"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34.285,45</w:t>
            </w:r>
          </w:p>
        </w:tc>
        <w:tc>
          <w:tcPr>
            <w:tcW w:w="472" w:type="pct"/>
            <w:tcBorders>
              <w:top w:val="nil"/>
              <w:left w:val="nil"/>
              <w:bottom w:val="nil"/>
              <w:right w:val="nil"/>
            </w:tcBorders>
            <w:shd w:val="clear" w:color="auto" w:fill="auto"/>
            <w:noWrap/>
            <w:vAlign w:val="bottom"/>
            <w:hideMark/>
          </w:tcPr>
          <w:p w14:paraId="1D3D4D4B"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118.465,59</w:t>
            </w:r>
          </w:p>
        </w:tc>
        <w:tc>
          <w:tcPr>
            <w:tcW w:w="526" w:type="pct"/>
            <w:tcBorders>
              <w:top w:val="nil"/>
              <w:left w:val="nil"/>
              <w:bottom w:val="nil"/>
              <w:right w:val="nil"/>
            </w:tcBorders>
            <w:shd w:val="clear" w:color="000000" w:fill="FFFFFF"/>
            <w:noWrap/>
            <w:vAlign w:val="bottom"/>
            <w:hideMark/>
          </w:tcPr>
          <w:p w14:paraId="2ED63D71"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136.307</w:t>
            </w:r>
          </w:p>
        </w:tc>
        <w:tc>
          <w:tcPr>
            <w:tcW w:w="592" w:type="pct"/>
            <w:tcBorders>
              <w:top w:val="nil"/>
              <w:left w:val="nil"/>
              <w:bottom w:val="nil"/>
              <w:right w:val="nil"/>
            </w:tcBorders>
            <w:shd w:val="clear" w:color="auto" w:fill="auto"/>
            <w:noWrap/>
            <w:vAlign w:val="bottom"/>
            <w:hideMark/>
          </w:tcPr>
          <w:p w14:paraId="5579834B"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3.421</w:t>
            </w:r>
          </w:p>
        </w:tc>
        <w:tc>
          <w:tcPr>
            <w:tcW w:w="592" w:type="pct"/>
            <w:tcBorders>
              <w:top w:val="nil"/>
              <w:left w:val="nil"/>
              <w:bottom w:val="nil"/>
              <w:right w:val="nil"/>
            </w:tcBorders>
            <w:shd w:val="clear" w:color="auto" w:fill="auto"/>
            <w:noWrap/>
            <w:vAlign w:val="bottom"/>
            <w:hideMark/>
          </w:tcPr>
          <w:p w14:paraId="1467DE8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3.421</w:t>
            </w:r>
          </w:p>
        </w:tc>
      </w:tr>
      <w:tr w:rsidR="0093029D" w:rsidRPr="00702D8E" w14:paraId="56850BCE" w14:textId="77777777" w:rsidTr="0093029D">
        <w:trPr>
          <w:trHeight w:val="240"/>
        </w:trPr>
        <w:tc>
          <w:tcPr>
            <w:tcW w:w="215" w:type="pct"/>
            <w:tcBorders>
              <w:top w:val="nil"/>
              <w:left w:val="nil"/>
              <w:bottom w:val="nil"/>
              <w:right w:val="nil"/>
            </w:tcBorders>
            <w:shd w:val="clear" w:color="auto" w:fill="auto"/>
            <w:noWrap/>
            <w:vAlign w:val="bottom"/>
            <w:hideMark/>
          </w:tcPr>
          <w:p w14:paraId="28F49DAA"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4B51533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051</w:t>
            </w:r>
          </w:p>
        </w:tc>
        <w:tc>
          <w:tcPr>
            <w:tcW w:w="1804" w:type="pct"/>
            <w:tcBorders>
              <w:top w:val="nil"/>
              <w:left w:val="nil"/>
              <w:bottom w:val="nil"/>
              <w:right w:val="nil"/>
            </w:tcBorders>
            <w:shd w:val="clear" w:color="auto" w:fill="auto"/>
            <w:vAlign w:val="bottom"/>
            <w:hideMark/>
          </w:tcPr>
          <w:p w14:paraId="09F2DB6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Gospodarenje otpadom</w:t>
            </w:r>
          </w:p>
        </w:tc>
        <w:tc>
          <w:tcPr>
            <w:tcW w:w="534" w:type="pct"/>
            <w:tcBorders>
              <w:top w:val="nil"/>
              <w:left w:val="nil"/>
              <w:bottom w:val="nil"/>
              <w:right w:val="nil"/>
            </w:tcBorders>
            <w:shd w:val="clear" w:color="auto" w:fill="auto"/>
            <w:noWrap/>
            <w:vAlign w:val="bottom"/>
            <w:hideMark/>
          </w:tcPr>
          <w:p w14:paraId="44D881A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6.937,59</w:t>
            </w:r>
          </w:p>
        </w:tc>
        <w:tc>
          <w:tcPr>
            <w:tcW w:w="472" w:type="pct"/>
            <w:tcBorders>
              <w:top w:val="nil"/>
              <w:left w:val="nil"/>
              <w:bottom w:val="nil"/>
              <w:right w:val="nil"/>
            </w:tcBorders>
            <w:shd w:val="clear" w:color="auto" w:fill="auto"/>
            <w:noWrap/>
            <w:vAlign w:val="bottom"/>
            <w:hideMark/>
          </w:tcPr>
          <w:p w14:paraId="40F3693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93.911,87</w:t>
            </w:r>
          </w:p>
        </w:tc>
        <w:tc>
          <w:tcPr>
            <w:tcW w:w="526" w:type="pct"/>
            <w:tcBorders>
              <w:top w:val="nil"/>
              <w:left w:val="nil"/>
              <w:bottom w:val="nil"/>
              <w:right w:val="nil"/>
            </w:tcBorders>
            <w:shd w:val="clear" w:color="000000" w:fill="FFFFFF"/>
            <w:noWrap/>
            <w:vAlign w:val="bottom"/>
            <w:hideMark/>
          </w:tcPr>
          <w:p w14:paraId="46BE5F5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83.218</w:t>
            </w:r>
          </w:p>
        </w:tc>
        <w:tc>
          <w:tcPr>
            <w:tcW w:w="592" w:type="pct"/>
            <w:tcBorders>
              <w:top w:val="nil"/>
              <w:left w:val="nil"/>
              <w:bottom w:val="nil"/>
              <w:right w:val="nil"/>
            </w:tcBorders>
            <w:shd w:val="clear" w:color="auto" w:fill="auto"/>
            <w:noWrap/>
            <w:vAlign w:val="bottom"/>
            <w:hideMark/>
          </w:tcPr>
          <w:p w14:paraId="4A088D9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3.421</w:t>
            </w:r>
          </w:p>
        </w:tc>
        <w:tc>
          <w:tcPr>
            <w:tcW w:w="592" w:type="pct"/>
            <w:tcBorders>
              <w:top w:val="nil"/>
              <w:left w:val="nil"/>
              <w:bottom w:val="nil"/>
              <w:right w:val="nil"/>
            </w:tcBorders>
            <w:shd w:val="clear" w:color="auto" w:fill="auto"/>
            <w:noWrap/>
            <w:vAlign w:val="bottom"/>
            <w:hideMark/>
          </w:tcPr>
          <w:p w14:paraId="3FD38BF5"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3.421</w:t>
            </w:r>
          </w:p>
        </w:tc>
      </w:tr>
      <w:tr w:rsidR="0093029D" w:rsidRPr="00702D8E" w14:paraId="1A67E653" w14:textId="77777777" w:rsidTr="0093029D">
        <w:trPr>
          <w:trHeight w:val="240"/>
        </w:trPr>
        <w:tc>
          <w:tcPr>
            <w:tcW w:w="215" w:type="pct"/>
            <w:tcBorders>
              <w:top w:val="nil"/>
              <w:left w:val="nil"/>
              <w:bottom w:val="nil"/>
              <w:right w:val="nil"/>
            </w:tcBorders>
            <w:shd w:val="clear" w:color="auto" w:fill="auto"/>
            <w:noWrap/>
            <w:vAlign w:val="bottom"/>
            <w:hideMark/>
          </w:tcPr>
          <w:p w14:paraId="4922BECB"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54FE4D3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052</w:t>
            </w:r>
          </w:p>
        </w:tc>
        <w:tc>
          <w:tcPr>
            <w:tcW w:w="1804" w:type="pct"/>
            <w:tcBorders>
              <w:top w:val="nil"/>
              <w:left w:val="nil"/>
              <w:bottom w:val="nil"/>
              <w:right w:val="nil"/>
            </w:tcBorders>
            <w:shd w:val="clear" w:color="auto" w:fill="auto"/>
            <w:vAlign w:val="bottom"/>
            <w:hideMark/>
          </w:tcPr>
          <w:p w14:paraId="3AE5C852"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Gospodarenje otpadnim vodama</w:t>
            </w:r>
          </w:p>
        </w:tc>
        <w:tc>
          <w:tcPr>
            <w:tcW w:w="534" w:type="pct"/>
            <w:tcBorders>
              <w:top w:val="nil"/>
              <w:left w:val="nil"/>
              <w:bottom w:val="nil"/>
              <w:right w:val="nil"/>
            </w:tcBorders>
            <w:shd w:val="clear" w:color="auto" w:fill="auto"/>
            <w:noWrap/>
            <w:vAlign w:val="bottom"/>
            <w:hideMark/>
          </w:tcPr>
          <w:p w14:paraId="1C42BD3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27.347,86</w:t>
            </w:r>
          </w:p>
        </w:tc>
        <w:tc>
          <w:tcPr>
            <w:tcW w:w="472" w:type="pct"/>
            <w:tcBorders>
              <w:top w:val="nil"/>
              <w:left w:val="nil"/>
              <w:bottom w:val="nil"/>
              <w:right w:val="nil"/>
            </w:tcBorders>
            <w:shd w:val="clear" w:color="auto" w:fill="auto"/>
            <w:noWrap/>
            <w:vAlign w:val="bottom"/>
            <w:hideMark/>
          </w:tcPr>
          <w:p w14:paraId="4762C9F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24.553,72</w:t>
            </w:r>
          </w:p>
        </w:tc>
        <w:tc>
          <w:tcPr>
            <w:tcW w:w="526" w:type="pct"/>
            <w:tcBorders>
              <w:top w:val="nil"/>
              <w:left w:val="nil"/>
              <w:bottom w:val="nil"/>
              <w:right w:val="nil"/>
            </w:tcBorders>
            <w:shd w:val="clear" w:color="000000" w:fill="FFFFFF"/>
            <w:noWrap/>
            <w:vAlign w:val="bottom"/>
            <w:hideMark/>
          </w:tcPr>
          <w:p w14:paraId="7B07D6C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53.089</w:t>
            </w:r>
          </w:p>
        </w:tc>
        <w:tc>
          <w:tcPr>
            <w:tcW w:w="592" w:type="pct"/>
            <w:tcBorders>
              <w:top w:val="nil"/>
              <w:left w:val="nil"/>
              <w:bottom w:val="nil"/>
              <w:right w:val="nil"/>
            </w:tcBorders>
            <w:shd w:val="clear" w:color="auto" w:fill="auto"/>
            <w:noWrap/>
            <w:vAlign w:val="bottom"/>
            <w:hideMark/>
          </w:tcPr>
          <w:p w14:paraId="10788719"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04492924"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24D0D5C4" w14:textId="77777777" w:rsidTr="0093029D">
        <w:trPr>
          <w:trHeight w:val="230"/>
        </w:trPr>
        <w:tc>
          <w:tcPr>
            <w:tcW w:w="215" w:type="pct"/>
            <w:tcBorders>
              <w:top w:val="nil"/>
              <w:left w:val="nil"/>
              <w:bottom w:val="nil"/>
              <w:right w:val="nil"/>
            </w:tcBorders>
            <w:shd w:val="clear" w:color="auto" w:fill="auto"/>
            <w:noWrap/>
            <w:vAlign w:val="bottom"/>
            <w:hideMark/>
          </w:tcPr>
          <w:p w14:paraId="1EFBCFC0"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06</w:t>
            </w:r>
          </w:p>
        </w:tc>
        <w:tc>
          <w:tcPr>
            <w:tcW w:w="265" w:type="pct"/>
            <w:tcBorders>
              <w:top w:val="nil"/>
              <w:left w:val="nil"/>
              <w:bottom w:val="nil"/>
              <w:right w:val="nil"/>
            </w:tcBorders>
            <w:shd w:val="clear" w:color="000000" w:fill="FFFFFF"/>
            <w:noWrap/>
            <w:vAlign w:val="bottom"/>
            <w:hideMark/>
          </w:tcPr>
          <w:p w14:paraId="3D5DCB2C"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52482954"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Usluge unaprjeđenja stanovanja i zajednice</w:t>
            </w:r>
          </w:p>
        </w:tc>
        <w:tc>
          <w:tcPr>
            <w:tcW w:w="534" w:type="pct"/>
            <w:tcBorders>
              <w:top w:val="nil"/>
              <w:left w:val="nil"/>
              <w:bottom w:val="nil"/>
              <w:right w:val="nil"/>
            </w:tcBorders>
            <w:shd w:val="clear" w:color="auto" w:fill="auto"/>
            <w:noWrap/>
            <w:vAlign w:val="bottom"/>
            <w:hideMark/>
          </w:tcPr>
          <w:p w14:paraId="35666D42"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202.811,09</w:t>
            </w:r>
          </w:p>
        </w:tc>
        <w:tc>
          <w:tcPr>
            <w:tcW w:w="472" w:type="pct"/>
            <w:tcBorders>
              <w:top w:val="nil"/>
              <w:left w:val="nil"/>
              <w:bottom w:val="nil"/>
              <w:right w:val="nil"/>
            </w:tcBorders>
            <w:shd w:val="clear" w:color="auto" w:fill="auto"/>
            <w:noWrap/>
            <w:vAlign w:val="bottom"/>
            <w:hideMark/>
          </w:tcPr>
          <w:p w14:paraId="357A4C7A"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113.901,40</w:t>
            </w:r>
          </w:p>
        </w:tc>
        <w:tc>
          <w:tcPr>
            <w:tcW w:w="526" w:type="pct"/>
            <w:tcBorders>
              <w:top w:val="nil"/>
              <w:left w:val="nil"/>
              <w:bottom w:val="nil"/>
              <w:right w:val="nil"/>
            </w:tcBorders>
            <w:shd w:val="clear" w:color="000000" w:fill="FFFFFF"/>
            <w:noWrap/>
            <w:vAlign w:val="bottom"/>
            <w:hideMark/>
          </w:tcPr>
          <w:p w14:paraId="0DF4EF10"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186.738</w:t>
            </w:r>
          </w:p>
        </w:tc>
        <w:tc>
          <w:tcPr>
            <w:tcW w:w="592" w:type="pct"/>
            <w:tcBorders>
              <w:top w:val="nil"/>
              <w:left w:val="nil"/>
              <w:bottom w:val="nil"/>
              <w:right w:val="nil"/>
            </w:tcBorders>
            <w:shd w:val="clear" w:color="auto" w:fill="auto"/>
            <w:noWrap/>
            <w:vAlign w:val="bottom"/>
            <w:hideMark/>
          </w:tcPr>
          <w:p w14:paraId="4A0F2D6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82.355</w:t>
            </w:r>
          </w:p>
        </w:tc>
        <w:tc>
          <w:tcPr>
            <w:tcW w:w="592" w:type="pct"/>
            <w:tcBorders>
              <w:top w:val="nil"/>
              <w:left w:val="nil"/>
              <w:bottom w:val="nil"/>
              <w:right w:val="nil"/>
            </w:tcBorders>
            <w:shd w:val="clear" w:color="auto" w:fill="auto"/>
            <w:noWrap/>
            <w:vAlign w:val="bottom"/>
            <w:hideMark/>
          </w:tcPr>
          <w:p w14:paraId="18B4BD5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80.393</w:t>
            </w:r>
          </w:p>
        </w:tc>
      </w:tr>
      <w:tr w:rsidR="0093029D" w:rsidRPr="00702D8E" w14:paraId="0E8AE4B1" w14:textId="77777777" w:rsidTr="0093029D">
        <w:trPr>
          <w:trHeight w:val="240"/>
        </w:trPr>
        <w:tc>
          <w:tcPr>
            <w:tcW w:w="215" w:type="pct"/>
            <w:tcBorders>
              <w:top w:val="nil"/>
              <w:left w:val="nil"/>
              <w:bottom w:val="nil"/>
              <w:right w:val="nil"/>
            </w:tcBorders>
            <w:shd w:val="clear" w:color="auto" w:fill="auto"/>
            <w:noWrap/>
            <w:vAlign w:val="bottom"/>
            <w:hideMark/>
          </w:tcPr>
          <w:p w14:paraId="7AA5971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3DA34EB6"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062</w:t>
            </w:r>
          </w:p>
        </w:tc>
        <w:tc>
          <w:tcPr>
            <w:tcW w:w="1804" w:type="pct"/>
            <w:tcBorders>
              <w:top w:val="nil"/>
              <w:left w:val="nil"/>
              <w:bottom w:val="nil"/>
              <w:right w:val="nil"/>
            </w:tcBorders>
            <w:shd w:val="clear" w:color="auto" w:fill="auto"/>
            <w:vAlign w:val="bottom"/>
            <w:hideMark/>
          </w:tcPr>
          <w:p w14:paraId="3D0F7CDA"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Razvoj zajednice</w:t>
            </w:r>
          </w:p>
        </w:tc>
        <w:tc>
          <w:tcPr>
            <w:tcW w:w="534" w:type="pct"/>
            <w:tcBorders>
              <w:top w:val="nil"/>
              <w:left w:val="nil"/>
              <w:bottom w:val="nil"/>
              <w:right w:val="nil"/>
            </w:tcBorders>
            <w:shd w:val="clear" w:color="auto" w:fill="auto"/>
            <w:noWrap/>
            <w:vAlign w:val="bottom"/>
            <w:hideMark/>
          </w:tcPr>
          <w:p w14:paraId="16357DC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16.833,18</w:t>
            </w:r>
          </w:p>
        </w:tc>
        <w:tc>
          <w:tcPr>
            <w:tcW w:w="472" w:type="pct"/>
            <w:tcBorders>
              <w:top w:val="nil"/>
              <w:left w:val="nil"/>
              <w:bottom w:val="nil"/>
              <w:right w:val="nil"/>
            </w:tcBorders>
            <w:shd w:val="clear" w:color="auto" w:fill="auto"/>
            <w:noWrap/>
            <w:vAlign w:val="bottom"/>
            <w:hideMark/>
          </w:tcPr>
          <w:p w14:paraId="1D27192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2.588,10</w:t>
            </w:r>
          </w:p>
        </w:tc>
        <w:tc>
          <w:tcPr>
            <w:tcW w:w="526" w:type="pct"/>
            <w:tcBorders>
              <w:top w:val="nil"/>
              <w:left w:val="nil"/>
              <w:bottom w:val="nil"/>
              <w:right w:val="nil"/>
            </w:tcBorders>
            <w:shd w:val="clear" w:color="000000" w:fill="FFFFFF"/>
            <w:noWrap/>
            <w:vAlign w:val="bottom"/>
            <w:hideMark/>
          </w:tcPr>
          <w:p w14:paraId="455694A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15.860</w:t>
            </w:r>
          </w:p>
        </w:tc>
        <w:tc>
          <w:tcPr>
            <w:tcW w:w="592" w:type="pct"/>
            <w:tcBorders>
              <w:top w:val="nil"/>
              <w:left w:val="nil"/>
              <w:bottom w:val="nil"/>
              <w:right w:val="nil"/>
            </w:tcBorders>
            <w:shd w:val="clear" w:color="auto" w:fill="auto"/>
            <w:noWrap/>
            <w:vAlign w:val="bottom"/>
            <w:hideMark/>
          </w:tcPr>
          <w:p w14:paraId="71ED8B4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2.588</w:t>
            </w:r>
          </w:p>
        </w:tc>
        <w:tc>
          <w:tcPr>
            <w:tcW w:w="592" w:type="pct"/>
            <w:tcBorders>
              <w:top w:val="nil"/>
              <w:left w:val="nil"/>
              <w:bottom w:val="nil"/>
              <w:right w:val="nil"/>
            </w:tcBorders>
            <w:shd w:val="clear" w:color="auto" w:fill="auto"/>
            <w:noWrap/>
            <w:vAlign w:val="bottom"/>
            <w:hideMark/>
          </w:tcPr>
          <w:p w14:paraId="5226912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2.588</w:t>
            </w:r>
          </w:p>
        </w:tc>
      </w:tr>
      <w:tr w:rsidR="0093029D" w:rsidRPr="00702D8E" w14:paraId="12D0270A" w14:textId="77777777" w:rsidTr="0093029D">
        <w:trPr>
          <w:trHeight w:val="240"/>
        </w:trPr>
        <w:tc>
          <w:tcPr>
            <w:tcW w:w="215" w:type="pct"/>
            <w:tcBorders>
              <w:top w:val="nil"/>
              <w:left w:val="nil"/>
              <w:bottom w:val="nil"/>
              <w:right w:val="nil"/>
            </w:tcBorders>
            <w:shd w:val="clear" w:color="auto" w:fill="auto"/>
            <w:noWrap/>
            <w:vAlign w:val="bottom"/>
            <w:hideMark/>
          </w:tcPr>
          <w:p w14:paraId="01740850"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5B6F8667"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063</w:t>
            </w:r>
          </w:p>
        </w:tc>
        <w:tc>
          <w:tcPr>
            <w:tcW w:w="1804" w:type="pct"/>
            <w:tcBorders>
              <w:top w:val="nil"/>
              <w:left w:val="nil"/>
              <w:bottom w:val="nil"/>
              <w:right w:val="nil"/>
            </w:tcBorders>
            <w:shd w:val="clear" w:color="auto" w:fill="auto"/>
            <w:vAlign w:val="bottom"/>
            <w:hideMark/>
          </w:tcPr>
          <w:p w14:paraId="6084171A"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Opskrba vodom</w:t>
            </w:r>
          </w:p>
        </w:tc>
        <w:tc>
          <w:tcPr>
            <w:tcW w:w="534" w:type="pct"/>
            <w:tcBorders>
              <w:top w:val="nil"/>
              <w:left w:val="nil"/>
              <w:bottom w:val="nil"/>
              <w:right w:val="nil"/>
            </w:tcBorders>
            <w:shd w:val="clear" w:color="auto" w:fill="auto"/>
            <w:noWrap/>
            <w:vAlign w:val="bottom"/>
            <w:hideMark/>
          </w:tcPr>
          <w:p w14:paraId="46772526"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12.915,29</w:t>
            </w:r>
          </w:p>
        </w:tc>
        <w:tc>
          <w:tcPr>
            <w:tcW w:w="472" w:type="pct"/>
            <w:tcBorders>
              <w:top w:val="nil"/>
              <w:left w:val="nil"/>
              <w:bottom w:val="nil"/>
              <w:right w:val="nil"/>
            </w:tcBorders>
            <w:shd w:val="clear" w:color="auto" w:fill="auto"/>
            <w:noWrap/>
            <w:vAlign w:val="bottom"/>
            <w:hideMark/>
          </w:tcPr>
          <w:p w14:paraId="63D9017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4.512,58</w:t>
            </w:r>
          </w:p>
        </w:tc>
        <w:tc>
          <w:tcPr>
            <w:tcW w:w="526" w:type="pct"/>
            <w:tcBorders>
              <w:top w:val="nil"/>
              <w:left w:val="nil"/>
              <w:bottom w:val="nil"/>
              <w:right w:val="nil"/>
            </w:tcBorders>
            <w:shd w:val="clear" w:color="000000" w:fill="FFFFFF"/>
            <w:noWrap/>
            <w:vAlign w:val="bottom"/>
            <w:hideMark/>
          </w:tcPr>
          <w:p w14:paraId="376E346E"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 </w:t>
            </w:r>
          </w:p>
        </w:tc>
        <w:tc>
          <w:tcPr>
            <w:tcW w:w="592" w:type="pct"/>
            <w:tcBorders>
              <w:top w:val="nil"/>
              <w:left w:val="nil"/>
              <w:bottom w:val="nil"/>
              <w:right w:val="nil"/>
            </w:tcBorders>
            <w:shd w:val="clear" w:color="auto" w:fill="auto"/>
            <w:noWrap/>
            <w:vAlign w:val="bottom"/>
            <w:hideMark/>
          </w:tcPr>
          <w:p w14:paraId="7976CC04"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3C32CE65"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072423A0" w14:textId="77777777" w:rsidTr="0093029D">
        <w:trPr>
          <w:trHeight w:val="240"/>
        </w:trPr>
        <w:tc>
          <w:tcPr>
            <w:tcW w:w="215" w:type="pct"/>
            <w:tcBorders>
              <w:top w:val="nil"/>
              <w:left w:val="nil"/>
              <w:bottom w:val="nil"/>
              <w:right w:val="nil"/>
            </w:tcBorders>
            <w:shd w:val="clear" w:color="auto" w:fill="auto"/>
            <w:noWrap/>
            <w:vAlign w:val="bottom"/>
            <w:hideMark/>
          </w:tcPr>
          <w:p w14:paraId="56766813"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265" w:type="pct"/>
            <w:tcBorders>
              <w:top w:val="nil"/>
              <w:left w:val="nil"/>
              <w:bottom w:val="nil"/>
              <w:right w:val="nil"/>
            </w:tcBorders>
            <w:shd w:val="clear" w:color="000000" w:fill="FFFFFF"/>
            <w:noWrap/>
            <w:vAlign w:val="bottom"/>
            <w:hideMark/>
          </w:tcPr>
          <w:p w14:paraId="178378A5"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064</w:t>
            </w:r>
          </w:p>
        </w:tc>
        <w:tc>
          <w:tcPr>
            <w:tcW w:w="1804" w:type="pct"/>
            <w:tcBorders>
              <w:top w:val="nil"/>
              <w:left w:val="nil"/>
              <w:bottom w:val="nil"/>
              <w:right w:val="nil"/>
            </w:tcBorders>
            <w:shd w:val="clear" w:color="auto" w:fill="auto"/>
            <w:vAlign w:val="bottom"/>
            <w:hideMark/>
          </w:tcPr>
          <w:p w14:paraId="29B82051"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Ulična rasvjeta</w:t>
            </w:r>
          </w:p>
        </w:tc>
        <w:tc>
          <w:tcPr>
            <w:tcW w:w="534" w:type="pct"/>
            <w:tcBorders>
              <w:top w:val="nil"/>
              <w:left w:val="nil"/>
              <w:bottom w:val="nil"/>
              <w:right w:val="nil"/>
            </w:tcBorders>
            <w:shd w:val="clear" w:color="auto" w:fill="auto"/>
            <w:noWrap/>
            <w:vAlign w:val="bottom"/>
            <w:hideMark/>
          </w:tcPr>
          <w:p w14:paraId="17BC9D1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7.930,88</w:t>
            </w:r>
          </w:p>
        </w:tc>
        <w:tc>
          <w:tcPr>
            <w:tcW w:w="472" w:type="pct"/>
            <w:tcBorders>
              <w:top w:val="nil"/>
              <w:left w:val="nil"/>
              <w:bottom w:val="nil"/>
              <w:right w:val="nil"/>
            </w:tcBorders>
            <w:shd w:val="clear" w:color="auto" w:fill="auto"/>
            <w:noWrap/>
            <w:vAlign w:val="bottom"/>
            <w:hideMark/>
          </w:tcPr>
          <w:p w14:paraId="39E44BA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13.777,16</w:t>
            </w:r>
          </w:p>
        </w:tc>
        <w:tc>
          <w:tcPr>
            <w:tcW w:w="526" w:type="pct"/>
            <w:tcBorders>
              <w:top w:val="nil"/>
              <w:left w:val="nil"/>
              <w:bottom w:val="nil"/>
              <w:right w:val="nil"/>
            </w:tcBorders>
            <w:shd w:val="clear" w:color="000000" w:fill="FFFFFF"/>
            <w:noWrap/>
            <w:vAlign w:val="bottom"/>
            <w:hideMark/>
          </w:tcPr>
          <w:p w14:paraId="702CCD85"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15.263</w:t>
            </w:r>
          </w:p>
        </w:tc>
        <w:tc>
          <w:tcPr>
            <w:tcW w:w="592" w:type="pct"/>
            <w:tcBorders>
              <w:top w:val="nil"/>
              <w:left w:val="nil"/>
              <w:bottom w:val="nil"/>
              <w:right w:val="nil"/>
            </w:tcBorders>
            <w:shd w:val="clear" w:color="auto" w:fill="auto"/>
            <w:noWrap/>
            <w:vAlign w:val="bottom"/>
            <w:hideMark/>
          </w:tcPr>
          <w:p w14:paraId="71E2F73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13.450</w:t>
            </w:r>
          </w:p>
        </w:tc>
        <w:tc>
          <w:tcPr>
            <w:tcW w:w="592" w:type="pct"/>
            <w:tcBorders>
              <w:top w:val="nil"/>
              <w:left w:val="nil"/>
              <w:bottom w:val="nil"/>
              <w:right w:val="nil"/>
            </w:tcBorders>
            <w:shd w:val="clear" w:color="auto" w:fill="auto"/>
            <w:noWrap/>
            <w:vAlign w:val="bottom"/>
            <w:hideMark/>
          </w:tcPr>
          <w:p w14:paraId="5F18371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13.450</w:t>
            </w:r>
          </w:p>
        </w:tc>
      </w:tr>
      <w:tr w:rsidR="0093029D" w:rsidRPr="00702D8E" w14:paraId="74E6C646" w14:textId="77777777" w:rsidTr="0093029D">
        <w:trPr>
          <w:trHeight w:val="420"/>
        </w:trPr>
        <w:tc>
          <w:tcPr>
            <w:tcW w:w="215" w:type="pct"/>
            <w:tcBorders>
              <w:top w:val="nil"/>
              <w:left w:val="nil"/>
              <w:bottom w:val="nil"/>
              <w:right w:val="nil"/>
            </w:tcBorders>
            <w:shd w:val="clear" w:color="auto" w:fill="auto"/>
            <w:noWrap/>
            <w:vAlign w:val="bottom"/>
            <w:hideMark/>
          </w:tcPr>
          <w:p w14:paraId="10776714"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4FBA1559"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066</w:t>
            </w:r>
          </w:p>
        </w:tc>
        <w:tc>
          <w:tcPr>
            <w:tcW w:w="1804" w:type="pct"/>
            <w:tcBorders>
              <w:top w:val="nil"/>
              <w:left w:val="nil"/>
              <w:bottom w:val="nil"/>
              <w:right w:val="nil"/>
            </w:tcBorders>
            <w:shd w:val="clear" w:color="auto" w:fill="auto"/>
            <w:vAlign w:val="bottom"/>
            <w:hideMark/>
          </w:tcPr>
          <w:p w14:paraId="30D1E22E"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Rashodi vezani uz stanovanje i kom. pogodnosti koji nisu drugdje svrstani</w:t>
            </w:r>
          </w:p>
        </w:tc>
        <w:tc>
          <w:tcPr>
            <w:tcW w:w="534" w:type="pct"/>
            <w:tcBorders>
              <w:top w:val="nil"/>
              <w:left w:val="nil"/>
              <w:bottom w:val="nil"/>
              <w:right w:val="nil"/>
            </w:tcBorders>
            <w:shd w:val="clear" w:color="auto" w:fill="auto"/>
            <w:noWrap/>
            <w:vAlign w:val="bottom"/>
            <w:hideMark/>
          </w:tcPr>
          <w:p w14:paraId="7EDED94C"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165.131,74</w:t>
            </w:r>
          </w:p>
        </w:tc>
        <w:tc>
          <w:tcPr>
            <w:tcW w:w="472" w:type="pct"/>
            <w:tcBorders>
              <w:top w:val="nil"/>
              <w:left w:val="nil"/>
              <w:bottom w:val="nil"/>
              <w:right w:val="nil"/>
            </w:tcBorders>
            <w:shd w:val="clear" w:color="auto" w:fill="auto"/>
            <w:noWrap/>
            <w:vAlign w:val="bottom"/>
            <w:hideMark/>
          </w:tcPr>
          <w:p w14:paraId="4643299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93.023,56</w:t>
            </w:r>
          </w:p>
        </w:tc>
        <w:tc>
          <w:tcPr>
            <w:tcW w:w="526" w:type="pct"/>
            <w:tcBorders>
              <w:top w:val="nil"/>
              <w:left w:val="nil"/>
              <w:bottom w:val="nil"/>
              <w:right w:val="nil"/>
            </w:tcBorders>
            <w:shd w:val="clear" w:color="000000" w:fill="FFFFFF"/>
            <w:noWrap/>
            <w:vAlign w:val="bottom"/>
            <w:hideMark/>
          </w:tcPr>
          <w:p w14:paraId="22E7C06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155.615</w:t>
            </w:r>
          </w:p>
        </w:tc>
        <w:tc>
          <w:tcPr>
            <w:tcW w:w="592" w:type="pct"/>
            <w:tcBorders>
              <w:top w:val="nil"/>
              <w:left w:val="nil"/>
              <w:bottom w:val="nil"/>
              <w:right w:val="nil"/>
            </w:tcBorders>
            <w:shd w:val="clear" w:color="auto" w:fill="auto"/>
            <w:noWrap/>
            <w:vAlign w:val="bottom"/>
            <w:hideMark/>
          </w:tcPr>
          <w:p w14:paraId="4986989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66.317</w:t>
            </w:r>
          </w:p>
        </w:tc>
        <w:tc>
          <w:tcPr>
            <w:tcW w:w="592" w:type="pct"/>
            <w:tcBorders>
              <w:top w:val="nil"/>
              <w:left w:val="nil"/>
              <w:bottom w:val="nil"/>
              <w:right w:val="nil"/>
            </w:tcBorders>
            <w:shd w:val="clear" w:color="auto" w:fill="auto"/>
            <w:noWrap/>
            <w:vAlign w:val="bottom"/>
            <w:hideMark/>
          </w:tcPr>
          <w:p w14:paraId="51283534"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64.355</w:t>
            </w:r>
          </w:p>
        </w:tc>
      </w:tr>
      <w:tr w:rsidR="0093029D" w:rsidRPr="00702D8E" w14:paraId="27B048BA" w14:textId="77777777" w:rsidTr="0093029D">
        <w:trPr>
          <w:trHeight w:val="230"/>
        </w:trPr>
        <w:tc>
          <w:tcPr>
            <w:tcW w:w="215" w:type="pct"/>
            <w:tcBorders>
              <w:top w:val="nil"/>
              <w:left w:val="nil"/>
              <w:bottom w:val="nil"/>
              <w:right w:val="nil"/>
            </w:tcBorders>
            <w:shd w:val="clear" w:color="auto" w:fill="auto"/>
            <w:noWrap/>
            <w:vAlign w:val="bottom"/>
            <w:hideMark/>
          </w:tcPr>
          <w:p w14:paraId="54516DBB"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07</w:t>
            </w:r>
          </w:p>
        </w:tc>
        <w:tc>
          <w:tcPr>
            <w:tcW w:w="265" w:type="pct"/>
            <w:tcBorders>
              <w:top w:val="nil"/>
              <w:left w:val="nil"/>
              <w:bottom w:val="nil"/>
              <w:right w:val="nil"/>
            </w:tcBorders>
            <w:shd w:val="clear" w:color="000000" w:fill="FFFFFF"/>
            <w:noWrap/>
            <w:vAlign w:val="bottom"/>
            <w:hideMark/>
          </w:tcPr>
          <w:p w14:paraId="52EB73FA"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2DCD1DE1"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Zdravstvo</w:t>
            </w:r>
          </w:p>
        </w:tc>
        <w:tc>
          <w:tcPr>
            <w:tcW w:w="534" w:type="pct"/>
            <w:tcBorders>
              <w:top w:val="nil"/>
              <w:left w:val="nil"/>
              <w:bottom w:val="nil"/>
              <w:right w:val="nil"/>
            </w:tcBorders>
            <w:shd w:val="clear" w:color="auto" w:fill="auto"/>
            <w:noWrap/>
            <w:vAlign w:val="bottom"/>
            <w:hideMark/>
          </w:tcPr>
          <w:p w14:paraId="31001555"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29.576,28</w:t>
            </w:r>
          </w:p>
        </w:tc>
        <w:tc>
          <w:tcPr>
            <w:tcW w:w="472" w:type="pct"/>
            <w:tcBorders>
              <w:top w:val="nil"/>
              <w:left w:val="nil"/>
              <w:bottom w:val="nil"/>
              <w:right w:val="nil"/>
            </w:tcBorders>
            <w:shd w:val="clear" w:color="auto" w:fill="auto"/>
            <w:noWrap/>
            <w:vAlign w:val="bottom"/>
            <w:hideMark/>
          </w:tcPr>
          <w:p w14:paraId="6B3F3A7D"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22.961,05</w:t>
            </w:r>
          </w:p>
        </w:tc>
        <w:tc>
          <w:tcPr>
            <w:tcW w:w="526" w:type="pct"/>
            <w:tcBorders>
              <w:top w:val="nil"/>
              <w:left w:val="nil"/>
              <w:bottom w:val="nil"/>
              <w:right w:val="nil"/>
            </w:tcBorders>
            <w:shd w:val="clear" w:color="000000" w:fill="FFFFFF"/>
            <w:noWrap/>
            <w:vAlign w:val="bottom"/>
            <w:hideMark/>
          </w:tcPr>
          <w:p w14:paraId="510F725F"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23.226</w:t>
            </w:r>
          </w:p>
        </w:tc>
        <w:tc>
          <w:tcPr>
            <w:tcW w:w="592" w:type="pct"/>
            <w:tcBorders>
              <w:top w:val="nil"/>
              <w:left w:val="nil"/>
              <w:bottom w:val="nil"/>
              <w:right w:val="nil"/>
            </w:tcBorders>
            <w:shd w:val="clear" w:color="auto" w:fill="auto"/>
            <w:noWrap/>
            <w:vAlign w:val="bottom"/>
            <w:hideMark/>
          </w:tcPr>
          <w:p w14:paraId="14E43E55"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24.618</w:t>
            </w:r>
          </w:p>
        </w:tc>
        <w:tc>
          <w:tcPr>
            <w:tcW w:w="592" w:type="pct"/>
            <w:tcBorders>
              <w:top w:val="nil"/>
              <w:left w:val="nil"/>
              <w:bottom w:val="nil"/>
              <w:right w:val="nil"/>
            </w:tcBorders>
            <w:shd w:val="clear" w:color="auto" w:fill="auto"/>
            <w:noWrap/>
            <w:vAlign w:val="bottom"/>
            <w:hideMark/>
          </w:tcPr>
          <w:p w14:paraId="68C9E680"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24.618</w:t>
            </w:r>
          </w:p>
        </w:tc>
      </w:tr>
      <w:tr w:rsidR="0093029D" w:rsidRPr="00702D8E" w14:paraId="28544879" w14:textId="77777777" w:rsidTr="0093029D">
        <w:trPr>
          <w:trHeight w:val="240"/>
        </w:trPr>
        <w:tc>
          <w:tcPr>
            <w:tcW w:w="215" w:type="pct"/>
            <w:tcBorders>
              <w:top w:val="nil"/>
              <w:left w:val="nil"/>
              <w:bottom w:val="nil"/>
              <w:right w:val="nil"/>
            </w:tcBorders>
            <w:shd w:val="clear" w:color="auto" w:fill="auto"/>
            <w:noWrap/>
            <w:vAlign w:val="bottom"/>
            <w:hideMark/>
          </w:tcPr>
          <w:p w14:paraId="30E2C430"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068D3D42"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076</w:t>
            </w:r>
          </w:p>
        </w:tc>
        <w:tc>
          <w:tcPr>
            <w:tcW w:w="1804" w:type="pct"/>
            <w:tcBorders>
              <w:top w:val="nil"/>
              <w:left w:val="nil"/>
              <w:bottom w:val="nil"/>
              <w:right w:val="nil"/>
            </w:tcBorders>
            <w:shd w:val="clear" w:color="auto" w:fill="auto"/>
            <w:vAlign w:val="bottom"/>
            <w:hideMark/>
          </w:tcPr>
          <w:p w14:paraId="7373BBF4"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Poslovi i usluge zdravstva koji nisu drugdje svrstani</w:t>
            </w:r>
          </w:p>
        </w:tc>
        <w:tc>
          <w:tcPr>
            <w:tcW w:w="534" w:type="pct"/>
            <w:tcBorders>
              <w:top w:val="nil"/>
              <w:left w:val="nil"/>
              <w:bottom w:val="nil"/>
              <w:right w:val="nil"/>
            </w:tcBorders>
            <w:shd w:val="clear" w:color="auto" w:fill="auto"/>
            <w:noWrap/>
            <w:vAlign w:val="bottom"/>
            <w:hideMark/>
          </w:tcPr>
          <w:p w14:paraId="39FE7B9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29.576,28</w:t>
            </w:r>
          </w:p>
        </w:tc>
        <w:tc>
          <w:tcPr>
            <w:tcW w:w="472" w:type="pct"/>
            <w:tcBorders>
              <w:top w:val="nil"/>
              <w:left w:val="nil"/>
              <w:bottom w:val="nil"/>
              <w:right w:val="nil"/>
            </w:tcBorders>
            <w:shd w:val="clear" w:color="auto" w:fill="auto"/>
            <w:noWrap/>
            <w:vAlign w:val="bottom"/>
            <w:hideMark/>
          </w:tcPr>
          <w:p w14:paraId="72D77AA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22.961,05</w:t>
            </w:r>
          </w:p>
        </w:tc>
        <w:tc>
          <w:tcPr>
            <w:tcW w:w="526" w:type="pct"/>
            <w:tcBorders>
              <w:top w:val="nil"/>
              <w:left w:val="nil"/>
              <w:bottom w:val="nil"/>
              <w:right w:val="nil"/>
            </w:tcBorders>
            <w:shd w:val="clear" w:color="000000" w:fill="FFFFFF"/>
            <w:noWrap/>
            <w:vAlign w:val="bottom"/>
            <w:hideMark/>
          </w:tcPr>
          <w:p w14:paraId="6B9D733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23.226</w:t>
            </w:r>
          </w:p>
        </w:tc>
        <w:tc>
          <w:tcPr>
            <w:tcW w:w="592" w:type="pct"/>
            <w:tcBorders>
              <w:top w:val="nil"/>
              <w:left w:val="nil"/>
              <w:bottom w:val="nil"/>
              <w:right w:val="nil"/>
            </w:tcBorders>
            <w:shd w:val="clear" w:color="auto" w:fill="auto"/>
            <w:noWrap/>
            <w:vAlign w:val="bottom"/>
            <w:hideMark/>
          </w:tcPr>
          <w:p w14:paraId="7BB48CF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24.618</w:t>
            </w:r>
          </w:p>
        </w:tc>
        <w:tc>
          <w:tcPr>
            <w:tcW w:w="592" w:type="pct"/>
            <w:tcBorders>
              <w:top w:val="nil"/>
              <w:left w:val="nil"/>
              <w:bottom w:val="nil"/>
              <w:right w:val="nil"/>
            </w:tcBorders>
            <w:shd w:val="clear" w:color="auto" w:fill="auto"/>
            <w:noWrap/>
            <w:vAlign w:val="bottom"/>
            <w:hideMark/>
          </w:tcPr>
          <w:p w14:paraId="52BED47C"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24.618</w:t>
            </w:r>
          </w:p>
        </w:tc>
      </w:tr>
      <w:tr w:rsidR="0093029D" w:rsidRPr="00702D8E" w14:paraId="5E9777FC" w14:textId="77777777" w:rsidTr="0093029D">
        <w:trPr>
          <w:trHeight w:val="230"/>
        </w:trPr>
        <w:tc>
          <w:tcPr>
            <w:tcW w:w="215" w:type="pct"/>
            <w:tcBorders>
              <w:top w:val="nil"/>
              <w:left w:val="nil"/>
              <w:bottom w:val="nil"/>
              <w:right w:val="nil"/>
            </w:tcBorders>
            <w:shd w:val="clear" w:color="auto" w:fill="auto"/>
            <w:noWrap/>
            <w:vAlign w:val="bottom"/>
            <w:hideMark/>
          </w:tcPr>
          <w:p w14:paraId="446D0A2C"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08</w:t>
            </w:r>
          </w:p>
        </w:tc>
        <w:tc>
          <w:tcPr>
            <w:tcW w:w="265" w:type="pct"/>
            <w:tcBorders>
              <w:top w:val="nil"/>
              <w:left w:val="nil"/>
              <w:bottom w:val="nil"/>
              <w:right w:val="nil"/>
            </w:tcBorders>
            <w:shd w:val="clear" w:color="000000" w:fill="FFFFFF"/>
            <w:noWrap/>
            <w:vAlign w:val="bottom"/>
            <w:hideMark/>
          </w:tcPr>
          <w:p w14:paraId="262C0703"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0215CD71"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Rekreacija, kultura i religija</w:t>
            </w:r>
          </w:p>
        </w:tc>
        <w:tc>
          <w:tcPr>
            <w:tcW w:w="534" w:type="pct"/>
            <w:tcBorders>
              <w:top w:val="nil"/>
              <w:left w:val="nil"/>
              <w:bottom w:val="nil"/>
              <w:right w:val="nil"/>
            </w:tcBorders>
            <w:shd w:val="clear" w:color="auto" w:fill="auto"/>
            <w:noWrap/>
            <w:vAlign w:val="bottom"/>
            <w:hideMark/>
          </w:tcPr>
          <w:p w14:paraId="1977293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505.570,03</w:t>
            </w:r>
          </w:p>
        </w:tc>
        <w:tc>
          <w:tcPr>
            <w:tcW w:w="472" w:type="pct"/>
            <w:tcBorders>
              <w:top w:val="nil"/>
              <w:left w:val="nil"/>
              <w:bottom w:val="nil"/>
              <w:right w:val="nil"/>
            </w:tcBorders>
            <w:shd w:val="clear" w:color="auto" w:fill="auto"/>
            <w:noWrap/>
            <w:vAlign w:val="bottom"/>
            <w:hideMark/>
          </w:tcPr>
          <w:p w14:paraId="0B75E40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85.208,06</w:t>
            </w:r>
          </w:p>
        </w:tc>
        <w:tc>
          <w:tcPr>
            <w:tcW w:w="526" w:type="pct"/>
            <w:tcBorders>
              <w:top w:val="nil"/>
              <w:left w:val="nil"/>
              <w:bottom w:val="nil"/>
              <w:right w:val="nil"/>
            </w:tcBorders>
            <w:shd w:val="clear" w:color="000000" w:fill="FFFFFF"/>
            <w:noWrap/>
            <w:vAlign w:val="bottom"/>
            <w:hideMark/>
          </w:tcPr>
          <w:p w14:paraId="46470AA4"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147.322</w:t>
            </w:r>
          </w:p>
        </w:tc>
        <w:tc>
          <w:tcPr>
            <w:tcW w:w="592" w:type="pct"/>
            <w:tcBorders>
              <w:top w:val="nil"/>
              <w:left w:val="nil"/>
              <w:bottom w:val="nil"/>
              <w:right w:val="nil"/>
            </w:tcBorders>
            <w:shd w:val="clear" w:color="auto" w:fill="auto"/>
            <w:noWrap/>
            <w:vAlign w:val="bottom"/>
            <w:hideMark/>
          </w:tcPr>
          <w:p w14:paraId="1B37971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4.645</w:t>
            </w:r>
          </w:p>
        </w:tc>
        <w:tc>
          <w:tcPr>
            <w:tcW w:w="592" w:type="pct"/>
            <w:tcBorders>
              <w:top w:val="nil"/>
              <w:left w:val="nil"/>
              <w:bottom w:val="nil"/>
              <w:right w:val="nil"/>
            </w:tcBorders>
            <w:shd w:val="clear" w:color="auto" w:fill="auto"/>
            <w:noWrap/>
            <w:vAlign w:val="bottom"/>
            <w:hideMark/>
          </w:tcPr>
          <w:p w14:paraId="0F8AF1B0"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4.645</w:t>
            </w:r>
          </w:p>
        </w:tc>
      </w:tr>
      <w:tr w:rsidR="0093029D" w:rsidRPr="00702D8E" w14:paraId="6F9E811E" w14:textId="77777777" w:rsidTr="0093029D">
        <w:trPr>
          <w:trHeight w:val="240"/>
        </w:trPr>
        <w:tc>
          <w:tcPr>
            <w:tcW w:w="215" w:type="pct"/>
            <w:tcBorders>
              <w:top w:val="nil"/>
              <w:left w:val="nil"/>
              <w:bottom w:val="nil"/>
              <w:right w:val="nil"/>
            </w:tcBorders>
            <w:shd w:val="clear" w:color="auto" w:fill="auto"/>
            <w:noWrap/>
            <w:vAlign w:val="bottom"/>
            <w:hideMark/>
          </w:tcPr>
          <w:p w14:paraId="73E2EE43"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63DB79DF"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081</w:t>
            </w:r>
          </w:p>
        </w:tc>
        <w:tc>
          <w:tcPr>
            <w:tcW w:w="1804" w:type="pct"/>
            <w:tcBorders>
              <w:top w:val="nil"/>
              <w:left w:val="nil"/>
              <w:bottom w:val="nil"/>
              <w:right w:val="nil"/>
            </w:tcBorders>
            <w:shd w:val="clear" w:color="auto" w:fill="auto"/>
            <w:vAlign w:val="bottom"/>
            <w:hideMark/>
          </w:tcPr>
          <w:p w14:paraId="75DF51D3"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Službe rekreacije i sporta</w:t>
            </w:r>
          </w:p>
        </w:tc>
        <w:tc>
          <w:tcPr>
            <w:tcW w:w="534" w:type="pct"/>
            <w:tcBorders>
              <w:top w:val="nil"/>
              <w:left w:val="nil"/>
              <w:bottom w:val="nil"/>
              <w:right w:val="nil"/>
            </w:tcBorders>
            <w:shd w:val="clear" w:color="auto" w:fill="auto"/>
            <w:noWrap/>
            <w:vAlign w:val="bottom"/>
            <w:hideMark/>
          </w:tcPr>
          <w:p w14:paraId="1353087C"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472" w:type="pct"/>
            <w:tcBorders>
              <w:top w:val="nil"/>
              <w:left w:val="nil"/>
              <w:bottom w:val="nil"/>
              <w:right w:val="nil"/>
            </w:tcBorders>
            <w:shd w:val="clear" w:color="auto" w:fill="auto"/>
            <w:noWrap/>
            <w:vAlign w:val="bottom"/>
            <w:hideMark/>
          </w:tcPr>
          <w:p w14:paraId="73794832"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526" w:type="pct"/>
            <w:tcBorders>
              <w:top w:val="nil"/>
              <w:left w:val="nil"/>
              <w:bottom w:val="nil"/>
              <w:right w:val="nil"/>
            </w:tcBorders>
            <w:shd w:val="clear" w:color="000000" w:fill="FFFFFF"/>
            <w:noWrap/>
            <w:vAlign w:val="bottom"/>
            <w:hideMark/>
          </w:tcPr>
          <w:p w14:paraId="69B349A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112.815</w:t>
            </w:r>
          </w:p>
        </w:tc>
        <w:tc>
          <w:tcPr>
            <w:tcW w:w="592" w:type="pct"/>
            <w:tcBorders>
              <w:top w:val="nil"/>
              <w:left w:val="nil"/>
              <w:bottom w:val="nil"/>
              <w:right w:val="nil"/>
            </w:tcBorders>
            <w:shd w:val="clear" w:color="auto" w:fill="auto"/>
            <w:noWrap/>
            <w:vAlign w:val="bottom"/>
            <w:hideMark/>
          </w:tcPr>
          <w:p w14:paraId="17A1827C" w14:textId="77777777" w:rsidR="0093029D" w:rsidRPr="00702D8E" w:rsidRDefault="0093029D" w:rsidP="00702D8E">
            <w:pPr>
              <w:spacing w:after="0" w:line="240" w:lineRule="auto"/>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629284E0"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57D839EE" w14:textId="77777777" w:rsidTr="0093029D">
        <w:trPr>
          <w:trHeight w:val="240"/>
        </w:trPr>
        <w:tc>
          <w:tcPr>
            <w:tcW w:w="215" w:type="pct"/>
            <w:tcBorders>
              <w:top w:val="nil"/>
              <w:left w:val="nil"/>
              <w:bottom w:val="nil"/>
              <w:right w:val="nil"/>
            </w:tcBorders>
            <w:shd w:val="clear" w:color="auto" w:fill="auto"/>
            <w:noWrap/>
            <w:vAlign w:val="bottom"/>
            <w:hideMark/>
          </w:tcPr>
          <w:p w14:paraId="2ECC562F"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265" w:type="pct"/>
            <w:tcBorders>
              <w:top w:val="nil"/>
              <w:left w:val="nil"/>
              <w:bottom w:val="nil"/>
              <w:right w:val="nil"/>
            </w:tcBorders>
            <w:shd w:val="clear" w:color="000000" w:fill="FFFFFF"/>
            <w:noWrap/>
            <w:vAlign w:val="bottom"/>
            <w:hideMark/>
          </w:tcPr>
          <w:p w14:paraId="70130D55"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082</w:t>
            </w:r>
          </w:p>
        </w:tc>
        <w:tc>
          <w:tcPr>
            <w:tcW w:w="1804" w:type="pct"/>
            <w:tcBorders>
              <w:top w:val="nil"/>
              <w:left w:val="nil"/>
              <w:bottom w:val="nil"/>
              <w:right w:val="nil"/>
            </w:tcBorders>
            <w:shd w:val="clear" w:color="auto" w:fill="auto"/>
            <w:vAlign w:val="bottom"/>
            <w:hideMark/>
          </w:tcPr>
          <w:p w14:paraId="25F361ED"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Službe kulture</w:t>
            </w:r>
          </w:p>
        </w:tc>
        <w:tc>
          <w:tcPr>
            <w:tcW w:w="534" w:type="pct"/>
            <w:tcBorders>
              <w:top w:val="nil"/>
              <w:left w:val="nil"/>
              <w:bottom w:val="nil"/>
              <w:right w:val="nil"/>
            </w:tcBorders>
            <w:shd w:val="clear" w:color="auto" w:fill="auto"/>
            <w:noWrap/>
            <w:vAlign w:val="bottom"/>
            <w:hideMark/>
          </w:tcPr>
          <w:p w14:paraId="0500983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497.606,66</w:t>
            </w:r>
          </w:p>
        </w:tc>
        <w:tc>
          <w:tcPr>
            <w:tcW w:w="472" w:type="pct"/>
            <w:tcBorders>
              <w:top w:val="nil"/>
              <w:left w:val="nil"/>
              <w:bottom w:val="nil"/>
              <w:right w:val="nil"/>
            </w:tcBorders>
            <w:shd w:val="clear" w:color="auto" w:fill="auto"/>
            <w:noWrap/>
            <w:vAlign w:val="bottom"/>
            <w:hideMark/>
          </w:tcPr>
          <w:p w14:paraId="02DD3F85"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77.244,69</w:t>
            </w:r>
          </w:p>
        </w:tc>
        <w:tc>
          <w:tcPr>
            <w:tcW w:w="526" w:type="pct"/>
            <w:tcBorders>
              <w:top w:val="nil"/>
              <w:left w:val="nil"/>
              <w:bottom w:val="nil"/>
              <w:right w:val="nil"/>
            </w:tcBorders>
            <w:shd w:val="clear" w:color="000000" w:fill="FFFFFF"/>
            <w:noWrap/>
            <w:vAlign w:val="bottom"/>
            <w:hideMark/>
          </w:tcPr>
          <w:p w14:paraId="65507AF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26.544</w:t>
            </w:r>
          </w:p>
        </w:tc>
        <w:tc>
          <w:tcPr>
            <w:tcW w:w="592" w:type="pct"/>
            <w:tcBorders>
              <w:top w:val="nil"/>
              <w:left w:val="nil"/>
              <w:bottom w:val="nil"/>
              <w:right w:val="nil"/>
            </w:tcBorders>
            <w:shd w:val="clear" w:color="auto" w:fill="auto"/>
            <w:noWrap/>
            <w:vAlign w:val="bottom"/>
            <w:hideMark/>
          </w:tcPr>
          <w:p w14:paraId="04E794B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1.991</w:t>
            </w:r>
          </w:p>
        </w:tc>
        <w:tc>
          <w:tcPr>
            <w:tcW w:w="592" w:type="pct"/>
            <w:tcBorders>
              <w:top w:val="nil"/>
              <w:left w:val="nil"/>
              <w:bottom w:val="nil"/>
              <w:right w:val="nil"/>
            </w:tcBorders>
            <w:shd w:val="clear" w:color="auto" w:fill="auto"/>
            <w:noWrap/>
            <w:vAlign w:val="bottom"/>
            <w:hideMark/>
          </w:tcPr>
          <w:p w14:paraId="4469205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1.991</w:t>
            </w:r>
          </w:p>
        </w:tc>
      </w:tr>
      <w:tr w:rsidR="0093029D" w:rsidRPr="00702D8E" w14:paraId="3156F6EF" w14:textId="77777777" w:rsidTr="0093029D">
        <w:trPr>
          <w:trHeight w:val="240"/>
        </w:trPr>
        <w:tc>
          <w:tcPr>
            <w:tcW w:w="215" w:type="pct"/>
            <w:tcBorders>
              <w:top w:val="nil"/>
              <w:left w:val="nil"/>
              <w:bottom w:val="nil"/>
              <w:right w:val="nil"/>
            </w:tcBorders>
            <w:shd w:val="clear" w:color="auto" w:fill="auto"/>
            <w:noWrap/>
            <w:vAlign w:val="bottom"/>
            <w:hideMark/>
          </w:tcPr>
          <w:p w14:paraId="1D3352A1"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54F5A4EE"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083</w:t>
            </w:r>
          </w:p>
        </w:tc>
        <w:tc>
          <w:tcPr>
            <w:tcW w:w="1804" w:type="pct"/>
            <w:tcBorders>
              <w:top w:val="nil"/>
              <w:left w:val="nil"/>
              <w:bottom w:val="nil"/>
              <w:right w:val="nil"/>
            </w:tcBorders>
            <w:shd w:val="clear" w:color="auto" w:fill="auto"/>
            <w:vAlign w:val="bottom"/>
            <w:hideMark/>
          </w:tcPr>
          <w:p w14:paraId="6EC5325F"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Službe emitiranja i izdavanja</w:t>
            </w:r>
          </w:p>
        </w:tc>
        <w:tc>
          <w:tcPr>
            <w:tcW w:w="534" w:type="pct"/>
            <w:tcBorders>
              <w:top w:val="nil"/>
              <w:left w:val="nil"/>
              <w:bottom w:val="nil"/>
              <w:right w:val="nil"/>
            </w:tcBorders>
            <w:shd w:val="clear" w:color="auto" w:fill="auto"/>
            <w:noWrap/>
            <w:vAlign w:val="bottom"/>
            <w:hideMark/>
          </w:tcPr>
          <w:p w14:paraId="1E2A66A4"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5.308,91</w:t>
            </w:r>
          </w:p>
        </w:tc>
        <w:tc>
          <w:tcPr>
            <w:tcW w:w="472" w:type="pct"/>
            <w:tcBorders>
              <w:top w:val="nil"/>
              <w:left w:val="nil"/>
              <w:bottom w:val="nil"/>
              <w:right w:val="nil"/>
            </w:tcBorders>
            <w:shd w:val="clear" w:color="auto" w:fill="auto"/>
            <w:noWrap/>
            <w:vAlign w:val="bottom"/>
            <w:hideMark/>
          </w:tcPr>
          <w:p w14:paraId="5BB06C6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5.308,91</w:t>
            </w:r>
          </w:p>
        </w:tc>
        <w:tc>
          <w:tcPr>
            <w:tcW w:w="526" w:type="pct"/>
            <w:tcBorders>
              <w:top w:val="nil"/>
              <w:left w:val="nil"/>
              <w:bottom w:val="nil"/>
              <w:right w:val="nil"/>
            </w:tcBorders>
            <w:shd w:val="clear" w:color="000000" w:fill="FFFFFF"/>
            <w:noWrap/>
            <w:vAlign w:val="bottom"/>
            <w:hideMark/>
          </w:tcPr>
          <w:p w14:paraId="2355B8C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5.309</w:t>
            </w:r>
          </w:p>
        </w:tc>
        <w:tc>
          <w:tcPr>
            <w:tcW w:w="592" w:type="pct"/>
            <w:tcBorders>
              <w:top w:val="nil"/>
              <w:left w:val="nil"/>
              <w:bottom w:val="nil"/>
              <w:right w:val="nil"/>
            </w:tcBorders>
            <w:shd w:val="clear" w:color="auto" w:fill="auto"/>
            <w:noWrap/>
            <w:vAlign w:val="bottom"/>
            <w:hideMark/>
          </w:tcPr>
          <w:p w14:paraId="7A48DC40"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592" w:type="pct"/>
            <w:tcBorders>
              <w:top w:val="nil"/>
              <w:left w:val="nil"/>
              <w:bottom w:val="nil"/>
              <w:right w:val="nil"/>
            </w:tcBorders>
            <w:shd w:val="clear" w:color="auto" w:fill="auto"/>
            <w:noWrap/>
            <w:vAlign w:val="bottom"/>
            <w:hideMark/>
          </w:tcPr>
          <w:p w14:paraId="3EB6E6F4"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r>
      <w:tr w:rsidR="0093029D" w:rsidRPr="00702D8E" w14:paraId="6ABCD483" w14:textId="77777777" w:rsidTr="0093029D">
        <w:trPr>
          <w:trHeight w:val="240"/>
        </w:trPr>
        <w:tc>
          <w:tcPr>
            <w:tcW w:w="215" w:type="pct"/>
            <w:tcBorders>
              <w:top w:val="nil"/>
              <w:left w:val="nil"/>
              <w:bottom w:val="nil"/>
              <w:right w:val="nil"/>
            </w:tcBorders>
            <w:shd w:val="clear" w:color="auto" w:fill="auto"/>
            <w:noWrap/>
            <w:vAlign w:val="bottom"/>
            <w:hideMark/>
          </w:tcPr>
          <w:p w14:paraId="704C013E" w14:textId="77777777" w:rsidR="0093029D" w:rsidRPr="00702D8E" w:rsidRDefault="0093029D" w:rsidP="00702D8E">
            <w:pPr>
              <w:spacing w:after="0" w:line="240" w:lineRule="auto"/>
              <w:rPr>
                <w:rFonts w:ascii="Times New Roman" w:eastAsia="Times New Roman" w:hAnsi="Times New Roman" w:cs="Times New Roman"/>
                <w:sz w:val="20"/>
                <w:szCs w:val="20"/>
                <w:lang w:eastAsia="hr-HR"/>
              </w:rPr>
            </w:pPr>
          </w:p>
        </w:tc>
        <w:tc>
          <w:tcPr>
            <w:tcW w:w="265" w:type="pct"/>
            <w:tcBorders>
              <w:top w:val="nil"/>
              <w:left w:val="nil"/>
              <w:bottom w:val="nil"/>
              <w:right w:val="nil"/>
            </w:tcBorders>
            <w:shd w:val="clear" w:color="000000" w:fill="FFFFFF"/>
            <w:noWrap/>
            <w:vAlign w:val="bottom"/>
            <w:hideMark/>
          </w:tcPr>
          <w:p w14:paraId="2ED8A03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084</w:t>
            </w:r>
          </w:p>
        </w:tc>
        <w:tc>
          <w:tcPr>
            <w:tcW w:w="1804" w:type="pct"/>
            <w:tcBorders>
              <w:top w:val="nil"/>
              <w:left w:val="nil"/>
              <w:bottom w:val="nil"/>
              <w:right w:val="nil"/>
            </w:tcBorders>
            <w:shd w:val="clear" w:color="auto" w:fill="auto"/>
            <w:vAlign w:val="bottom"/>
            <w:hideMark/>
          </w:tcPr>
          <w:p w14:paraId="4787E940"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Religijske i druge službe zajednice</w:t>
            </w:r>
          </w:p>
        </w:tc>
        <w:tc>
          <w:tcPr>
            <w:tcW w:w="534" w:type="pct"/>
            <w:tcBorders>
              <w:top w:val="nil"/>
              <w:left w:val="nil"/>
              <w:bottom w:val="nil"/>
              <w:right w:val="nil"/>
            </w:tcBorders>
            <w:shd w:val="clear" w:color="auto" w:fill="auto"/>
            <w:noWrap/>
            <w:vAlign w:val="bottom"/>
            <w:hideMark/>
          </w:tcPr>
          <w:p w14:paraId="440C12B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2.654,46</w:t>
            </w:r>
          </w:p>
        </w:tc>
        <w:tc>
          <w:tcPr>
            <w:tcW w:w="472" w:type="pct"/>
            <w:tcBorders>
              <w:top w:val="nil"/>
              <w:left w:val="nil"/>
              <w:bottom w:val="nil"/>
              <w:right w:val="nil"/>
            </w:tcBorders>
            <w:shd w:val="clear" w:color="auto" w:fill="auto"/>
            <w:noWrap/>
            <w:vAlign w:val="bottom"/>
            <w:hideMark/>
          </w:tcPr>
          <w:p w14:paraId="1E36E7D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2.654,46</w:t>
            </w:r>
          </w:p>
        </w:tc>
        <w:tc>
          <w:tcPr>
            <w:tcW w:w="526" w:type="pct"/>
            <w:tcBorders>
              <w:top w:val="nil"/>
              <w:left w:val="nil"/>
              <w:bottom w:val="nil"/>
              <w:right w:val="nil"/>
            </w:tcBorders>
            <w:shd w:val="clear" w:color="000000" w:fill="FFFFFF"/>
            <w:noWrap/>
            <w:vAlign w:val="bottom"/>
            <w:hideMark/>
          </w:tcPr>
          <w:p w14:paraId="503688E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w:t>
            </w:r>
          </w:p>
        </w:tc>
        <w:tc>
          <w:tcPr>
            <w:tcW w:w="592" w:type="pct"/>
            <w:tcBorders>
              <w:top w:val="nil"/>
              <w:left w:val="nil"/>
              <w:bottom w:val="nil"/>
              <w:right w:val="nil"/>
            </w:tcBorders>
            <w:shd w:val="clear" w:color="auto" w:fill="auto"/>
            <w:noWrap/>
            <w:vAlign w:val="bottom"/>
            <w:hideMark/>
          </w:tcPr>
          <w:p w14:paraId="5D6D898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w:t>
            </w:r>
          </w:p>
        </w:tc>
        <w:tc>
          <w:tcPr>
            <w:tcW w:w="592" w:type="pct"/>
            <w:tcBorders>
              <w:top w:val="nil"/>
              <w:left w:val="nil"/>
              <w:bottom w:val="nil"/>
              <w:right w:val="nil"/>
            </w:tcBorders>
            <w:shd w:val="clear" w:color="auto" w:fill="auto"/>
            <w:noWrap/>
            <w:vAlign w:val="bottom"/>
            <w:hideMark/>
          </w:tcPr>
          <w:p w14:paraId="327DB0C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w:t>
            </w:r>
          </w:p>
        </w:tc>
      </w:tr>
      <w:tr w:rsidR="0093029D" w:rsidRPr="00702D8E" w14:paraId="728787BA" w14:textId="77777777" w:rsidTr="0093029D">
        <w:trPr>
          <w:trHeight w:val="230"/>
        </w:trPr>
        <w:tc>
          <w:tcPr>
            <w:tcW w:w="215" w:type="pct"/>
            <w:tcBorders>
              <w:top w:val="nil"/>
              <w:left w:val="nil"/>
              <w:bottom w:val="nil"/>
              <w:right w:val="nil"/>
            </w:tcBorders>
            <w:shd w:val="clear" w:color="auto" w:fill="auto"/>
            <w:noWrap/>
            <w:vAlign w:val="bottom"/>
            <w:hideMark/>
          </w:tcPr>
          <w:p w14:paraId="693189FE"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09</w:t>
            </w:r>
          </w:p>
        </w:tc>
        <w:tc>
          <w:tcPr>
            <w:tcW w:w="265" w:type="pct"/>
            <w:tcBorders>
              <w:top w:val="nil"/>
              <w:left w:val="nil"/>
              <w:bottom w:val="nil"/>
              <w:right w:val="nil"/>
            </w:tcBorders>
            <w:shd w:val="clear" w:color="000000" w:fill="FFFFFF"/>
            <w:noWrap/>
            <w:vAlign w:val="bottom"/>
            <w:hideMark/>
          </w:tcPr>
          <w:p w14:paraId="2C87BE66"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6EA022D2"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Obrazovanje</w:t>
            </w:r>
          </w:p>
        </w:tc>
        <w:tc>
          <w:tcPr>
            <w:tcW w:w="534" w:type="pct"/>
            <w:tcBorders>
              <w:top w:val="nil"/>
              <w:left w:val="nil"/>
              <w:bottom w:val="nil"/>
              <w:right w:val="nil"/>
            </w:tcBorders>
            <w:shd w:val="clear" w:color="auto" w:fill="auto"/>
            <w:noWrap/>
            <w:vAlign w:val="bottom"/>
            <w:hideMark/>
          </w:tcPr>
          <w:p w14:paraId="1064D55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34.036,19</w:t>
            </w:r>
          </w:p>
        </w:tc>
        <w:tc>
          <w:tcPr>
            <w:tcW w:w="472" w:type="pct"/>
            <w:tcBorders>
              <w:top w:val="nil"/>
              <w:left w:val="nil"/>
              <w:bottom w:val="nil"/>
              <w:right w:val="nil"/>
            </w:tcBorders>
            <w:shd w:val="clear" w:color="auto" w:fill="auto"/>
            <w:noWrap/>
            <w:vAlign w:val="bottom"/>
            <w:hideMark/>
          </w:tcPr>
          <w:p w14:paraId="0759389C"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44.117,06</w:t>
            </w:r>
          </w:p>
        </w:tc>
        <w:tc>
          <w:tcPr>
            <w:tcW w:w="526" w:type="pct"/>
            <w:tcBorders>
              <w:top w:val="nil"/>
              <w:left w:val="nil"/>
              <w:bottom w:val="nil"/>
              <w:right w:val="nil"/>
            </w:tcBorders>
            <w:shd w:val="clear" w:color="000000" w:fill="FFFFFF"/>
            <w:noWrap/>
            <w:vAlign w:val="bottom"/>
            <w:hideMark/>
          </w:tcPr>
          <w:p w14:paraId="3E0C19A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46.585</w:t>
            </w:r>
          </w:p>
        </w:tc>
        <w:tc>
          <w:tcPr>
            <w:tcW w:w="592" w:type="pct"/>
            <w:tcBorders>
              <w:top w:val="nil"/>
              <w:left w:val="nil"/>
              <w:bottom w:val="nil"/>
              <w:right w:val="nil"/>
            </w:tcBorders>
            <w:shd w:val="clear" w:color="auto" w:fill="auto"/>
            <w:noWrap/>
            <w:vAlign w:val="bottom"/>
            <w:hideMark/>
          </w:tcPr>
          <w:p w14:paraId="6ABA2177"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50.915</w:t>
            </w:r>
          </w:p>
        </w:tc>
        <w:tc>
          <w:tcPr>
            <w:tcW w:w="592" w:type="pct"/>
            <w:tcBorders>
              <w:top w:val="nil"/>
              <w:left w:val="nil"/>
              <w:bottom w:val="nil"/>
              <w:right w:val="nil"/>
            </w:tcBorders>
            <w:shd w:val="clear" w:color="auto" w:fill="auto"/>
            <w:noWrap/>
            <w:vAlign w:val="bottom"/>
            <w:hideMark/>
          </w:tcPr>
          <w:p w14:paraId="5B959ED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50.915</w:t>
            </w:r>
          </w:p>
        </w:tc>
      </w:tr>
      <w:tr w:rsidR="0093029D" w:rsidRPr="00702D8E" w14:paraId="7D5D5625" w14:textId="77777777" w:rsidTr="0093029D">
        <w:trPr>
          <w:trHeight w:val="240"/>
        </w:trPr>
        <w:tc>
          <w:tcPr>
            <w:tcW w:w="215" w:type="pct"/>
            <w:tcBorders>
              <w:top w:val="nil"/>
              <w:left w:val="nil"/>
              <w:bottom w:val="nil"/>
              <w:right w:val="nil"/>
            </w:tcBorders>
            <w:shd w:val="clear" w:color="auto" w:fill="auto"/>
            <w:noWrap/>
            <w:vAlign w:val="bottom"/>
            <w:hideMark/>
          </w:tcPr>
          <w:p w14:paraId="546EE0C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3CB330F4"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091</w:t>
            </w:r>
          </w:p>
        </w:tc>
        <w:tc>
          <w:tcPr>
            <w:tcW w:w="1804" w:type="pct"/>
            <w:tcBorders>
              <w:top w:val="nil"/>
              <w:left w:val="nil"/>
              <w:bottom w:val="nil"/>
              <w:right w:val="nil"/>
            </w:tcBorders>
            <w:shd w:val="clear" w:color="auto" w:fill="auto"/>
            <w:vAlign w:val="bottom"/>
            <w:hideMark/>
          </w:tcPr>
          <w:p w14:paraId="4169CC9E"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Predškolsko i osnovno obrazovanje</w:t>
            </w:r>
          </w:p>
        </w:tc>
        <w:tc>
          <w:tcPr>
            <w:tcW w:w="534" w:type="pct"/>
            <w:tcBorders>
              <w:top w:val="nil"/>
              <w:left w:val="nil"/>
              <w:bottom w:val="nil"/>
              <w:right w:val="nil"/>
            </w:tcBorders>
            <w:shd w:val="clear" w:color="auto" w:fill="auto"/>
            <w:noWrap/>
            <w:vAlign w:val="bottom"/>
            <w:hideMark/>
          </w:tcPr>
          <w:p w14:paraId="12DBAA4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13.710,42</w:t>
            </w:r>
          </w:p>
        </w:tc>
        <w:tc>
          <w:tcPr>
            <w:tcW w:w="472" w:type="pct"/>
            <w:tcBorders>
              <w:top w:val="nil"/>
              <w:left w:val="nil"/>
              <w:bottom w:val="nil"/>
              <w:right w:val="nil"/>
            </w:tcBorders>
            <w:shd w:val="clear" w:color="auto" w:fill="auto"/>
            <w:noWrap/>
            <w:vAlign w:val="bottom"/>
            <w:hideMark/>
          </w:tcPr>
          <w:p w14:paraId="102060A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17.837,94</w:t>
            </w:r>
          </w:p>
        </w:tc>
        <w:tc>
          <w:tcPr>
            <w:tcW w:w="526" w:type="pct"/>
            <w:tcBorders>
              <w:top w:val="nil"/>
              <w:left w:val="nil"/>
              <w:bottom w:val="nil"/>
              <w:right w:val="nil"/>
            </w:tcBorders>
            <w:shd w:val="clear" w:color="000000" w:fill="FFFFFF"/>
            <w:noWrap/>
            <w:vAlign w:val="bottom"/>
            <w:hideMark/>
          </w:tcPr>
          <w:p w14:paraId="694B86D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21.899</w:t>
            </w:r>
          </w:p>
        </w:tc>
        <w:tc>
          <w:tcPr>
            <w:tcW w:w="592" w:type="pct"/>
            <w:tcBorders>
              <w:top w:val="nil"/>
              <w:left w:val="nil"/>
              <w:bottom w:val="nil"/>
              <w:right w:val="nil"/>
            </w:tcBorders>
            <w:shd w:val="clear" w:color="auto" w:fill="auto"/>
            <w:noWrap/>
            <w:vAlign w:val="bottom"/>
            <w:hideMark/>
          </w:tcPr>
          <w:p w14:paraId="249571A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23.309</w:t>
            </w:r>
          </w:p>
        </w:tc>
        <w:tc>
          <w:tcPr>
            <w:tcW w:w="592" w:type="pct"/>
            <w:tcBorders>
              <w:top w:val="nil"/>
              <w:left w:val="nil"/>
              <w:bottom w:val="nil"/>
              <w:right w:val="nil"/>
            </w:tcBorders>
            <w:shd w:val="clear" w:color="auto" w:fill="auto"/>
            <w:noWrap/>
            <w:vAlign w:val="bottom"/>
            <w:hideMark/>
          </w:tcPr>
          <w:p w14:paraId="2095E32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23.309</w:t>
            </w:r>
          </w:p>
        </w:tc>
      </w:tr>
      <w:tr w:rsidR="0093029D" w:rsidRPr="00702D8E" w14:paraId="1E634986" w14:textId="77777777" w:rsidTr="0093029D">
        <w:trPr>
          <w:trHeight w:val="240"/>
        </w:trPr>
        <w:tc>
          <w:tcPr>
            <w:tcW w:w="215" w:type="pct"/>
            <w:tcBorders>
              <w:top w:val="nil"/>
              <w:left w:val="nil"/>
              <w:bottom w:val="nil"/>
              <w:right w:val="nil"/>
            </w:tcBorders>
            <w:shd w:val="clear" w:color="auto" w:fill="auto"/>
            <w:noWrap/>
            <w:vAlign w:val="bottom"/>
            <w:hideMark/>
          </w:tcPr>
          <w:p w14:paraId="00BED470"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33E87E11"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092</w:t>
            </w:r>
          </w:p>
        </w:tc>
        <w:tc>
          <w:tcPr>
            <w:tcW w:w="1804" w:type="pct"/>
            <w:tcBorders>
              <w:top w:val="nil"/>
              <w:left w:val="nil"/>
              <w:bottom w:val="nil"/>
              <w:right w:val="nil"/>
            </w:tcBorders>
            <w:shd w:val="clear" w:color="auto" w:fill="auto"/>
            <w:vAlign w:val="bottom"/>
            <w:hideMark/>
          </w:tcPr>
          <w:p w14:paraId="7939208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Srednjoškolsko obrazovanje</w:t>
            </w:r>
          </w:p>
        </w:tc>
        <w:tc>
          <w:tcPr>
            <w:tcW w:w="534" w:type="pct"/>
            <w:tcBorders>
              <w:top w:val="nil"/>
              <w:left w:val="nil"/>
              <w:bottom w:val="nil"/>
              <w:right w:val="nil"/>
            </w:tcBorders>
            <w:shd w:val="clear" w:color="auto" w:fill="auto"/>
            <w:noWrap/>
            <w:vAlign w:val="bottom"/>
            <w:hideMark/>
          </w:tcPr>
          <w:p w14:paraId="1FA2A66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13.689,63</w:t>
            </w:r>
          </w:p>
        </w:tc>
        <w:tc>
          <w:tcPr>
            <w:tcW w:w="472" w:type="pct"/>
            <w:tcBorders>
              <w:top w:val="nil"/>
              <w:left w:val="nil"/>
              <w:bottom w:val="nil"/>
              <w:right w:val="nil"/>
            </w:tcBorders>
            <w:shd w:val="clear" w:color="auto" w:fill="auto"/>
            <w:noWrap/>
            <w:vAlign w:val="bottom"/>
            <w:hideMark/>
          </w:tcPr>
          <w:p w14:paraId="3DD7030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15.926,74</w:t>
            </w:r>
          </w:p>
        </w:tc>
        <w:tc>
          <w:tcPr>
            <w:tcW w:w="526" w:type="pct"/>
            <w:tcBorders>
              <w:top w:val="nil"/>
              <w:left w:val="nil"/>
              <w:bottom w:val="nil"/>
              <w:right w:val="nil"/>
            </w:tcBorders>
            <w:shd w:val="clear" w:color="000000" w:fill="FFFFFF"/>
            <w:noWrap/>
            <w:vAlign w:val="bottom"/>
            <w:hideMark/>
          </w:tcPr>
          <w:p w14:paraId="64C1D877"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17.254</w:t>
            </w:r>
          </w:p>
        </w:tc>
        <w:tc>
          <w:tcPr>
            <w:tcW w:w="592" w:type="pct"/>
            <w:tcBorders>
              <w:top w:val="nil"/>
              <w:left w:val="nil"/>
              <w:bottom w:val="nil"/>
              <w:right w:val="nil"/>
            </w:tcBorders>
            <w:shd w:val="clear" w:color="auto" w:fill="auto"/>
            <w:noWrap/>
            <w:vAlign w:val="bottom"/>
            <w:hideMark/>
          </w:tcPr>
          <w:p w14:paraId="681DFE11"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17.254</w:t>
            </w:r>
          </w:p>
        </w:tc>
        <w:tc>
          <w:tcPr>
            <w:tcW w:w="592" w:type="pct"/>
            <w:tcBorders>
              <w:top w:val="nil"/>
              <w:left w:val="nil"/>
              <w:bottom w:val="nil"/>
              <w:right w:val="nil"/>
            </w:tcBorders>
            <w:shd w:val="clear" w:color="auto" w:fill="auto"/>
            <w:noWrap/>
            <w:vAlign w:val="bottom"/>
            <w:hideMark/>
          </w:tcPr>
          <w:p w14:paraId="1FD8DBB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17.254</w:t>
            </w:r>
          </w:p>
        </w:tc>
      </w:tr>
      <w:tr w:rsidR="0093029D" w:rsidRPr="00702D8E" w14:paraId="51E4AC84" w14:textId="77777777" w:rsidTr="0093029D">
        <w:trPr>
          <w:trHeight w:val="240"/>
        </w:trPr>
        <w:tc>
          <w:tcPr>
            <w:tcW w:w="215" w:type="pct"/>
            <w:tcBorders>
              <w:top w:val="nil"/>
              <w:left w:val="nil"/>
              <w:bottom w:val="nil"/>
              <w:right w:val="nil"/>
            </w:tcBorders>
            <w:shd w:val="clear" w:color="auto" w:fill="auto"/>
            <w:noWrap/>
            <w:vAlign w:val="bottom"/>
            <w:hideMark/>
          </w:tcPr>
          <w:p w14:paraId="6208626F"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76B52479"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094</w:t>
            </w:r>
          </w:p>
        </w:tc>
        <w:tc>
          <w:tcPr>
            <w:tcW w:w="1804" w:type="pct"/>
            <w:tcBorders>
              <w:top w:val="nil"/>
              <w:left w:val="nil"/>
              <w:bottom w:val="nil"/>
              <w:right w:val="nil"/>
            </w:tcBorders>
            <w:shd w:val="clear" w:color="auto" w:fill="auto"/>
            <w:vAlign w:val="bottom"/>
            <w:hideMark/>
          </w:tcPr>
          <w:p w14:paraId="1E45223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Visoka naobrazba</w:t>
            </w:r>
          </w:p>
        </w:tc>
        <w:tc>
          <w:tcPr>
            <w:tcW w:w="534" w:type="pct"/>
            <w:tcBorders>
              <w:top w:val="nil"/>
              <w:left w:val="nil"/>
              <w:bottom w:val="nil"/>
              <w:right w:val="nil"/>
            </w:tcBorders>
            <w:shd w:val="clear" w:color="auto" w:fill="auto"/>
            <w:noWrap/>
            <w:vAlign w:val="bottom"/>
            <w:hideMark/>
          </w:tcPr>
          <w:p w14:paraId="5D3EF70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6.636,14</w:t>
            </w:r>
          </w:p>
        </w:tc>
        <w:tc>
          <w:tcPr>
            <w:tcW w:w="472" w:type="pct"/>
            <w:tcBorders>
              <w:top w:val="nil"/>
              <w:left w:val="nil"/>
              <w:bottom w:val="nil"/>
              <w:right w:val="nil"/>
            </w:tcBorders>
            <w:shd w:val="clear" w:color="auto" w:fill="auto"/>
            <w:noWrap/>
            <w:vAlign w:val="bottom"/>
            <w:hideMark/>
          </w:tcPr>
          <w:p w14:paraId="53983105"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10.352,38</w:t>
            </w:r>
          </w:p>
        </w:tc>
        <w:tc>
          <w:tcPr>
            <w:tcW w:w="526" w:type="pct"/>
            <w:tcBorders>
              <w:top w:val="nil"/>
              <w:left w:val="nil"/>
              <w:bottom w:val="nil"/>
              <w:right w:val="nil"/>
            </w:tcBorders>
            <w:shd w:val="clear" w:color="000000" w:fill="FFFFFF"/>
            <w:noWrap/>
            <w:vAlign w:val="bottom"/>
            <w:hideMark/>
          </w:tcPr>
          <w:p w14:paraId="016C8D3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7.432</w:t>
            </w:r>
          </w:p>
        </w:tc>
        <w:tc>
          <w:tcPr>
            <w:tcW w:w="592" w:type="pct"/>
            <w:tcBorders>
              <w:top w:val="nil"/>
              <w:left w:val="nil"/>
              <w:bottom w:val="nil"/>
              <w:right w:val="nil"/>
            </w:tcBorders>
            <w:shd w:val="clear" w:color="auto" w:fill="auto"/>
            <w:noWrap/>
            <w:vAlign w:val="bottom"/>
            <w:hideMark/>
          </w:tcPr>
          <w:p w14:paraId="10BA3C1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10.352</w:t>
            </w:r>
          </w:p>
        </w:tc>
        <w:tc>
          <w:tcPr>
            <w:tcW w:w="592" w:type="pct"/>
            <w:tcBorders>
              <w:top w:val="nil"/>
              <w:left w:val="nil"/>
              <w:bottom w:val="nil"/>
              <w:right w:val="nil"/>
            </w:tcBorders>
            <w:shd w:val="clear" w:color="auto" w:fill="auto"/>
            <w:noWrap/>
            <w:vAlign w:val="bottom"/>
            <w:hideMark/>
          </w:tcPr>
          <w:p w14:paraId="24C61F2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10.352</w:t>
            </w:r>
          </w:p>
        </w:tc>
      </w:tr>
      <w:tr w:rsidR="0093029D" w:rsidRPr="00702D8E" w14:paraId="56C9271D" w14:textId="77777777" w:rsidTr="0093029D">
        <w:trPr>
          <w:trHeight w:val="230"/>
        </w:trPr>
        <w:tc>
          <w:tcPr>
            <w:tcW w:w="215" w:type="pct"/>
            <w:tcBorders>
              <w:top w:val="nil"/>
              <w:left w:val="nil"/>
              <w:bottom w:val="nil"/>
              <w:right w:val="nil"/>
            </w:tcBorders>
            <w:shd w:val="clear" w:color="auto" w:fill="auto"/>
            <w:noWrap/>
            <w:vAlign w:val="bottom"/>
            <w:hideMark/>
          </w:tcPr>
          <w:p w14:paraId="4CBB3458"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10</w:t>
            </w:r>
          </w:p>
        </w:tc>
        <w:tc>
          <w:tcPr>
            <w:tcW w:w="265" w:type="pct"/>
            <w:tcBorders>
              <w:top w:val="nil"/>
              <w:left w:val="nil"/>
              <w:bottom w:val="nil"/>
              <w:right w:val="nil"/>
            </w:tcBorders>
            <w:shd w:val="clear" w:color="000000" w:fill="FFFFFF"/>
            <w:noWrap/>
            <w:vAlign w:val="bottom"/>
            <w:hideMark/>
          </w:tcPr>
          <w:p w14:paraId="44D3FF7E"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 </w:t>
            </w:r>
          </w:p>
        </w:tc>
        <w:tc>
          <w:tcPr>
            <w:tcW w:w="1804" w:type="pct"/>
            <w:tcBorders>
              <w:top w:val="nil"/>
              <w:left w:val="nil"/>
              <w:bottom w:val="nil"/>
              <w:right w:val="nil"/>
            </w:tcBorders>
            <w:shd w:val="clear" w:color="auto" w:fill="auto"/>
            <w:vAlign w:val="bottom"/>
            <w:hideMark/>
          </w:tcPr>
          <w:p w14:paraId="13FD515A" w14:textId="77777777" w:rsidR="0093029D" w:rsidRPr="00702D8E" w:rsidRDefault="0093029D" w:rsidP="00702D8E">
            <w:pPr>
              <w:spacing w:after="0" w:line="240" w:lineRule="auto"/>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Socijalna zaštita</w:t>
            </w:r>
          </w:p>
        </w:tc>
        <w:tc>
          <w:tcPr>
            <w:tcW w:w="534" w:type="pct"/>
            <w:tcBorders>
              <w:top w:val="nil"/>
              <w:left w:val="nil"/>
              <w:bottom w:val="nil"/>
              <w:right w:val="nil"/>
            </w:tcBorders>
            <w:shd w:val="clear" w:color="auto" w:fill="auto"/>
            <w:noWrap/>
            <w:vAlign w:val="bottom"/>
            <w:hideMark/>
          </w:tcPr>
          <w:p w14:paraId="7826B598"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24.030,50</w:t>
            </w:r>
          </w:p>
        </w:tc>
        <w:tc>
          <w:tcPr>
            <w:tcW w:w="472" w:type="pct"/>
            <w:tcBorders>
              <w:top w:val="nil"/>
              <w:left w:val="nil"/>
              <w:bottom w:val="nil"/>
              <w:right w:val="nil"/>
            </w:tcBorders>
            <w:shd w:val="clear" w:color="auto" w:fill="auto"/>
            <w:noWrap/>
            <w:vAlign w:val="bottom"/>
            <w:hideMark/>
          </w:tcPr>
          <w:p w14:paraId="00118880"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23.757,39</w:t>
            </w:r>
          </w:p>
        </w:tc>
        <w:tc>
          <w:tcPr>
            <w:tcW w:w="526" w:type="pct"/>
            <w:tcBorders>
              <w:top w:val="nil"/>
              <w:left w:val="nil"/>
              <w:bottom w:val="nil"/>
              <w:right w:val="nil"/>
            </w:tcBorders>
            <w:shd w:val="clear" w:color="000000" w:fill="FFFFFF"/>
            <w:noWrap/>
            <w:vAlign w:val="bottom"/>
            <w:hideMark/>
          </w:tcPr>
          <w:p w14:paraId="282ACF91"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22.429</w:t>
            </w:r>
          </w:p>
        </w:tc>
        <w:tc>
          <w:tcPr>
            <w:tcW w:w="592" w:type="pct"/>
            <w:tcBorders>
              <w:top w:val="nil"/>
              <w:left w:val="nil"/>
              <w:bottom w:val="nil"/>
              <w:right w:val="nil"/>
            </w:tcBorders>
            <w:shd w:val="clear" w:color="auto" w:fill="auto"/>
            <w:noWrap/>
            <w:vAlign w:val="bottom"/>
            <w:hideMark/>
          </w:tcPr>
          <w:p w14:paraId="28B422B4"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22.651</w:t>
            </w:r>
          </w:p>
        </w:tc>
        <w:tc>
          <w:tcPr>
            <w:tcW w:w="592" w:type="pct"/>
            <w:tcBorders>
              <w:top w:val="nil"/>
              <w:left w:val="nil"/>
              <w:bottom w:val="nil"/>
              <w:right w:val="nil"/>
            </w:tcBorders>
            <w:shd w:val="clear" w:color="auto" w:fill="auto"/>
            <w:noWrap/>
            <w:vAlign w:val="bottom"/>
            <w:hideMark/>
          </w:tcPr>
          <w:p w14:paraId="2FD2DFDA"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r w:rsidRPr="00702D8E">
              <w:rPr>
                <w:rFonts w:ascii="Arial" w:eastAsia="Times New Roman" w:hAnsi="Arial" w:cs="Arial"/>
                <w:b/>
                <w:bCs/>
                <w:sz w:val="16"/>
                <w:szCs w:val="16"/>
                <w:lang w:eastAsia="hr-HR"/>
              </w:rPr>
              <w:t>23.551</w:t>
            </w:r>
          </w:p>
        </w:tc>
      </w:tr>
      <w:tr w:rsidR="0093029D" w:rsidRPr="00702D8E" w14:paraId="71BE9138" w14:textId="77777777" w:rsidTr="0093029D">
        <w:trPr>
          <w:trHeight w:val="240"/>
        </w:trPr>
        <w:tc>
          <w:tcPr>
            <w:tcW w:w="215" w:type="pct"/>
            <w:tcBorders>
              <w:top w:val="nil"/>
              <w:left w:val="nil"/>
              <w:bottom w:val="nil"/>
              <w:right w:val="nil"/>
            </w:tcBorders>
            <w:shd w:val="clear" w:color="auto" w:fill="auto"/>
            <w:noWrap/>
            <w:vAlign w:val="bottom"/>
            <w:hideMark/>
          </w:tcPr>
          <w:p w14:paraId="7DEE79FE" w14:textId="77777777" w:rsidR="0093029D" w:rsidRPr="00702D8E" w:rsidRDefault="0093029D" w:rsidP="00702D8E">
            <w:pPr>
              <w:spacing w:after="0" w:line="240" w:lineRule="auto"/>
              <w:jc w:val="right"/>
              <w:rPr>
                <w:rFonts w:ascii="Arial" w:eastAsia="Times New Roman" w:hAnsi="Arial" w:cs="Arial"/>
                <w:b/>
                <w:bCs/>
                <w:sz w:val="16"/>
                <w:szCs w:val="16"/>
                <w:lang w:eastAsia="hr-HR"/>
              </w:rPr>
            </w:pPr>
          </w:p>
        </w:tc>
        <w:tc>
          <w:tcPr>
            <w:tcW w:w="265" w:type="pct"/>
            <w:tcBorders>
              <w:top w:val="nil"/>
              <w:left w:val="nil"/>
              <w:bottom w:val="nil"/>
              <w:right w:val="nil"/>
            </w:tcBorders>
            <w:shd w:val="clear" w:color="000000" w:fill="FFFFFF"/>
            <w:noWrap/>
            <w:vAlign w:val="bottom"/>
            <w:hideMark/>
          </w:tcPr>
          <w:p w14:paraId="40CB0C25"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104</w:t>
            </w:r>
          </w:p>
        </w:tc>
        <w:tc>
          <w:tcPr>
            <w:tcW w:w="1804" w:type="pct"/>
            <w:tcBorders>
              <w:top w:val="nil"/>
              <w:left w:val="nil"/>
              <w:bottom w:val="nil"/>
              <w:right w:val="nil"/>
            </w:tcBorders>
            <w:shd w:val="clear" w:color="auto" w:fill="auto"/>
            <w:vAlign w:val="bottom"/>
            <w:hideMark/>
          </w:tcPr>
          <w:p w14:paraId="489DBF7B"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Obitelj i djeca</w:t>
            </w:r>
          </w:p>
        </w:tc>
        <w:tc>
          <w:tcPr>
            <w:tcW w:w="534" w:type="pct"/>
            <w:tcBorders>
              <w:top w:val="nil"/>
              <w:left w:val="nil"/>
              <w:bottom w:val="nil"/>
              <w:right w:val="nil"/>
            </w:tcBorders>
            <w:shd w:val="clear" w:color="auto" w:fill="auto"/>
            <w:noWrap/>
            <w:vAlign w:val="bottom"/>
            <w:hideMark/>
          </w:tcPr>
          <w:p w14:paraId="66C7BBEE"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5.507,79</w:t>
            </w:r>
          </w:p>
        </w:tc>
        <w:tc>
          <w:tcPr>
            <w:tcW w:w="472" w:type="pct"/>
            <w:tcBorders>
              <w:top w:val="nil"/>
              <w:left w:val="nil"/>
              <w:bottom w:val="nil"/>
              <w:right w:val="nil"/>
            </w:tcBorders>
            <w:shd w:val="clear" w:color="auto" w:fill="auto"/>
            <w:noWrap/>
            <w:vAlign w:val="bottom"/>
            <w:hideMark/>
          </w:tcPr>
          <w:p w14:paraId="1781890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7.034,31</w:t>
            </w:r>
          </w:p>
        </w:tc>
        <w:tc>
          <w:tcPr>
            <w:tcW w:w="526" w:type="pct"/>
            <w:tcBorders>
              <w:top w:val="nil"/>
              <w:left w:val="nil"/>
              <w:bottom w:val="nil"/>
              <w:right w:val="nil"/>
            </w:tcBorders>
            <w:shd w:val="clear" w:color="000000" w:fill="FFFFFF"/>
            <w:noWrap/>
            <w:vAlign w:val="bottom"/>
            <w:hideMark/>
          </w:tcPr>
          <w:p w14:paraId="4FCEE19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8.494</w:t>
            </w:r>
          </w:p>
        </w:tc>
        <w:tc>
          <w:tcPr>
            <w:tcW w:w="592" w:type="pct"/>
            <w:tcBorders>
              <w:top w:val="nil"/>
              <w:left w:val="nil"/>
              <w:bottom w:val="nil"/>
              <w:right w:val="nil"/>
            </w:tcBorders>
            <w:shd w:val="clear" w:color="auto" w:fill="auto"/>
            <w:noWrap/>
            <w:vAlign w:val="bottom"/>
            <w:hideMark/>
          </w:tcPr>
          <w:p w14:paraId="30BB6492"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8.494</w:t>
            </w:r>
          </w:p>
        </w:tc>
        <w:tc>
          <w:tcPr>
            <w:tcW w:w="592" w:type="pct"/>
            <w:tcBorders>
              <w:top w:val="nil"/>
              <w:left w:val="nil"/>
              <w:bottom w:val="nil"/>
              <w:right w:val="nil"/>
            </w:tcBorders>
            <w:shd w:val="clear" w:color="auto" w:fill="auto"/>
            <w:noWrap/>
            <w:vAlign w:val="bottom"/>
            <w:hideMark/>
          </w:tcPr>
          <w:p w14:paraId="55A8878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8.494</w:t>
            </w:r>
          </w:p>
        </w:tc>
      </w:tr>
      <w:tr w:rsidR="0093029D" w:rsidRPr="00702D8E" w14:paraId="13622EBC" w14:textId="77777777" w:rsidTr="0093029D">
        <w:trPr>
          <w:trHeight w:val="240"/>
        </w:trPr>
        <w:tc>
          <w:tcPr>
            <w:tcW w:w="215" w:type="pct"/>
            <w:tcBorders>
              <w:top w:val="nil"/>
              <w:left w:val="nil"/>
              <w:bottom w:val="nil"/>
              <w:right w:val="nil"/>
            </w:tcBorders>
            <w:shd w:val="clear" w:color="auto" w:fill="auto"/>
            <w:noWrap/>
            <w:vAlign w:val="bottom"/>
            <w:hideMark/>
          </w:tcPr>
          <w:p w14:paraId="36D5FB25"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4A108033"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106</w:t>
            </w:r>
          </w:p>
        </w:tc>
        <w:tc>
          <w:tcPr>
            <w:tcW w:w="1804" w:type="pct"/>
            <w:tcBorders>
              <w:top w:val="nil"/>
              <w:left w:val="nil"/>
              <w:bottom w:val="nil"/>
              <w:right w:val="nil"/>
            </w:tcBorders>
            <w:shd w:val="clear" w:color="auto" w:fill="auto"/>
            <w:vAlign w:val="bottom"/>
            <w:hideMark/>
          </w:tcPr>
          <w:p w14:paraId="7613027C"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Stanovanje</w:t>
            </w:r>
          </w:p>
        </w:tc>
        <w:tc>
          <w:tcPr>
            <w:tcW w:w="534" w:type="pct"/>
            <w:tcBorders>
              <w:top w:val="nil"/>
              <w:left w:val="nil"/>
              <w:bottom w:val="nil"/>
              <w:right w:val="nil"/>
            </w:tcBorders>
            <w:shd w:val="clear" w:color="auto" w:fill="auto"/>
            <w:noWrap/>
            <w:vAlign w:val="bottom"/>
            <w:hideMark/>
          </w:tcPr>
          <w:p w14:paraId="525346B5"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5.507,83</w:t>
            </w:r>
          </w:p>
        </w:tc>
        <w:tc>
          <w:tcPr>
            <w:tcW w:w="472" w:type="pct"/>
            <w:tcBorders>
              <w:top w:val="nil"/>
              <w:left w:val="nil"/>
              <w:bottom w:val="nil"/>
              <w:right w:val="nil"/>
            </w:tcBorders>
            <w:shd w:val="clear" w:color="auto" w:fill="auto"/>
            <w:noWrap/>
            <w:vAlign w:val="bottom"/>
            <w:hideMark/>
          </w:tcPr>
          <w:p w14:paraId="5FCC6AB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6.370,70</w:t>
            </w:r>
          </w:p>
        </w:tc>
        <w:tc>
          <w:tcPr>
            <w:tcW w:w="526" w:type="pct"/>
            <w:tcBorders>
              <w:top w:val="nil"/>
              <w:left w:val="nil"/>
              <w:bottom w:val="nil"/>
              <w:right w:val="nil"/>
            </w:tcBorders>
            <w:shd w:val="clear" w:color="000000" w:fill="FFFFFF"/>
            <w:noWrap/>
            <w:vAlign w:val="bottom"/>
            <w:hideMark/>
          </w:tcPr>
          <w:p w14:paraId="4FC27AA0"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3.318</w:t>
            </w:r>
          </w:p>
        </w:tc>
        <w:tc>
          <w:tcPr>
            <w:tcW w:w="592" w:type="pct"/>
            <w:tcBorders>
              <w:top w:val="nil"/>
              <w:left w:val="nil"/>
              <w:bottom w:val="nil"/>
              <w:right w:val="nil"/>
            </w:tcBorders>
            <w:shd w:val="clear" w:color="auto" w:fill="auto"/>
            <w:noWrap/>
            <w:vAlign w:val="bottom"/>
            <w:hideMark/>
          </w:tcPr>
          <w:p w14:paraId="29465F4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3.318</w:t>
            </w:r>
          </w:p>
        </w:tc>
        <w:tc>
          <w:tcPr>
            <w:tcW w:w="592" w:type="pct"/>
            <w:tcBorders>
              <w:top w:val="nil"/>
              <w:left w:val="nil"/>
              <w:bottom w:val="nil"/>
              <w:right w:val="nil"/>
            </w:tcBorders>
            <w:shd w:val="clear" w:color="auto" w:fill="auto"/>
            <w:noWrap/>
            <w:vAlign w:val="bottom"/>
            <w:hideMark/>
          </w:tcPr>
          <w:p w14:paraId="3E570C7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3.318</w:t>
            </w:r>
          </w:p>
        </w:tc>
      </w:tr>
      <w:tr w:rsidR="0093029D" w:rsidRPr="00702D8E" w14:paraId="7408C779" w14:textId="77777777" w:rsidTr="0093029D">
        <w:trPr>
          <w:trHeight w:val="420"/>
        </w:trPr>
        <w:tc>
          <w:tcPr>
            <w:tcW w:w="215" w:type="pct"/>
            <w:tcBorders>
              <w:top w:val="nil"/>
              <w:left w:val="nil"/>
              <w:bottom w:val="nil"/>
              <w:right w:val="nil"/>
            </w:tcBorders>
            <w:shd w:val="clear" w:color="auto" w:fill="auto"/>
            <w:noWrap/>
            <w:vAlign w:val="bottom"/>
            <w:hideMark/>
          </w:tcPr>
          <w:p w14:paraId="38A78D3B"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0EE1ED59"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107</w:t>
            </w:r>
          </w:p>
        </w:tc>
        <w:tc>
          <w:tcPr>
            <w:tcW w:w="1804" w:type="pct"/>
            <w:tcBorders>
              <w:top w:val="nil"/>
              <w:left w:val="nil"/>
              <w:bottom w:val="nil"/>
              <w:right w:val="nil"/>
            </w:tcBorders>
            <w:shd w:val="clear" w:color="auto" w:fill="auto"/>
            <w:vAlign w:val="bottom"/>
            <w:hideMark/>
          </w:tcPr>
          <w:p w14:paraId="0C5B2BCD"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Socijalna pomoć stanovništvu koje nije obuhvaćeno redovnim socijalnim programima</w:t>
            </w:r>
          </w:p>
        </w:tc>
        <w:tc>
          <w:tcPr>
            <w:tcW w:w="534" w:type="pct"/>
            <w:tcBorders>
              <w:top w:val="nil"/>
              <w:left w:val="nil"/>
              <w:bottom w:val="nil"/>
              <w:right w:val="nil"/>
            </w:tcBorders>
            <w:shd w:val="clear" w:color="auto" w:fill="auto"/>
            <w:noWrap/>
            <w:vAlign w:val="bottom"/>
            <w:hideMark/>
          </w:tcPr>
          <w:p w14:paraId="20AC215B"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5.707,08</w:t>
            </w:r>
          </w:p>
        </w:tc>
        <w:tc>
          <w:tcPr>
            <w:tcW w:w="472" w:type="pct"/>
            <w:tcBorders>
              <w:top w:val="nil"/>
              <w:left w:val="nil"/>
              <w:bottom w:val="nil"/>
              <w:right w:val="nil"/>
            </w:tcBorders>
            <w:shd w:val="clear" w:color="auto" w:fill="auto"/>
            <w:noWrap/>
            <w:vAlign w:val="bottom"/>
            <w:hideMark/>
          </w:tcPr>
          <w:p w14:paraId="0688574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7.963,37</w:t>
            </w:r>
          </w:p>
        </w:tc>
        <w:tc>
          <w:tcPr>
            <w:tcW w:w="526" w:type="pct"/>
            <w:tcBorders>
              <w:top w:val="nil"/>
              <w:left w:val="nil"/>
              <w:bottom w:val="nil"/>
              <w:right w:val="nil"/>
            </w:tcBorders>
            <w:shd w:val="clear" w:color="000000" w:fill="FFFFFF"/>
            <w:noWrap/>
            <w:vAlign w:val="bottom"/>
            <w:hideMark/>
          </w:tcPr>
          <w:p w14:paraId="2681F6FA"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7.963</w:t>
            </w:r>
          </w:p>
        </w:tc>
        <w:tc>
          <w:tcPr>
            <w:tcW w:w="592" w:type="pct"/>
            <w:tcBorders>
              <w:top w:val="nil"/>
              <w:left w:val="nil"/>
              <w:bottom w:val="nil"/>
              <w:right w:val="nil"/>
            </w:tcBorders>
            <w:shd w:val="clear" w:color="auto" w:fill="auto"/>
            <w:noWrap/>
            <w:vAlign w:val="bottom"/>
            <w:hideMark/>
          </w:tcPr>
          <w:p w14:paraId="2846B0FF"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8.450</w:t>
            </w:r>
          </w:p>
        </w:tc>
        <w:tc>
          <w:tcPr>
            <w:tcW w:w="592" w:type="pct"/>
            <w:tcBorders>
              <w:top w:val="nil"/>
              <w:left w:val="nil"/>
              <w:bottom w:val="nil"/>
              <w:right w:val="nil"/>
            </w:tcBorders>
            <w:shd w:val="clear" w:color="auto" w:fill="auto"/>
            <w:noWrap/>
            <w:vAlign w:val="bottom"/>
            <w:hideMark/>
          </w:tcPr>
          <w:p w14:paraId="2F3D0859"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9.350</w:t>
            </w:r>
          </w:p>
        </w:tc>
      </w:tr>
      <w:tr w:rsidR="0093029D" w:rsidRPr="00702D8E" w14:paraId="3D6F0AE7" w14:textId="77777777" w:rsidTr="0093029D">
        <w:trPr>
          <w:trHeight w:val="240"/>
        </w:trPr>
        <w:tc>
          <w:tcPr>
            <w:tcW w:w="215" w:type="pct"/>
            <w:tcBorders>
              <w:top w:val="nil"/>
              <w:left w:val="nil"/>
              <w:bottom w:val="nil"/>
              <w:right w:val="nil"/>
            </w:tcBorders>
            <w:shd w:val="clear" w:color="auto" w:fill="auto"/>
            <w:noWrap/>
            <w:vAlign w:val="bottom"/>
            <w:hideMark/>
          </w:tcPr>
          <w:p w14:paraId="0FD96658" w14:textId="77777777" w:rsidR="0093029D" w:rsidRPr="00702D8E" w:rsidRDefault="0093029D" w:rsidP="00702D8E">
            <w:pPr>
              <w:spacing w:after="0" w:line="240" w:lineRule="auto"/>
              <w:jc w:val="right"/>
              <w:rPr>
                <w:rFonts w:ascii="Arial" w:eastAsia="Times New Roman" w:hAnsi="Arial" w:cs="Arial"/>
                <w:sz w:val="16"/>
                <w:szCs w:val="16"/>
                <w:lang w:eastAsia="hr-HR"/>
              </w:rPr>
            </w:pPr>
          </w:p>
        </w:tc>
        <w:tc>
          <w:tcPr>
            <w:tcW w:w="265" w:type="pct"/>
            <w:tcBorders>
              <w:top w:val="nil"/>
              <w:left w:val="nil"/>
              <w:bottom w:val="nil"/>
              <w:right w:val="nil"/>
            </w:tcBorders>
            <w:shd w:val="clear" w:color="000000" w:fill="FFFFFF"/>
            <w:noWrap/>
            <w:vAlign w:val="bottom"/>
            <w:hideMark/>
          </w:tcPr>
          <w:p w14:paraId="2237FB56"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109</w:t>
            </w:r>
          </w:p>
        </w:tc>
        <w:tc>
          <w:tcPr>
            <w:tcW w:w="1804" w:type="pct"/>
            <w:tcBorders>
              <w:top w:val="nil"/>
              <w:left w:val="nil"/>
              <w:bottom w:val="nil"/>
              <w:right w:val="nil"/>
            </w:tcBorders>
            <w:shd w:val="clear" w:color="auto" w:fill="auto"/>
            <w:vAlign w:val="bottom"/>
            <w:hideMark/>
          </w:tcPr>
          <w:p w14:paraId="58B1E304" w14:textId="77777777" w:rsidR="0093029D" w:rsidRPr="00702D8E" w:rsidRDefault="0093029D" w:rsidP="00702D8E">
            <w:pPr>
              <w:spacing w:after="0" w:line="240" w:lineRule="auto"/>
              <w:rPr>
                <w:rFonts w:ascii="Arial" w:eastAsia="Times New Roman" w:hAnsi="Arial" w:cs="Arial"/>
                <w:sz w:val="16"/>
                <w:szCs w:val="16"/>
                <w:lang w:eastAsia="hr-HR"/>
              </w:rPr>
            </w:pPr>
            <w:r w:rsidRPr="00702D8E">
              <w:rPr>
                <w:rFonts w:ascii="Arial" w:eastAsia="Times New Roman" w:hAnsi="Arial" w:cs="Arial"/>
                <w:sz w:val="16"/>
                <w:szCs w:val="16"/>
                <w:lang w:eastAsia="hr-HR"/>
              </w:rPr>
              <w:t>Aktivnosti socijalne zaštite koje nisu drugdje svrstane</w:t>
            </w:r>
          </w:p>
        </w:tc>
        <w:tc>
          <w:tcPr>
            <w:tcW w:w="534" w:type="pct"/>
            <w:tcBorders>
              <w:top w:val="nil"/>
              <w:left w:val="nil"/>
              <w:bottom w:val="nil"/>
              <w:right w:val="nil"/>
            </w:tcBorders>
            <w:shd w:val="clear" w:color="auto" w:fill="auto"/>
            <w:noWrap/>
            <w:vAlign w:val="bottom"/>
            <w:hideMark/>
          </w:tcPr>
          <w:p w14:paraId="3B5EE2F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7.307,80</w:t>
            </w:r>
          </w:p>
        </w:tc>
        <w:tc>
          <w:tcPr>
            <w:tcW w:w="472" w:type="pct"/>
            <w:tcBorders>
              <w:top w:val="nil"/>
              <w:left w:val="nil"/>
              <w:bottom w:val="nil"/>
              <w:right w:val="nil"/>
            </w:tcBorders>
            <w:shd w:val="clear" w:color="auto" w:fill="auto"/>
            <w:noWrap/>
            <w:vAlign w:val="bottom"/>
            <w:hideMark/>
          </w:tcPr>
          <w:p w14:paraId="42355D98"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2.389,01</w:t>
            </w:r>
          </w:p>
        </w:tc>
        <w:tc>
          <w:tcPr>
            <w:tcW w:w="526" w:type="pct"/>
            <w:tcBorders>
              <w:top w:val="nil"/>
              <w:left w:val="nil"/>
              <w:bottom w:val="nil"/>
              <w:right w:val="nil"/>
            </w:tcBorders>
            <w:shd w:val="clear" w:color="000000" w:fill="FFFFFF"/>
            <w:noWrap/>
            <w:vAlign w:val="bottom"/>
            <w:hideMark/>
          </w:tcPr>
          <w:p w14:paraId="02ACB33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2.654</w:t>
            </w:r>
          </w:p>
        </w:tc>
        <w:tc>
          <w:tcPr>
            <w:tcW w:w="592" w:type="pct"/>
            <w:tcBorders>
              <w:top w:val="nil"/>
              <w:left w:val="nil"/>
              <w:bottom w:val="nil"/>
              <w:right w:val="nil"/>
            </w:tcBorders>
            <w:shd w:val="clear" w:color="auto" w:fill="auto"/>
            <w:noWrap/>
            <w:vAlign w:val="bottom"/>
            <w:hideMark/>
          </w:tcPr>
          <w:p w14:paraId="1B1E539D"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2.389</w:t>
            </w:r>
          </w:p>
        </w:tc>
        <w:tc>
          <w:tcPr>
            <w:tcW w:w="592" w:type="pct"/>
            <w:tcBorders>
              <w:top w:val="nil"/>
              <w:left w:val="nil"/>
              <w:bottom w:val="nil"/>
              <w:right w:val="nil"/>
            </w:tcBorders>
            <w:shd w:val="clear" w:color="auto" w:fill="auto"/>
            <w:noWrap/>
            <w:vAlign w:val="bottom"/>
            <w:hideMark/>
          </w:tcPr>
          <w:p w14:paraId="72F8D063" w14:textId="77777777" w:rsidR="0093029D" w:rsidRPr="00702D8E" w:rsidRDefault="0093029D" w:rsidP="00702D8E">
            <w:pPr>
              <w:spacing w:after="0" w:line="240" w:lineRule="auto"/>
              <w:jc w:val="right"/>
              <w:rPr>
                <w:rFonts w:ascii="Arial" w:eastAsia="Times New Roman" w:hAnsi="Arial" w:cs="Arial"/>
                <w:sz w:val="16"/>
                <w:szCs w:val="16"/>
                <w:lang w:eastAsia="hr-HR"/>
              </w:rPr>
            </w:pPr>
            <w:r w:rsidRPr="00702D8E">
              <w:rPr>
                <w:rFonts w:ascii="Arial" w:eastAsia="Times New Roman" w:hAnsi="Arial" w:cs="Arial"/>
                <w:sz w:val="16"/>
                <w:szCs w:val="16"/>
                <w:lang w:eastAsia="hr-HR"/>
              </w:rPr>
              <w:t>2.389</w:t>
            </w:r>
          </w:p>
        </w:tc>
      </w:tr>
    </w:tbl>
    <w:p w14:paraId="59153DA0" w14:textId="77777777" w:rsidR="00A216D2" w:rsidRDefault="00A216D2" w:rsidP="00A216D2">
      <w:pPr>
        <w:rPr>
          <w:rFonts w:ascii="Arial" w:hAnsi="Arial" w:cs="Arial"/>
          <w:sz w:val="20"/>
          <w:szCs w:val="20"/>
        </w:rPr>
      </w:pPr>
    </w:p>
    <w:p w14:paraId="0440835F" w14:textId="77777777" w:rsidR="00A36465" w:rsidRDefault="00A36465" w:rsidP="00A36465">
      <w:pPr>
        <w:pStyle w:val="ListParagraph"/>
        <w:ind w:left="420"/>
        <w:rPr>
          <w:rFonts w:ascii="Arial" w:hAnsi="Arial" w:cs="Arial"/>
          <w:sz w:val="20"/>
          <w:szCs w:val="20"/>
        </w:rPr>
      </w:pPr>
    </w:p>
    <w:p w14:paraId="02176991" w14:textId="4E45062B" w:rsidR="008325C1" w:rsidRPr="008325C1" w:rsidRDefault="008325C1" w:rsidP="00A36465">
      <w:pPr>
        <w:pStyle w:val="ListParagraph"/>
        <w:numPr>
          <w:ilvl w:val="0"/>
          <w:numId w:val="4"/>
        </w:numPr>
        <w:jc w:val="center"/>
        <w:rPr>
          <w:rFonts w:ascii="Arial" w:hAnsi="Arial" w:cs="Arial"/>
          <w:sz w:val="20"/>
          <w:szCs w:val="20"/>
        </w:rPr>
      </w:pPr>
      <w:r>
        <w:rPr>
          <w:rFonts w:ascii="Arial" w:hAnsi="Arial" w:cs="Arial"/>
          <w:sz w:val="20"/>
          <w:szCs w:val="20"/>
        </w:rPr>
        <w:t>RAČUN FINANCIRANJA</w:t>
      </w:r>
    </w:p>
    <w:tbl>
      <w:tblPr>
        <w:tblW w:w="5147" w:type="pct"/>
        <w:tblLayout w:type="fixed"/>
        <w:tblLook w:val="04A0" w:firstRow="1" w:lastRow="0" w:firstColumn="1" w:lastColumn="0" w:noHBand="0" w:noVBand="1"/>
      </w:tblPr>
      <w:tblGrid>
        <w:gridCol w:w="390"/>
        <w:gridCol w:w="468"/>
        <w:gridCol w:w="424"/>
        <w:gridCol w:w="3825"/>
        <w:gridCol w:w="1276"/>
        <w:gridCol w:w="1131"/>
        <w:gridCol w:w="991"/>
        <w:gridCol w:w="1136"/>
        <w:gridCol w:w="1133"/>
      </w:tblGrid>
      <w:tr w:rsidR="00AB71BA" w:rsidRPr="008325C1" w14:paraId="6FAB9934" w14:textId="77777777" w:rsidTr="00AB71BA">
        <w:trPr>
          <w:cantSplit/>
          <w:trHeight w:val="1134"/>
        </w:trPr>
        <w:tc>
          <w:tcPr>
            <w:tcW w:w="181" w:type="pct"/>
            <w:tcBorders>
              <w:top w:val="single" w:sz="4" w:space="0" w:color="auto"/>
              <w:left w:val="nil"/>
              <w:bottom w:val="single" w:sz="4" w:space="0" w:color="auto"/>
              <w:right w:val="nil"/>
            </w:tcBorders>
            <w:shd w:val="clear" w:color="000000" w:fill="FFFFFF"/>
            <w:noWrap/>
            <w:textDirection w:val="btLr"/>
            <w:vAlign w:val="center"/>
            <w:hideMark/>
          </w:tcPr>
          <w:p w14:paraId="6BCE4277" w14:textId="7366FCE6" w:rsidR="0093029D" w:rsidRPr="00A36465" w:rsidRDefault="0093029D" w:rsidP="00A36465">
            <w:pPr>
              <w:spacing w:after="0" w:line="240" w:lineRule="auto"/>
              <w:rPr>
                <w:rFonts w:ascii="Arial" w:eastAsia="Times New Roman" w:hAnsi="Arial" w:cs="Arial"/>
                <w:sz w:val="16"/>
                <w:szCs w:val="16"/>
                <w:lang w:eastAsia="hr-HR"/>
              </w:rPr>
            </w:pPr>
            <w:r>
              <w:rPr>
                <w:rFonts w:ascii="Arial" w:eastAsia="Times New Roman" w:hAnsi="Arial" w:cs="Arial"/>
                <w:sz w:val="16"/>
                <w:szCs w:val="16"/>
                <w:lang w:eastAsia="hr-HR"/>
              </w:rPr>
              <w:t xml:space="preserve">  </w:t>
            </w:r>
            <w:r w:rsidRPr="00A36465">
              <w:rPr>
                <w:rFonts w:ascii="Arial" w:eastAsia="Times New Roman" w:hAnsi="Arial" w:cs="Arial"/>
                <w:sz w:val="16"/>
                <w:szCs w:val="16"/>
                <w:lang w:eastAsia="hr-HR"/>
              </w:rPr>
              <w:t>Razred</w:t>
            </w:r>
          </w:p>
        </w:tc>
        <w:tc>
          <w:tcPr>
            <w:tcW w:w="217" w:type="pct"/>
            <w:tcBorders>
              <w:top w:val="single" w:sz="4" w:space="0" w:color="auto"/>
              <w:left w:val="nil"/>
              <w:bottom w:val="single" w:sz="4" w:space="0" w:color="auto"/>
              <w:right w:val="nil"/>
            </w:tcBorders>
            <w:shd w:val="clear" w:color="000000" w:fill="FFFFFF"/>
            <w:noWrap/>
            <w:textDirection w:val="btLr"/>
            <w:vAlign w:val="center"/>
            <w:hideMark/>
          </w:tcPr>
          <w:p w14:paraId="62D8BAD3" w14:textId="45F73171" w:rsidR="0093029D" w:rsidRPr="00A36465" w:rsidRDefault="0093029D" w:rsidP="0093029D">
            <w:pPr>
              <w:spacing w:after="0" w:line="240" w:lineRule="auto"/>
              <w:ind w:left="113" w:right="113"/>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Skupina</w:t>
            </w:r>
          </w:p>
        </w:tc>
        <w:tc>
          <w:tcPr>
            <w:tcW w:w="197" w:type="pct"/>
            <w:tcBorders>
              <w:top w:val="single" w:sz="4" w:space="0" w:color="auto"/>
              <w:left w:val="nil"/>
              <w:bottom w:val="single" w:sz="4" w:space="0" w:color="auto"/>
              <w:right w:val="nil"/>
            </w:tcBorders>
            <w:shd w:val="clear" w:color="000000" w:fill="FFFFFF"/>
            <w:noWrap/>
            <w:textDirection w:val="btLr"/>
            <w:vAlign w:val="center"/>
            <w:hideMark/>
          </w:tcPr>
          <w:p w14:paraId="2F842A90" w14:textId="28D67254" w:rsidR="0093029D" w:rsidRPr="008325C1" w:rsidRDefault="0093029D" w:rsidP="0093029D">
            <w:pPr>
              <w:spacing w:after="0" w:line="240" w:lineRule="auto"/>
              <w:ind w:left="113" w:right="113"/>
              <w:rPr>
                <w:rFonts w:ascii="Arial" w:eastAsia="Times New Roman" w:hAnsi="Arial" w:cs="Arial"/>
                <w:sz w:val="18"/>
                <w:szCs w:val="18"/>
                <w:lang w:eastAsia="hr-HR"/>
              </w:rPr>
            </w:pPr>
            <w:r w:rsidRPr="008325C1">
              <w:rPr>
                <w:rFonts w:ascii="Arial" w:eastAsia="Times New Roman" w:hAnsi="Arial" w:cs="Arial"/>
                <w:sz w:val="18"/>
                <w:szCs w:val="18"/>
                <w:lang w:eastAsia="hr-HR"/>
              </w:rPr>
              <w:t>Izvor</w:t>
            </w:r>
          </w:p>
        </w:tc>
        <w:tc>
          <w:tcPr>
            <w:tcW w:w="1775" w:type="pct"/>
            <w:tcBorders>
              <w:top w:val="single" w:sz="4" w:space="0" w:color="auto"/>
              <w:left w:val="nil"/>
              <w:bottom w:val="single" w:sz="4" w:space="0" w:color="auto"/>
              <w:right w:val="nil"/>
            </w:tcBorders>
            <w:shd w:val="clear" w:color="000000" w:fill="FFFFFF"/>
            <w:noWrap/>
            <w:vAlign w:val="bottom"/>
            <w:hideMark/>
          </w:tcPr>
          <w:p w14:paraId="7C619E17" w14:textId="77777777" w:rsidR="0093029D" w:rsidRPr="008325C1"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NAZIV</w:t>
            </w:r>
          </w:p>
        </w:tc>
        <w:tc>
          <w:tcPr>
            <w:tcW w:w="592" w:type="pct"/>
            <w:tcBorders>
              <w:top w:val="single" w:sz="4" w:space="0" w:color="auto"/>
              <w:left w:val="nil"/>
              <w:bottom w:val="single" w:sz="4" w:space="0" w:color="auto"/>
              <w:right w:val="nil"/>
            </w:tcBorders>
            <w:shd w:val="clear" w:color="000000" w:fill="FFFFFF"/>
            <w:noWrap/>
            <w:vAlign w:val="bottom"/>
            <w:hideMark/>
          </w:tcPr>
          <w:p w14:paraId="47FAD902" w14:textId="77777777" w:rsidR="0093029D" w:rsidRPr="008325C1"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Izvršenje 2021.</w:t>
            </w:r>
          </w:p>
        </w:tc>
        <w:tc>
          <w:tcPr>
            <w:tcW w:w="525" w:type="pct"/>
            <w:tcBorders>
              <w:top w:val="single" w:sz="4" w:space="0" w:color="auto"/>
              <w:left w:val="nil"/>
              <w:bottom w:val="single" w:sz="4" w:space="0" w:color="auto"/>
              <w:right w:val="nil"/>
            </w:tcBorders>
            <w:shd w:val="clear" w:color="000000" w:fill="FFFFFF"/>
            <w:noWrap/>
            <w:vAlign w:val="bottom"/>
            <w:hideMark/>
          </w:tcPr>
          <w:p w14:paraId="1E6A7A97" w14:textId="45ECCB85" w:rsidR="0093029D"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Plan</w:t>
            </w:r>
          </w:p>
          <w:p w14:paraId="7D63F6EB" w14:textId="3B46990E" w:rsidR="0093029D" w:rsidRPr="008325C1"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2022.</w:t>
            </w:r>
          </w:p>
        </w:tc>
        <w:tc>
          <w:tcPr>
            <w:tcW w:w="460" w:type="pct"/>
            <w:tcBorders>
              <w:top w:val="single" w:sz="4" w:space="0" w:color="auto"/>
              <w:left w:val="nil"/>
              <w:bottom w:val="single" w:sz="4" w:space="0" w:color="auto"/>
              <w:right w:val="nil"/>
            </w:tcBorders>
            <w:shd w:val="clear" w:color="000000" w:fill="FFFFFF"/>
            <w:vAlign w:val="bottom"/>
            <w:hideMark/>
          </w:tcPr>
          <w:p w14:paraId="6B307980" w14:textId="1B5F8A3A" w:rsidR="0093029D" w:rsidRPr="008325C1" w:rsidRDefault="0093029D" w:rsidP="00A36465">
            <w:pPr>
              <w:spacing w:after="0"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P</w:t>
            </w:r>
            <w:r w:rsidRPr="008325C1">
              <w:rPr>
                <w:rFonts w:ascii="Arial" w:eastAsia="Times New Roman" w:hAnsi="Arial" w:cs="Arial"/>
                <w:sz w:val="18"/>
                <w:szCs w:val="18"/>
                <w:lang w:eastAsia="hr-HR"/>
              </w:rPr>
              <w:t>roračun za 2023.</w:t>
            </w:r>
          </w:p>
        </w:tc>
        <w:tc>
          <w:tcPr>
            <w:tcW w:w="527" w:type="pct"/>
            <w:tcBorders>
              <w:top w:val="single" w:sz="4" w:space="0" w:color="auto"/>
              <w:left w:val="nil"/>
              <w:bottom w:val="single" w:sz="4" w:space="0" w:color="auto"/>
              <w:right w:val="nil"/>
            </w:tcBorders>
            <w:shd w:val="clear" w:color="000000" w:fill="FFFFFF"/>
            <w:vAlign w:val="bottom"/>
            <w:hideMark/>
          </w:tcPr>
          <w:p w14:paraId="70DABE24" w14:textId="77777777" w:rsidR="0093029D" w:rsidRPr="008325C1"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Projekcija proračuna za 2024.</w:t>
            </w:r>
          </w:p>
        </w:tc>
        <w:tc>
          <w:tcPr>
            <w:tcW w:w="526" w:type="pct"/>
            <w:tcBorders>
              <w:top w:val="single" w:sz="4" w:space="0" w:color="auto"/>
              <w:left w:val="nil"/>
              <w:bottom w:val="single" w:sz="4" w:space="0" w:color="auto"/>
              <w:right w:val="nil"/>
            </w:tcBorders>
            <w:shd w:val="clear" w:color="000000" w:fill="FFFFFF"/>
            <w:vAlign w:val="bottom"/>
            <w:hideMark/>
          </w:tcPr>
          <w:p w14:paraId="07DD9A14" w14:textId="77777777" w:rsidR="0093029D" w:rsidRPr="008325C1" w:rsidRDefault="0093029D" w:rsidP="00A36465">
            <w:pPr>
              <w:spacing w:after="0" w:line="240" w:lineRule="auto"/>
              <w:jc w:val="center"/>
              <w:rPr>
                <w:rFonts w:ascii="Arial" w:eastAsia="Times New Roman" w:hAnsi="Arial" w:cs="Arial"/>
                <w:sz w:val="18"/>
                <w:szCs w:val="18"/>
                <w:lang w:eastAsia="hr-HR"/>
              </w:rPr>
            </w:pPr>
            <w:r w:rsidRPr="008325C1">
              <w:rPr>
                <w:rFonts w:ascii="Arial" w:eastAsia="Times New Roman" w:hAnsi="Arial" w:cs="Arial"/>
                <w:sz w:val="18"/>
                <w:szCs w:val="18"/>
                <w:lang w:eastAsia="hr-HR"/>
              </w:rPr>
              <w:t>Projekcija proračuna za 2025.</w:t>
            </w:r>
          </w:p>
        </w:tc>
      </w:tr>
      <w:tr w:rsidR="00AB71BA" w:rsidRPr="00821047" w14:paraId="20BAEA0F" w14:textId="77777777" w:rsidTr="00AB71BA">
        <w:trPr>
          <w:trHeight w:val="240"/>
        </w:trPr>
        <w:tc>
          <w:tcPr>
            <w:tcW w:w="181" w:type="pct"/>
            <w:tcBorders>
              <w:top w:val="single" w:sz="4" w:space="0" w:color="auto"/>
              <w:left w:val="nil"/>
              <w:bottom w:val="single" w:sz="4" w:space="0" w:color="auto"/>
              <w:right w:val="nil"/>
            </w:tcBorders>
            <w:shd w:val="clear" w:color="000000" w:fill="FFFFFF"/>
            <w:noWrap/>
            <w:vAlign w:val="center"/>
            <w:hideMark/>
          </w:tcPr>
          <w:p w14:paraId="25216078"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1</w:t>
            </w:r>
          </w:p>
        </w:tc>
        <w:tc>
          <w:tcPr>
            <w:tcW w:w="217" w:type="pct"/>
            <w:tcBorders>
              <w:top w:val="single" w:sz="4" w:space="0" w:color="auto"/>
              <w:left w:val="nil"/>
              <w:bottom w:val="single" w:sz="4" w:space="0" w:color="auto"/>
              <w:right w:val="nil"/>
            </w:tcBorders>
            <w:shd w:val="clear" w:color="000000" w:fill="FFFFFF"/>
            <w:noWrap/>
            <w:vAlign w:val="center"/>
            <w:hideMark/>
          </w:tcPr>
          <w:p w14:paraId="0C7EA9BF" w14:textId="77777777" w:rsidR="0093029D" w:rsidRPr="00821047" w:rsidRDefault="0093029D" w:rsidP="008325C1">
            <w:pPr>
              <w:spacing w:after="0" w:line="240" w:lineRule="auto"/>
              <w:jc w:val="center"/>
              <w:rPr>
                <w:rFonts w:ascii="Arial" w:eastAsia="Times New Roman" w:hAnsi="Arial" w:cs="Arial"/>
                <w:color w:val="000000"/>
                <w:sz w:val="18"/>
                <w:szCs w:val="18"/>
                <w:lang w:eastAsia="hr-HR"/>
              </w:rPr>
            </w:pPr>
            <w:r w:rsidRPr="00821047">
              <w:rPr>
                <w:rFonts w:ascii="Arial" w:eastAsia="Times New Roman" w:hAnsi="Arial" w:cs="Arial"/>
                <w:color w:val="000000"/>
                <w:sz w:val="18"/>
                <w:szCs w:val="18"/>
                <w:lang w:eastAsia="hr-HR"/>
              </w:rPr>
              <w:t>2</w:t>
            </w:r>
          </w:p>
        </w:tc>
        <w:tc>
          <w:tcPr>
            <w:tcW w:w="197" w:type="pct"/>
            <w:tcBorders>
              <w:top w:val="single" w:sz="4" w:space="0" w:color="auto"/>
              <w:left w:val="nil"/>
              <w:bottom w:val="single" w:sz="4" w:space="0" w:color="auto"/>
              <w:right w:val="nil"/>
            </w:tcBorders>
            <w:shd w:val="clear" w:color="000000" w:fill="FFFFFF"/>
            <w:noWrap/>
            <w:vAlign w:val="bottom"/>
            <w:hideMark/>
          </w:tcPr>
          <w:p w14:paraId="7242C92B"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3</w:t>
            </w:r>
          </w:p>
        </w:tc>
        <w:tc>
          <w:tcPr>
            <w:tcW w:w="1775" w:type="pct"/>
            <w:tcBorders>
              <w:top w:val="single" w:sz="4" w:space="0" w:color="auto"/>
              <w:left w:val="nil"/>
              <w:bottom w:val="single" w:sz="4" w:space="0" w:color="auto"/>
              <w:right w:val="nil"/>
            </w:tcBorders>
            <w:shd w:val="clear" w:color="000000" w:fill="FFFFFF"/>
            <w:noWrap/>
            <w:vAlign w:val="bottom"/>
            <w:hideMark/>
          </w:tcPr>
          <w:p w14:paraId="072C6D16" w14:textId="77EE26FD"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4</w:t>
            </w:r>
          </w:p>
        </w:tc>
        <w:tc>
          <w:tcPr>
            <w:tcW w:w="592" w:type="pct"/>
            <w:tcBorders>
              <w:top w:val="single" w:sz="4" w:space="0" w:color="auto"/>
              <w:left w:val="nil"/>
              <w:bottom w:val="single" w:sz="4" w:space="0" w:color="auto"/>
              <w:right w:val="nil"/>
            </w:tcBorders>
            <w:shd w:val="clear" w:color="000000" w:fill="FFFFFF"/>
            <w:noWrap/>
            <w:vAlign w:val="bottom"/>
            <w:hideMark/>
          </w:tcPr>
          <w:p w14:paraId="4E619F36"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5</w:t>
            </w:r>
          </w:p>
        </w:tc>
        <w:tc>
          <w:tcPr>
            <w:tcW w:w="525" w:type="pct"/>
            <w:tcBorders>
              <w:top w:val="single" w:sz="4" w:space="0" w:color="auto"/>
              <w:left w:val="nil"/>
              <w:bottom w:val="single" w:sz="4" w:space="0" w:color="auto"/>
              <w:right w:val="nil"/>
            </w:tcBorders>
            <w:shd w:val="clear" w:color="000000" w:fill="FFFFFF"/>
            <w:noWrap/>
            <w:vAlign w:val="bottom"/>
            <w:hideMark/>
          </w:tcPr>
          <w:p w14:paraId="1225B9A1"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6</w:t>
            </w:r>
          </w:p>
        </w:tc>
        <w:tc>
          <w:tcPr>
            <w:tcW w:w="460" w:type="pct"/>
            <w:tcBorders>
              <w:top w:val="single" w:sz="4" w:space="0" w:color="auto"/>
              <w:left w:val="nil"/>
              <w:bottom w:val="single" w:sz="4" w:space="0" w:color="auto"/>
              <w:right w:val="nil"/>
            </w:tcBorders>
            <w:shd w:val="clear" w:color="000000" w:fill="FFFFFF"/>
            <w:vAlign w:val="bottom"/>
            <w:hideMark/>
          </w:tcPr>
          <w:p w14:paraId="10EF2832"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8</w:t>
            </w:r>
          </w:p>
        </w:tc>
        <w:tc>
          <w:tcPr>
            <w:tcW w:w="527" w:type="pct"/>
            <w:tcBorders>
              <w:top w:val="single" w:sz="4" w:space="0" w:color="auto"/>
              <w:left w:val="nil"/>
              <w:bottom w:val="single" w:sz="4" w:space="0" w:color="auto"/>
              <w:right w:val="nil"/>
            </w:tcBorders>
            <w:shd w:val="clear" w:color="000000" w:fill="FFFFFF"/>
            <w:noWrap/>
            <w:vAlign w:val="bottom"/>
            <w:hideMark/>
          </w:tcPr>
          <w:p w14:paraId="2731C1AE"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10</w:t>
            </w:r>
          </w:p>
        </w:tc>
        <w:tc>
          <w:tcPr>
            <w:tcW w:w="526" w:type="pct"/>
            <w:tcBorders>
              <w:top w:val="single" w:sz="4" w:space="0" w:color="auto"/>
              <w:left w:val="nil"/>
              <w:bottom w:val="single" w:sz="4" w:space="0" w:color="auto"/>
              <w:right w:val="nil"/>
            </w:tcBorders>
            <w:shd w:val="clear" w:color="000000" w:fill="FFFFFF"/>
            <w:noWrap/>
            <w:vAlign w:val="bottom"/>
            <w:hideMark/>
          </w:tcPr>
          <w:p w14:paraId="3D818254" w14:textId="77777777" w:rsidR="0093029D" w:rsidRPr="00821047" w:rsidRDefault="0093029D" w:rsidP="008325C1">
            <w:pPr>
              <w:spacing w:after="0" w:line="240" w:lineRule="auto"/>
              <w:jc w:val="center"/>
              <w:rPr>
                <w:rFonts w:ascii="Arial" w:eastAsia="Times New Roman" w:hAnsi="Arial" w:cs="Arial"/>
                <w:sz w:val="18"/>
                <w:szCs w:val="18"/>
                <w:lang w:eastAsia="hr-HR"/>
              </w:rPr>
            </w:pPr>
            <w:r w:rsidRPr="00821047">
              <w:rPr>
                <w:rFonts w:ascii="Arial" w:eastAsia="Times New Roman" w:hAnsi="Arial" w:cs="Arial"/>
                <w:sz w:val="18"/>
                <w:szCs w:val="18"/>
                <w:lang w:eastAsia="hr-HR"/>
              </w:rPr>
              <w:t>12</w:t>
            </w:r>
          </w:p>
        </w:tc>
      </w:tr>
      <w:tr w:rsidR="00AB71BA" w:rsidRPr="00716026" w14:paraId="2A7DF666" w14:textId="77777777" w:rsidTr="00AB71BA">
        <w:trPr>
          <w:trHeight w:val="240"/>
        </w:trPr>
        <w:tc>
          <w:tcPr>
            <w:tcW w:w="181" w:type="pct"/>
            <w:tcBorders>
              <w:top w:val="single" w:sz="4" w:space="0" w:color="auto"/>
              <w:left w:val="nil"/>
              <w:bottom w:val="nil"/>
              <w:right w:val="nil"/>
            </w:tcBorders>
            <w:shd w:val="clear" w:color="000000" w:fill="FFFFFF"/>
            <w:noWrap/>
            <w:vAlign w:val="bottom"/>
            <w:hideMark/>
          </w:tcPr>
          <w:p w14:paraId="3DB2069C"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c>
          <w:tcPr>
            <w:tcW w:w="217" w:type="pct"/>
            <w:tcBorders>
              <w:top w:val="single" w:sz="4" w:space="0" w:color="auto"/>
              <w:left w:val="nil"/>
              <w:bottom w:val="nil"/>
              <w:right w:val="nil"/>
            </w:tcBorders>
            <w:shd w:val="clear" w:color="000000" w:fill="FFFFFF"/>
            <w:noWrap/>
            <w:vAlign w:val="bottom"/>
            <w:hideMark/>
          </w:tcPr>
          <w:p w14:paraId="71B45B3F" w14:textId="77777777" w:rsidR="0093029D" w:rsidRPr="00716026" w:rsidRDefault="0093029D" w:rsidP="008325C1">
            <w:pPr>
              <w:spacing w:after="0" w:line="240" w:lineRule="auto"/>
              <w:rPr>
                <w:rFonts w:ascii="Arial" w:eastAsia="Times New Roman" w:hAnsi="Arial" w:cs="Arial"/>
                <w:color w:val="000000"/>
                <w:sz w:val="18"/>
                <w:szCs w:val="18"/>
                <w:lang w:eastAsia="hr-HR"/>
              </w:rPr>
            </w:pPr>
            <w:r w:rsidRPr="00716026">
              <w:rPr>
                <w:rFonts w:ascii="Arial" w:eastAsia="Times New Roman" w:hAnsi="Arial" w:cs="Arial"/>
                <w:color w:val="000000"/>
                <w:sz w:val="18"/>
                <w:szCs w:val="18"/>
                <w:lang w:eastAsia="hr-HR"/>
              </w:rPr>
              <w:t> </w:t>
            </w:r>
          </w:p>
        </w:tc>
        <w:tc>
          <w:tcPr>
            <w:tcW w:w="197" w:type="pct"/>
            <w:tcBorders>
              <w:top w:val="single" w:sz="4" w:space="0" w:color="auto"/>
              <w:left w:val="nil"/>
              <w:bottom w:val="nil"/>
              <w:right w:val="nil"/>
            </w:tcBorders>
            <w:shd w:val="clear" w:color="000000" w:fill="FFFFFF"/>
            <w:noWrap/>
            <w:vAlign w:val="bottom"/>
            <w:hideMark/>
          </w:tcPr>
          <w:p w14:paraId="2F1D7227" w14:textId="77777777" w:rsidR="0093029D" w:rsidRPr="00716026" w:rsidRDefault="0093029D"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single" w:sz="4" w:space="0" w:color="auto"/>
              <w:left w:val="nil"/>
              <w:bottom w:val="nil"/>
              <w:right w:val="nil"/>
            </w:tcBorders>
            <w:shd w:val="clear" w:color="000000" w:fill="FFFFFF"/>
            <w:noWrap/>
            <w:vAlign w:val="bottom"/>
            <w:hideMark/>
          </w:tcPr>
          <w:p w14:paraId="17B11C29"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NETO FINANCIRANJE</w:t>
            </w:r>
          </w:p>
        </w:tc>
        <w:tc>
          <w:tcPr>
            <w:tcW w:w="592" w:type="pct"/>
            <w:tcBorders>
              <w:top w:val="single" w:sz="4" w:space="0" w:color="auto"/>
              <w:left w:val="nil"/>
              <w:bottom w:val="nil"/>
              <w:right w:val="nil"/>
            </w:tcBorders>
            <w:shd w:val="clear" w:color="000000" w:fill="FFFFFF"/>
            <w:noWrap/>
            <w:vAlign w:val="bottom"/>
            <w:hideMark/>
          </w:tcPr>
          <w:p w14:paraId="00920A25" w14:textId="7E686350"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 21.371,56</w:t>
            </w:r>
          </w:p>
        </w:tc>
        <w:tc>
          <w:tcPr>
            <w:tcW w:w="525" w:type="pct"/>
            <w:tcBorders>
              <w:top w:val="single" w:sz="4" w:space="0" w:color="auto"/>
              <w:left w:val="nil"/>
              <w:bottom w:val="nil"/>
              <w:right w:val="nil"/>
            </w:tcBorders>
            <w:shd w:val="clear" w:color="000000" w:fill="FFFFFF"/>
            <w:noWrap/>
            <w:vAlign w:val="bottom"/>
            <w:hideMark/>
          </w:tcPr>
          <w:p w14:paraId="7D9BD839" w14:textId="3B71DF21"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-21.371,49</w:t>
            </w:r>
          </w:p>
        </w:tc>
        <w:tc>
          <w:tcPr>
            <w:tcW w:w="460" w:type="pct"/>
            <w:tcBorders>
              <w:top w:val="single" w:sz="4" w:space="0" w:color="auto"/>
              <w:left w:val="nil"/>
              <w:bottom w:val="nil"/>
              <w:right w:val="nil"/>
            </w:tcBorders>
            <w:shd w:val="clear" w:color="000000" w:fill="FFFFFF"/>
            <w:noWrap/>
            <w:vAlign w:val="bottom"/>
            <w:hideMark/>
          </w:tcPr>
          <w:p w14:paraId="78B2B49B" w14:textId="54D273BD"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-6.637</w:t>
            </w:r>
          </w:p>
        </w:tc>
        <w:tc>
          <w:tcPr>
            <w:tcW w:w="527" w:type="pct"/>
            <w:tcBorders>
              <w:top w:val="single" w:sz="4" w:space="0" w:color="auto"/>
              <w:left w:val="nil"/>
              <w:bottom w:val="nil"/>
              <w:right w:val="nil"/>
            </w:tcBorders>
            <w:shd w:val="clear" w:color="000000" w:fill="FFFFFF"/>
            <w:noWrap/>
            <w:vAlign w:val="bottom"/>
            <w:hideMark/>
          </w:tcPr>
          <w:p w14:paraId="546F9810"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c>
          <w:tcPr>
            <w:tcW w:w="526" w:type="pct"/>
            <w:tcBorders>
              <w:top w:val="single" w:sz="4" w:space="0" w:color="auto"/>
              <w:left w:val="nil"/>
              <w:bottom w:val="nil"/>
              <w:right w:val="nil"/>
            </w:tcBorders>
            <w:shd w:val="clear" w:color="000000" w:fill="FFFFFF"/>
            <w:noWrap/>
            <w:vAlign w:val="bottom"/>
            <w:hideMark/>
          </w:tcPr>
          <w:p w14:paraId="48CC1FC1"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r>
      <w:tr w:rsidR="00AB71BA" w:rsidRPr="00716026" w14:paraId="412BBE99" w14:textId="77777777" w:rsidTr="00AB71BA">
        <w:trPr>
          <w:trHeight w:val="470"/>
        </w:trPr>
        <w:tc>
          <w:tcPr>
            <w:tcW w:w="181" w:type="pct"/>
            <w:tcBorders>
              <w:top w:val="nil"/>
              <w:left w:val="nil"/>
              <w:bottom w:val="nil"/>
              <w:right w:val="nil"/>
            </w:tcBorders>
            <w:shd w:val="clear" w:color="000000" w:fill="FFFFFF"/>
            <w:noWrap/>
            <w:vAlign w:val="bottom"/>
            <w:hideMark/>
          </w:tcPr>
          <w:p w14:paraId="3D626B9D" w14:textId="77777777"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8</w:t>
            </w:r>
          </w:p>
        </w:tc>
        <w:tc>
          <w:tcPr>
            <w:tcW w:w="217" w:type="pct"/>
            <w:tcBorders>
              <w:top w:val="nil"/>
              <w:left w:val="nil"/>
              <w:bottom w:val="nil"/>
              <w:right w:val="nil"/>
            </w:tcBorders>
            <w:shd w:val="clear" w:color="000000" w:fill="FFFFFF"/>
            <w:noWrap/>
            <w:vAlign w:val="bottom"/>
            <w:hideMark/>
          </w:tcPr>
          <w:p w14:paraId="03C74799" w14:textId="77777777" w:rsidR="0093029D" w:rsidRPr="00716026" w:rsidRDefault="0093029D" w:rsidP="008325C1">
            <w:pPr>
              <w:spacing w:after="0" w:line="240" w:lineRule="auto"/>
              <w:rPr>
                <w:rFonts w:ascii="Arial" w:eastAsia="Times New Roman" w:hAnsi="Arial" w:cs="Arial"/>
                <w:color w:val="000000"/>
                <w:sz w:val="18"/>
                <w:szCs w:val="18"/>
                <w:lang w:eastAsia="hr-HR"/>
              </w:rPr>
            </w:pPr>
            <w:r w:rsidRPr="00716026">
              <w:rPr>
                <w:rFonts w:ascii="Arial" w:eastAsia="Times New Roman" w:hAnsi="Arial" w:cs="Arial"/>
                <w:color w:val="000000"/>
                <w:sz w:val="18"/>
                <w:szCs w:val="18"/>
                <w:lang w:eastAsia="hr-HR"/>
              </w:rPr>
              <w:t> </w:t>
            </w:r>
          </w:p>
        </w:tc>
        <w:tc>
          <w:tcPr>
            <w:tcW w:w="197" w:type="pct"/>
            <w:tcBorders>
              <w:top w:val="nil"/>
              <w:left w:val="nil"/>
              <w:bottom w:val="nil"/>
              <w:right w:val="nil"/>
            </w:tcBorders>
            <w:shd w:val="clear" w:color="000000" w:fill="FFFFFF"/>
            <w:noWrap/>
            <w:vAlign w:val="bottom"/>
            <w:hideMark/>
          </w:tcPr>
          <w:p w14:paraId="0F1258BB" w14:textId="77777777" w:rsidR="0093029D" w:rsidRPr="00716026" w:rsidRDefault="0093029D"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nil"/>
              <w:left w:val="nil"/>
              <w:bottom w:val="nil"/>
              <w:right w:val="nil"/>
            </w:tcBorders>
            <w:shd w:val="clear" w:color="auto" w:fill="auto"/>
            <w:vAlign w:val="bottom"/>
            <w:hideMark/>
          </w:tcPr>
          <w:p w14:paraId="4DE2AE7D"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PRIMICI OD FINANCIJSKE IMOVINE I ZADUŽIVANJA</w:t>
            </w:r>
          </w:p>
        </w:tc>
        <w:tc>
          <w:tcPr>
            <w:tcW w:w="592" w:type="pct"/>
            <w:tcBorders>
              <w:top w:val="nil"/>
              <w:left w:val="nil"/>
              <w:bottom w:val="nil"/>
              <w:right w:val="nil"/>
            </w:tcBorders>
            <w:shd w:val="clear" w:color="auto" w:fill="auto"/>
            <w:vAlign w:val="bottom"/>
            <w:hideMark/>
          </w:tcPr>
          <w:p w14:paraId="0C4CBFDD" w14:textId="77777777"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21371,56</w:t>
            </w:r>
          </w:p>
        </w:tc>
        <w:tc>
          <w:tcPr>
            <w:tcW w:w="525" w:type="pct"/>
            <w:tcBorders>
              <w:top w:val="nil"/>
              <w:left w:val="nil"/>
              <w:bottom w:val="nil"/>
              <w:right w:val="nil"/>
            </w:tcBorders>
            <w:shd w:val="clear" w:color="auto" w:fill="auto"/>
            <w:vAlign w:val="bottom"/>
            <w:hideMark/>
          </w:tcPr>
          <w:p w14:paraId="77693B94"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c>
          <w:tcPr>
            <w:tcW w:w="460" w:type="pct"/>
            <w:tcBorders>
              <w:top w:val="nil"/>
              <w:left w:val="nil"/>
              <w:bottom w:val="nil"/>
              <w:right w:val="nil"/>
            </w:tcBorders>
            <w:shd w:val="clear" w:color="000000" w:fill="FFFFFF"/>
            <w:noWrap/>
            <w:vAlign w:val="bottom"/>
            <w:hideMark/>
          </w:tcPr>
          <w:p w14:paraId="22E7951B" w14:textId="7352C079"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2.654</w:t>
            </w:r>
          </w:p>
        </w:tc>
        <w:tc>
          <w:tcPr>
            <w:tcW w:w="527" w:type="pct"/>
            <w:tcBorders>
              <w:top w:val="nil"/>
              <w:left w:val="nil"/>
              <w:bottom w:val="nil"/>
              <w:right w:val="nil"/>
            </w:tcBorders>
            <w:shd w:val="clear" w:color="auto" w:fill="auto"/>
            <w:noWrap/>
            <w:vAlign w:val="bottom"/>
            <w:hideMark/>
          </w:tcPr>
          <w:p w14:paraId="7CC5CF5D" w14:textId="77777777" w:rsidR="0093029D" w:rsidRPr="00716026" w:rsidRDefault="0093029D" w:rsidP="008325C1">
            <w:pPr>
              <w:spacing w:after="0" w:line="240" w:lineRule="auto"/>
              <w:rPr>
                <w:rFonts w:ascii="Arial" w:eastAsia="Times New Roman" w:hAnsi="Arial" w:cs="Arial"/>
                <w:sz w:val="18"/>
                <w:szCs w:val="18"/>
                <w:lang w:eastAsia="hr-HR"/>
              </w:rPr>
            </w:pPr>
          </w:p>
        </w:tc>
        <w:tc>
          <w:tcPr>
            <w:tcW w:w="526" w:type="pct"/>
            <w:tcBorders>
              <w:top w:val="nil"/>
              <w:left w:val="nil"/>
              <w:bottom w:val="nil"/>
              <w:right w:val="nil"/>
            </w:tcBorders>
            <w:shd w:val="clear" w:color="auto" w:fill="auto"/>
            <w:noWrap/>
            <w:vAlign w:val="bottom"/>
            <w:hideMark/>
          </w:tcPr>
          <w:p w14:paraId="6447C4DC"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r>
      <w:tr w:rsidR="00AB71BA" w:rsidRPr="00716026" w14:paraId="471CC9A5" w14:textId="77777777" w:rsidTr="00AB71BA">
        <w:trPr>
          <w:trHeight w:val="240"/>
        </w:trPr>
        <w:tc>
          <w:tcPr>
            <w:tcW w:w="181" w:type="pct"/>
            <w:tcBorders>
              <w:top w:val="nil"/>
              <w:left w:val="nil"/>
              <w:bottom w:val="nil"/>
              <w:right w:val="nil"/>
            </w:tcBorders>
            <w:shd w:val="clear" w:color="000000" w:fill="FFFFFF"/>
            <w:noWrap/>
            <w:vAlign w:val="bottom"/>
            <w:hideMark/>
          </w:tcPr>
          <w:p w14:paraId="463BDC7B"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 </w:t>
            </w:r>
          </w:p>
        </w:tc>
        <w:tc>
          <w:tcPr>
            <w:tcW w:w="217" w:type="pct"/>
            <w:tcBorders>
              <w:top w:val="nil"/>
              <w:left w:val="nil"/>
              <w:bottom w:val="nil"/>
              <w:right w:val="nil"/>
            </w:tcBorders>
            <w:shd w:val="clear" w:color="000000" w:fill="FFFFFF"/>
            <w:noWrap/>
            <w:vAlign w:val="bottom"/>
            <w:hideMark/>
          </w:tcPr>
          <w:p w14:paraId="01863FEA"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 </w:t>
            </w:r>
          </w:p>
        </w:tc>
        <w:tc>
          <w:tcPr>
            <w:tcW w:w="197" w:type="pct"/>
            <w:tcBorders>
              <w:top w:val="nil"/>
              <w:left w:val="nil"/>
              <w:bottom w:val="nil"/>
              <w:right w:val="nil"/>
            </w:tcBorders>
            <w:shd w:val="clear" w:color="auto" w:fill="auto"/>
            <w:noWrap/>
            <w:vAlign w:val="bottom"/>
            <w:hideMark/>
          </w:tcPr>
          <w:p w14:paraId="164EB6B2"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11</w:t>
            </w:r>
          </w:p>
        </w:tc>
        <w:tc>
          <w:tcPr>
            <w:tcW w:w="1775" w:type="pct"/>
            <w:tcBorders>
              <w:top w:val="nil"/>
              <w:left w:val="nil"/>
              <w:bottom w:val="nil"/>
              <w:right w:val="nil"/>
            </w:tcBorders>
            <w:shd w:val="clear" w:color="auto" w:fill="auto"/>
            <w:noWrap/>
            <w:vAlign w:val="bottom"/>
            <w:hideMark/>
          </w:tcPr>
          <w:p w14:paraId="64C39777"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Opći prihodi i primici</w:t>
            </w:r>
          </w:p>
        </w:tc>
        <w:tc>
          <w:tcPr>
            <w:tcW w:w="592" w:type="pct"/>
            <w:tcBorders>
              <w:top w:val="nil"/>
              <w:left w:val="nil"/>
              <w:bottom w:val="nil"/>
              <w:right w:val="nil"/>
            </w:tcBorders>
            <w:shd w:val="clear" w:color="auto" w:fill="auto"/>
            <w:noWrap/>
            <w:vAlign w:val="bottom"/>
            <w:hideMark/>
          </w:tcPr>
          <w:p w14:paraId="3E969C8A" w14:textId="77777777"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21371,56</w:t>
            </w:r>
          </w:p>
        </w:tc>
        <w:tc>
          <w:tcPr>
            <w:tcW w:w="525" w:type="pct"/>
            <w:tcBorders>
              <w:top w:val="nil"/>
              <w:left w:val="nil"/>
              <w:bottom w:val="nil"/>
              <w:right w:val="nil"/>
            </w:tcBorders>
            <w:shd w:val="clear" w:color="auto" w:fill="auto"/>
            <w:noWrap/>
            <w:vAlign w:val="bottom"/>
            <w:hideMark/>
          </w:tcPr>
          <w:p w14:paraId="3300364C" w14:textId="77777777"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p>
        </w:tc>
        <w:tc>
          <w:tcPr>
            <w:tcW w:w="460" w:type="pct"/>
            <w:tcBorders>
              <w:top w:val="nil"/>
              <w:left w:val="nil"/>
              <w:bottom w:val="nil"/>
              <w:right w:val="nil"/>
            </w:tcBorders>
            <w:shd w:val="clear" w:color="000000" w:fill="FFFFFF"/>
            <w:noWrap/>
            <w:vAlign w:val="bottom"/>
            <w:hideMark/>
          </w:tcPr>
          <w:p w14:paraId="05AA02FE" w14:textId="48AEE7C7"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2.654</w:t>
            </w:r>
          </w:p>
        </w:tc>
        <w:tc>
          <w:tcPr>
            <w:tcW w:w="527" w:type="pct"/>
            <w:tcBorders>
              <w:top w:val="nil"/>
              <w:left w:val="nil"/>
              <w:bottom w:val="nil"/>
              <w:right w:val="nil"/>
            </w:tcBorders>
            <w:shd w:val="clear" w:color="auto" w:fill="auto"/>
            <w:noWrap/>
            <w:vAlign w:val="bottom"/>
            <w:hideMark/>
          </w:tcPr>
          <w:p w14:paraId="7982006B"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p>
        </w:tc>
        <w:tc>
          <w:tcPr>
            <w:tcW w:w="526" w:type="pct"/>
            <w:tcBorders>
              <w:top w:val="nil"/>
              <w:left w:val="nil"/>
              <w:bottom w:val="nil"/>
              <w:right w:val="nil"/>
            </w:tcBorders>
            <w:shd w:val="clear" w:color="auto" w:fill="auto"/>
            <w:noWrap/>
            <w:vAlign w:val="bottom"/>
            <w:hideMark/>
          </w:tcPr>
          <w:p w14:paraId="24F2B06D" w14:textId="77777777"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p>
        </w:tc>
      </w:tr>
      <w:tr w:rsidR="00AB71BA" w:rsidRPr="00716026" w14:paraId="42A03A9D" w14:textId="77777777" w:rsidTr="00AB71BA">
        <w:trPr>
          <w:trHeight w:val="240"/>
        </w:trPr>
        <w:tc>
          <w:tcPr>
            <w:tcW w:w="181" w:type="pct"/>
            <w:tcBorders>
              <w:top w:val="nil"/>
              <w:left w:val="nil"/>
              <w:bottom w:val="nil"/>
              <w:right w:val="nil"/>
            </w:tcBorders>
            <w:shd w:val="clear" w:color="000000" w:fill="FFFFFF"/>
            <w:noWrap/>
            <w:vAlign w:val="bottom"/>
            <w:hideMark/>
          </w:tcPr>
          <w:p w14:paraId="3670A033"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c>
          <w:tcPr>
            <w:tcW w:w="217" w:type="pct"/>
            <w:tcBorders>
              <w:top w:val="nil"/>
              <w:left w:val="nil"/>
              <w:bottom w:val="nil"/>
              <w:right w:val="nil"/>
            </w:tcBorders>
            <w:shd w:val="clear" w:color="000000" w:fill="FFFFFF"/>
            <w:noWrap/>
            <w:vAlign w:val="bottom"/>
            <w:hideMark/>
          </w:tcPr>
          <w:p w14:paraId="19BE9587" w14:textId="77777777" w:rsidR="0093029D" w:rsidRPr="00716026" w:rsidRDefault="0093029D" w:rsidP="008325C1">
            <w:pPr>
              <w:spacing w:after="0" w:line="240" w:lineRule="auto"/>
              <w:rPr>
                <w:rFonts w:ascii="Arial" w:eastAsia="Times New Roman" w:hAnsi="Arial" w:cs="Arial"/>
                <w:color w:val="000000"/>
                <w:sz w:val="18"/>
                <w:szCs w:val="18"/>
                <w:lang w:eastAsia="hr-HR"/>
              </w:rPr>
            </w:pPr>
            <w:r w:rsidRPr="00716026">
              <w:rPr>
                <w:rFonts w:ascii="Arial" w:eastAsia="Times New Roman" w:hAnsi="Arial" w:cs="Arial"/>
                <w:color w:val="000000"/>
                <w:sz w:val="18"/>
                <w:szCs w:val="18"/>
                <w:lang w:eastAsia="hr-HR"/>
              </w:rPr>
              <w:t>83</w:t>
            </w:r>
          </w:p>
        </w:tc>
        <w:tc>
          <w:tcPr>
            <w:tcW w:w="197" w:type="pct"/>
            <w:tcBorders>
              <w:top w:val="nil"/>
              <w:left w:val="nil"/>
              <w:bottom w:val="nil"/>
              <w:right w:val="nil"/>
            </w:tcBorders>
            <w:shd w:val="clear" w:color="000000" w:fill="FFFFFF"/>
            <w:noWrap/>
            <w:vAlign w:val="bottom"/>
            <w:hideMark/>
          </w:tcPr>
          <w:p w14:paraId="3F7B1D15" w14:textId="77777777" w:rsidR="0093029D" w:rsidRPr="00716026" w:rsidRDefault="0093029D"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nil"/>
              <w:left w:val="nil"/>
              <w:bottom w:val="nil"/>
              <w:right w:val="nil"/>
            </w:tcBorders>
            <w:shd w:val="clear" w:color="auto" w:fill="auto"/>
            <w:hideMark/>
          </w:tcPr>
          <w:p w14:paraId="71177B94"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Primitci od prodaje dionica i udjela u glavnici</w:t>
            </w:r>
          </w:p>
        </w:tc>
        <w:tc>
          <w:tcPr>
            <w:tcW w:w="592" w:type="pct"/>
            <w:tcBorders>
              <w:top w:val="nil"/>
              <w:left w:val="nil"/>
              <w:bottom w:val="nil"/>
              <w:right w:val="nil"/>
            </w:tcBorders>
            <w:shd w:val="clear" w:color="auto" w:fill="auto"/>
            <w:hideMark/>
          </w:tcPr>
          <w:p w14:paraId="2CECCB83" w14:textId="77777777" w:rsidR="0093029D" w:rsidRPr="00716026" w:rsidRDefault="0093029D" w:rsidP="008325C1">
            <w:pPr>
              <w:spacing w:after="0" w:line="240" w:lineRule="auto"/>
              <w:rPr>
                <w:rFonts w:ascii="Arial" w:eastAsia="Times New Roman" w:hAnsi="Arial" w:cs="Arial"/>
                <w:sz w:val="18"/>
                <w:szCs w:val="18"/>
                <w:lang w:eastAsia="hr-HR"/>
              </w:rPr>
            </w:pPr>
          </w:p>
        </w:tc>
        <w:tc>
          <w:tcPr>
            <w:tcW w:w="525" w:type="pct"/>
            <w:tcBorders>
              <w:top w:val="nil"/>
              <w:left w:val="nil"/>
              <w:bottom w:val="nil"/>
              <w:right w:val="nil"/>
            </w:tcBorders>
            <w:shd w:val="clear" w:color="auto" w:fill="auto"/>
            <w:hideMark/>
          </w:tcPr>
          <w:p w14:paraId="1348260D" w14:textId="77777777" w:rsidR="0093029D" w:rsidRPr="00716026" w:rsidRDefault="0093029D" w:rsidP="008325C1">
            <w:pPr>
              <w:spacing w:after="0" w:line="240" w:lineRule="auto"/>
              <w:jc w:val="right"/>
              <w:rPr>
                <w:rFonts w:ascii="Times New Roman" w:eastAsia="Times New Roman" w:hAnsi="Times New Roman" w:cs="Times New Roman"/>
                <w:sz w:val="20"/>
                <w:szCs w:val="20"/>
                <w:lang w:eastAsia="hr-HR"/>
              </w:rPr>
            </w:pPr>
          </w:p>
        </w:tc>
        <w:tc>
          <w:tcPr>
            <w:tcW w:w="460" w:type="pct"/>
            <w:tcBorders>
              <w:top w:val="nil"/>
              <w:left w:val="nil"/>
              <w:bottom w:val="nil"/>
              <w:right w:val="nil"/>
            </w:tcBorders>
            <w:shd w:val="clear" w:color="000000" w:fill="FFFFFF"/>
            <w:noWrap/>
            <w:vAlign w:val="bottom"/>
            <w:hideMark/>
          </w:tcPr>
          <w:p w14:paraId="5FEF20FB" w14:textId="78FEA703"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2.654</w:t>
            </w:r>
          </w:p>
        </w:tc>
        <w:tc>
          <w:tcPr>
            <w:tcW w:w="527" w:type="pct"/>
            <w:tcBorders>
              <w:top w:val="nil"/>
              <w:left w:val="nil"/>
              <w:bottom w:val="nil"/>
              <w:right w:val="nil"/>
            </w:tcBorders>
            <w:shd w:val="clear" w:color="auto" w:fill="auto"/>
            <w:noWrap/>
            <w:vAlign w:val="bottom"/>
            <w:hideMark/>
          </w:tcPr>
          <w:p w14:paraId="37A97023" w14:textId="77777777" w:rsidR="0093029D" w:rsidRPr="00716026" w:rsidRDefault="0093029D" w:rsidP="008325C1">
            <w:pPr>
              <w:spacing w:after="0" w:line="240" w:lineRule="auto"/>
              <w:rPr>
                <w:rFonts w:ascii="Arial" w:eastAsia="Times New Roman" w:hAnsi="Arial" w:cs="Arial"/>
                <w:sz w:val="18"/>
                <w:szCs w:val="18"/>
                <w:lang w:eastAsia="hr-HR"/>
              </w:rPr>
            </w:pPr>
          </w:p>
        </w:tc>
        <w:tc>
          <w:tcPr>
            <w:tcW w:w="526" w:type="pct"/>
            <w:tcBorders>
              <w:top w:val="nil"/>
              <w:left w:val="nil"/>
              <w:bottom w:val="nil"/>
              <w:right w:val="nil"/>
            </w:tcBorders>
            <w:shd w:val="clear" w:color="auto" w:fill="auto"/>
            <w:noWrap/>
            <w:vAlign w:val="bottom"/>
            <w:hideMark/>
          </w:tcPr>
          <w:p w14:paraId="7A76D2D8"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r>
      <w:tr w:rsidR="00AB71BA" w:rsidRPr="00716026" w14:paraId="3154E6F8" w14:textId="77777777" w:rsidTr="00AB71BA">
        <w:trPr>
          <w:trHeight w:val="240"/>
        </w:trPr>
        <w:tc>
          <w:tcPr>
            <w:tcW w:w="181" w:type="pct"/>
            <w:tcBorders>
              <w:top w:val="nil"/>
              <w:left w:val="nil"/>
              <w:bottom w:val="nil"/>
              <w:right w:val="nil"/>
            </w:tcBorders>
            <w:shd w:val="clear" w:color="000000" w:fill="FFFFFF"/>
            <w:noWrap/>
            <w:vAlign w:val="bottom"/>
            <w:hideMark/>
          </w:tcPr>
          <w:p w14:paraId="17F57619"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c>
          <w:tcPr>
            <w:tcW w:w="217" w:type="pct"/>
            <w:tcBorders>
              <w:top w:val="nil"/>
              <w:left w:val="nil"/>
              <w:bottom w:val="nil"/>
              <w:right w:val="nil"/>
            </w:tcBorders>
            <w:shd w:val="clear" w:color="000000" w:fill="FFFFFF"/>
            <w:noWrap/>
            <w:vAlign w:val="bottom"/>
            <w:hideMark/>
          </w:tcPr>
          <w:p w14:paraId="3EC0677C" w14:textId="77777777" w:rsidR="0093029D" w:rsidRPr="00716026" w:rsidRDefault="0093029D" w:rsidP="008325C1">
            <w:pPr>
              <w:spacing w:after="0" w:line="240" w:lineRule="auto"/>
              <w:rPr>
                <w:rFonts w:ascii="Arial" w:eastAsia="Times New Roman" w:hAnsi="Arial" w:cs="Arial"/>
                <w:color w:val="000000"/>
                <w:sz w:val="18"/>
                <w:szCs w:val="18"/>
                <w:lang w:eastAsia="hr-HR"/>
              </w:rPr>
            </w:pPr>
            <w:r w:rsidRPr="00716026">
              <w:rPr>
                <w:rFonts w:ascii="Arial" w:eastAsia="Times New Roman" w:hAnsi="Arial" w:cs="Arial"/>
                <w:color w:val="000000"/>
                <w:sz w:val="18"/>
                <w:szCs w:val="18"/>
                <w:lang w:eastAsia="hr-HR"/>
              </w:rPr>
              <w:t>84</w:t>
            </w:r>
          </w:p>
        </w:tc>
        <w:tc>
          <w:tcPr>
            <w:tcW w:w="197" w:type="pct"/>
            <w:tcBorders>
              <w:top w:val="nil"/>
              <w:left w:val="nil"/>
              <w:bottom w:val="nil"/>
              <w:right w:val="nil"/>
            </w:tcBorders>
            <w:shd w:val="clear" w:color="000000" w:fill="FFFFFF"/>
            <w:noWrap/>
            <w:vAlign w:val="bottom"/>
            <w:hideMark/>
          </w:tcPr>
          <w:p w14:paraId="764EE80B" w14:textId="77777777" w:rsidR="0093029D" w:rsidRPr="00716026" w:rsidRDefault="0093029D"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nil"/>
              <w:left w:val="nil"/>
              <w:bottom w:val="nil"/>
              <w:right w:val="nil"/>
            </w:tcBorders>
            <w:shd w:val="clear" w:color="auto" w:fill="auto"/>
            <w:noWrap/>
            <w:vAlign w:val="bottom"/>
            <w:hideMark/>
          </w:tcPr>
          <w:p w14:paraId="4C28F2B2"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Primici od zaduživanja</w:t>
            </w:r>
          </w:p>
        </w:tc>
        <w:tc>
          <w:tcPr>
            <w:tcW w:w="592" w:type="pct"/>
            <w:tcBorders>
              <w:top w:val="nil"/>
              <w:left w:val="nil"/>
              <w:bottom w:val="nil"/>
              <w:right w:val="nil"/>
            </w:tcBorders>
            <w:shd w:val="clear" w:color="auto" w:fill="auto"/>
            <w:noWrap/>
            <w:vAlign w:val="bottom"/>
            <w:hideMark/>
          </w:tcPr>
          <w:p w14:paraId="59F36483" w14:textId="77777777"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21371,56</w:t>
            </w:r>
          </w:p>
        </w:tc>
        <w:tc>
          <w:tcPr>
            <w:tcW w:w="525" w:type="pct"/>
            <w:tcBorders>
              <w:top w:val="nil"/>
              <w:left w:val="nil"/>
              <w:bottom w:val="nil"/>
              <w:right w:val="nil"/>
            </w:tcBorders>
            <w:shd w:val="clear" w:color="auto" w:fill="auto"/>
            <w:noWrap/>
            <w:vAlign w:val="bottom"/>
            <w:hideMark/>
          </w:tcPr>
          <w:p w14:paraId="6963EB3A"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c>
          <w:tcPr>
            <w:tcW w:w="460" w:type="pct"/>
            <w:tcBorders>
              <w:top w:val="nil"/>
              <w:left w:val="nil"/>
              <w:bottom w:val="nil"/>
              <w:right w:val="nil"/>
            </w:tcBorders>
            <w:shd w:val="clear" w:color="000000" w:fill="FFFFFF"/>
            <w:noWrap/>
            <w:vAlign w:val="bottom"/>
            <w:hideMark/>
          </w:tcPr>
          <w:p w14:paraId="7E7415AC" w14:textId="28AEE9C3" w:rsidR="0093029D" w:rsidRPr="00716026" w:rsidRDefault="0093029D" w:rsidP="008325C1">
            <w:pPr>
              <w:spacing w:after="0" w:line="240" w:lineRule="auto"/>
              <w:jc w:val="right"/>
              <w:rPr>
                <w:rFonts w:ascii="Arial" w:eastAsia="Times New Roman" w:hAnsi="Arial" w:cs="Arial"/>
                <w:sz w:val="18"/>
                <w:szCs w:val="18"/>
                <w:lang w:eastAsia="hr-HR"/>
              </w:rPr>
            </w:pPr>
          </w:p>
        </w:tc>
        <w:tc>
          <w:tcPr>
            <w:tcW w:w="527" w:type="pct"/>
            <w:tcBorders>
              <w:top w:val="nil"/>
              <w:left w:val="nil"/>
              <w:bottom w:val="nil"/>
              <w:right w:val="nil"/>
            </w:tcBorders>
            <w:shd w:val="clear" w:color="auto" w:fill="auto"/>
            <w:noWrap/>
            <w:vAlign w:val="bottom"/>
            <w:hideMark/>
          </w:tcPr>
          <w:p w14:paraId="631E0779" w14:textId="77777777" w:rsidR="0093029D" w:rsidRPr="00716026" w:rsidRDefault="0093029D" w:rsidP="008325C1">
            <w:pPr>
              <w:spacing w:after="0" w:line="240" w:lineRule="auto"/>
              <w:rPr>
                <w:rFonts w:ascii="Arial" w:eastAsia="Times New Roman" w:hAnsi="Arial" w:cs="Arial"/>
                <w:sz w:val="18"/>
                <w:szCs w:val="18"/>
                <w:lang w:eastAsia="hr-HR"/>
              </w:rPr>
            </w:pPr>
          </w:p>
        </w:tc>
        <w:tc>
          <w:tcPr>
            <w:tcW w:w="526" w:type="pct"/>
            <w:tcBorders>
              <w:top w:val="nil"/>
              <w:left w:val="nil"/>
              <w:bottom w:val="nil"/>
              <w:right w:val="nil"/>
            </w:tcBorders>
            <w:shd w:val="clear" w:color="auto" w:fill="auto"/>
            <w:noWrap/>
            <w:vAlign w:val="bottom"/>
            <w:hideMark/>
          </w:tcPr>
          <w:p w14:paraId="489A8D2F"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r>
      <w:tr w:rsidR="00AB71BA" w:rsidRPr="00716026" w14:paraId="7DA51681" w14:textId="77777777" w:rsidTr="00AB71BA">
        <w:trPr>
          <w:trHeight w:val="470"/>
        </w:trPr>
        <w:tc>
          <w:tcPr>
            <w:tcW w:w="181" w:type="pct"/>
            <w:tcBorders>
              <w:top w:val="nil"/>
              <w:left w:val="nil"/>
              <w:bottom w:val="nil"/>
              <w:right w:val="nil"/>
            </w:tcBorders>
            <w:shd w:val="clear" w:color="000000" w:fill="FFFFFF"/>
            <w:noWrap/>
            <w:vAlign w:val="bottom"/>
            <w:hideMark/>
          </w:tcPr>
          <w:p w14:paraId="727A6DE4" w14:textId="77777777"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lastRenderedPageBreak/>
              <w:t>5</w:t>
            </w:r>
          </w:p>
        </w:tc>
        <w:tc>
          <w:tcPr>
            <w:tcW w:w="217" w:type="pct"/>
            <w:tcBorders>
              <w:top w:val="nil"/>
              <w:left w:val="nil"/>
              <w:bottom w:val="nil"/>
              <w:right w:val="nil"/>
            </w:tcBorders>
            <w:shd w:val="clear" w:color="auto" w:fill="auto"/>
            <w:noWrap/>
            <w:vAlign w:val="bottom"/>
            <w:hideMark/>
          </w:tcPr>
          <w:p w14:paraId="5DD6AAEE"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c>
          <w:tcPr>
            <w:tcW w:w="197" w:type="pct"/>
            <w:tcBorders>
              <w:top w:val="nil"/>
              <w:left w:val="nil"/>
              <w:bottom w:val="nil"/>
              <w:right w:val="nil"/>
            </w:tcBorders>
            <w:shd w:val="clear" w:color="000000" w:fill="FFFFFF"/>
            <w:noWrap/>
            <w:vAlign w:val="bottom"/>
            <w:hideMark/>
          </w:tcPr>
          <w:p w14:paraId="0F6843E8" w14:textId="77777777" w:rsidR="0093029D" w:rsidRPr="00716026" w:rsidRDefault="0093029D"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nil"/>
              <w:left w:val="nil"/>
              <w:bottom w:val="nil"/>
              <w:right w:val="nil"/>
            </w:tcBorders>
            <w:shd w:val="clear" w:color="auto" w:fill="auto"/>
            <w:vAlign w:val="bottom"/>
            <w:hideMark/>
          </w:tcPr>
          <w:p w14:paraId="2E01CDC9" w14:textId="77777777" w:rsidR="0093029D" w:rsidRPr="00716026" w:rsidRDefault="0093029D"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IZDACI ZA FINANCIJSKU IMOVINU I OTPLATE ZAJMOVA</w:t>
            </w:r>
          </w:p>
        </w:tc>
        <w:tc>
          <w:tcPr>
            <w:tcW w:w="592" w:type="pct"/>
            <w:tcBorders>
              <w:top w:val="nil"/>
              <w:left w:val="nil"/>
              <w:bottom w:val="nil"/>
              <w:right w:val="nil"/>
            </w:tcBorders>
            <w:shd w:val="clear" w:color="auto" w:fill="auto"/>
            <w:vAlign w:val="bottom"/>
          </w:tcPr>
          <w:p w14:paraId="16405BD5" w14:textId="05B6FD56" w:rsidR="0093029D" w:rsidRPr="00716026" w:rsidRDefault="0093029D" w:rsidP="008325C1">
            <w:pPr>
              <w:spacing w:after="0" w:line="240" w:lineRule="auto"/>
              <w:jc w:val="right"/>
              <w:rPr>
                <w:rFonts w:ascii="Arial" w:eastAsia="Times New Roman" w:hAnsi="Arial" w:cs="Arial"/>
                <w:sz w:val="18"/>
                <w:szCs w:val="18"/>
                <w:lang w:eastAsia="hr-HR"/>
              </w:rPr>
            </w:pPr>
          </w:p>
        </w:tc>
        <w:tc>
          <w:tcPr>
            <w:tcW w:w="525" w:type="pct"/>
            <w:tcBorders>
              <w:top w:val="nil"/>
              <w:left w:val="nil"/>
              <w:bottom w:val="nil"/>
              <w:right w:val="nil"/>
            </w:tcBorders>
            <w:shd w:val="clear" w:color="auto" w:fill="auto"/>
            <w:vAlign w:val="bottom"/>
            <w:hideMark/>
          </w:tcPr>
          <w:p w14:paraId="3E0FBC9E" w14:textId="724CA51F"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21.371,49</w:t>
            </w:r>
          </w:p>
        </w:tc>
        <w:tc>
          <w:tcPr>
            <w:tcW w:w="460" w:type="pct"/>
            <w:tcBorders>
              <w:top w:val="nil"/>
              <w:left w:val="nil"/>
              <w:bottom w:val="nil"/>
              <w:right w:val="nil"/>
            </w:tcBorders>
            <w:shd w:val="clear" w:color="000000" w:fill="FFFFFF"/>
            <w:noWrap/>
            <w:vAlign w:val="bottom"/>
            <w:hideMark/>
          </w:tcPr>
          <w:p w14:paraId="7D133948" w14:textId="5C5A299B" w:rsidR="0093029D" w:rsidRPr="00716026" w:rsidRDefault="0093029D"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9.291</w:t>
            </w:r>
          </w:p>
        </w:tc>
        <w:tc>
          <w:tcPr>
            <w:tcW w:w="527" w:type="pct"/>
            <w:tcBorders>
              <w:top w:val="nil"/>
              <w:left w:val="nil"/>
              <w:bottom w:val="nil"/>
              <w:right w:val="nil"/>
            </w:tcBorders>
            <w:shd w:val="clear" w:color="auto" w:fill="auto"/>
            <w:noWrap/>
            <w:vAlign w:val="bottom"/>
            <w:hideMark/>
          </w:tcPr>
          <w:p w14:paraId="64BFD6FF"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c>
          <w:tcPr>
            <w:tcW w:w="526" w:type="pct"/>
            <w:tcBorders>
              <w:top w:val="nil"/>
              <w:left w:val="nil"/>
              <w:bottom w:val="nil"/>
              <w:right w:val="nil"/>
            </w:tcBorders>
            <w:shd w:val="clear" w:color="auto" w:fill="auto"/>
            <w:noWrap/>
            <w:vAlign w:val="bottom"/>
            <w:hideMark/>
          </w:tcPr>
          <w:p w14:paraId="7B3ADB5A" w14:textId="77777777" w:rsidR="0093029D" w:rsidRPr="00716026" w:rsidRDefault="0093029D" w:rsidP="008325C1">
            <w:pPr>
              <w:spacing w:after="0" w:line="240" w:lineRule="auto"/>
              <w:jc w:val="right"/>
              <w:rPr>
                <w:rFonts w:ascii="Arial" w:eastAsia="Times New Roman" w:hAnsi="Arial" w:cs="Arial"/>
                <w:sz w:val="18"/>
                <w:szCs w:val="18"/>
                <w:lang w:eastAsia="hr-HR"/>
              </w:rPr>
            </w:pPr>
          </w:p>
        </w:tc>
      </w:tr>
      <w:tr w:rsidR="00AB71BA" w:rsidRPr="00716026" w14:paraId="2B91891F" w14:textId="77777777" w:rsidTr="00AB71BA">
        <w:trPr>
          <w:trHeight w:val="240"/>
        </w:trPr>
        <w:tc>
          <w:tcPr>
            <w:tcW w:w="181" w:type="pct"/>
            <w:tcBorders>
              <w:top w:val="nil"/>
              <w:left w:val="nil"/>
              <w:bottom w:val="nil"/>
              <w:right w:val="nil"/>
            </w:tcBorders>
            <w:shd w:val="clear" w:color="000000" w:fill="FFFFFF"/>
            <w:noWrap/>
            <w:vAlign w:val="bottom"/>
            <w:hideMark/>
          </w:tcPr>
          <w:p w14:paraId="415D5D7B" w14:textId="77777777" w:rsidR="0093029D" w:rsidRPr="00716026" w:rsidRDefault="0093029D" w:rsidP="008325C1">
            <w:pPr>
              <w:spacing w:after="0" w:line="240" w:lineRule="auto"/>
              <w:rPr>
                <w:rFonts w:ascii="Arial" w:eastAsia="Times New Roman" w:hAnsi="Arial" w:cs="Arial"/>
                <w:color w:val="0070C0"/>
                <w:sz w:val="18"/>
                <w:szCs w:val="18"/>
                <w:lang w:eastAsia="hr-HR"/>
              </w:rPr>
            </w:pPr>
            <w:r w:rsidRPr="00716026">
              <w:rPr>
                <w:rFonts w:ascii="Arial" w:eastAsia="Times New Roman" w:hAnsi="Arial" w:cs="Arial"/>
                <w:color w:val="0070C0"/>
                <w:sz w:val="18"/>
                <w:szCs w:val="18"/>
                <w:lang w:eastAsia="hr-HR"/>
              </w:rPr>
              <w:t> </w:t>
            </w:r>
          </w:p>
        </w:tc>
        <w:tc>
          <w:tcPr>
            <w:tcW w:w="217" w:type="pct"/>
            <w:tcBorders>
              <w:top w:val="nil"/>
              <w:left w:val="nil"/>
              <w:bottom w:val="nil"/>
              <w:right w:val="nil"/>
            </w:tcBorders>
            <w:shd w:val="clear" w:color="auto" w:fill="auto"/>
            <w:noWrap/>
            <w:vAlign w:val="bottom"/>
            <w:hideMark/>
          </w:tcPr>
          <w:p w14:paraId="35D81306" w14:textId="77777777" w:rsidR="0093029D" w:rsidRPr="00716026" w:rsidRDefault="0093029D" w:rsidP="008325C1">
            <w:pPr>
              <w:spacing w:after="0" w:line="240" w:lineRule="auto"/>
              <w:rPr>
                <w:rFonts w:ascii="Arial" w:eastAsia="Times New Roman" w:hAnsi="Arial" w:cs="Arial"/>
                <w:color w:val="0070C0"/>
                <w:sz w:val="18"/>
                <w:szCs w:val="18"/>
                <w:lang w:eastAsia="hr-HR"/>
              </w:rPr>
            </w:pPr>
          </w:p>
        </w:tc>
        <w:tc>
          <w:tcPr>
            <w:tcW w:w="197" w:type="pct"/>
            <w:tcBorders>
              <w:top w:val="nil"/>
              <w:left w:val="nil"/>
              <w:bottom w:val="nil"/>
              <w:right w:val="nil"/>
            </w:tcBorders>
            <w:shd w:val="clear" w:color="000000" w:fill="FFFFFF"/>
            <w:noWrap/>
            <w:vAlign w:val="bottom"/>
            <w:hideMark/>
          </w:tcPr>
          <w:p w14:paraId="3D5E90C4" w14:textId="77777777"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11</w:t>
            </w:r>
          </w:p>
        </w:tc>
        <w:tc>
          <w:tcPr>
            <w:tcW w:w="1775" w:type="pct"/>
            <w:tcBorders>
              <w:top w:val="nil"/>
              <w:left w:val="nil"/>
              <w:bottom w:val="nil"/>
              <w:right w:val="nil"/>
            </w:tcBorders>
            <w:shd w:val="clear" w:color="auto" w:fill="auto"/>
            <w:vAlign w:val="bottom"/>
            <w:hideMark/>
          </w:tcPr>
          <w:p w14:paraId="6FE482E5" w14:textId="27689CC4" w:rsidR="0093029D" w:rsidRPr="00716026" w:rsidRDefault="0093029D" w:rsidP="008325C1">
            <w:pPr>
              <w:spacing w:after="0" w:line="240" w:lineRule="auto"/>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Opći prihodi i primici</w:t>
            </w:r>
          </w:p>
        </w:tc>
        <w:tc>
          <w:tcPr>
            <w:tcW w:w="592" w:type="pct"/>
            <w:tcBorders>
              <w:top w:val="nil"/>
              <w:left w:val="nil"/>
              <w:bottom w:val="nil"/>
              <w:right w:val="nil"/>
            </w:tcBorders>
            <w:shd w:val="clear" w:color="auto" w:fill="auto"/>
            <w:vAlign w:val="bottom"/>
          </w:tcPr>
          <w:p w14:paraId="2C7E8746" w14:textId="582176BA"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p>
        </w:tc>
        <w:tc>
          <w:tcPr>
            <w:tcW w:w="525" w:type="pct"/>
            <w:tcBorders>
              <w:top w:val="nil"/>
              <w:left w:val="nil"/>
              <w:bottom w:val="nil"/>
              <w:right w:val="nil"/>
            </w:tcBorders>
            <w:shd w:val="clear" w:color="auto" w:fill="auto"/>
            <w:vAlign w:val="bottom"/>
            <w:hideMark/>
          </w:tcPr>
          <w:p w14:paraId="0D185A7B" w14:textId="016796D8" w:rsidR="0093029D" w:rsidRPr="00716026" w:rsidRDefault="0093029D" w:rsidP="008325C1">
            <w:pPr>
              <w:spacing w:after="0" w:line="240" w:lineRule="auto"/>
              <w:jc w:val="right"/>
              <w:rPr>
                <w:rFonts w:ascii="Arial" w:eastAsia="Times New Roman" w:hAnsi="Arial" w:cs="Arial"/>
                <w:i/>
                <w:iCs/>
                <w:color w:val="0070C0"/>
                <w:sz w:val="18"/>
                <w:szCs w:val="18"/>
                <w:lang w:eastAsia="hr-HR"/>
              </w:rPr>
            </w:pPr>
            <w:r w:rsidRPr="00716026">
              <w:rPr>
                <w:rFonts w:ascii="Arial" w:eastAsia="Times New Roman" w:hAnsi="Arial" w:cs="Arial"/>
                <w:i/>
                <w:iCs/>
                <w:color w:val="0070C0"/>
                <w:sz w:val="18"/>
                <w:szCs w:val="18"/>
                <w:lang w:eastAsia="hr-HR"/>
              </w:rPr>
              <w:t>21.371,49</w:t>
            </w:r>
          </w:p>
        </w:tc>
        <w:tc>
          <w:tcPr>
            <w:tcW w:w="460" w:type="pct"/>
            <w:tcBorders>
              <w:top w:val="nil"/>
              <w:left w:val="nil"/>
              <w:bottom w:val="nil"/>
              <w:right w:val="nil"/>
            </w:tcBorders>
            <w:shd w:val="clear" w:color="000000" w:fill="FFFFFF"/>
            <w:noWrap/>
            <w:vAlign w:val="bottom"/>
            <w:hideMark/>
          </w:tcPr>
          <w:p w14:paraId="7C66A16B" w14:textId="09FB018B" w:rsidR="0093029D" w:rsidRPr="00716026" w:rsidRDefault="0093029D" w:rsidP="008325C1">
            <w:pPr>
              <w:spacing w:after="0" w:line="240" w:lineRule="auto"/>
              <w:jc w:val="right"/>
              <w:rPr>
                <w:rFonts w:ascii="Arial" w:eastAsia="Times New Roman" w:hAnsi="Arial" w:cs="Arial"/>
                <w:color w:val="0070C0"/>
                <w:sz w:val="18"/>
                <w:szCs w:val="18"/>
                <w:lang w:eastAsia="hr-HR"/>
              </w:rPr>
            </w:pPr>
            <w:r w:rsidRPr="00716026">
              <w:rPr>
                <w:rFonts w:ascii="Arial" w:eastAsia="Times New Roman" w:hAnsi="Arial" w:cs="Arial"/>
                <w:color w:val="0070C0"/>
                <w:sz w:val="18"/>
                <w:szCs w:val="18"/>
                <w:lang w:eastAsia="hr-HR"/>
              </w:rPr>
              <w:t>9.291</w:t>
            </w:r>
          </w:p>
        </w:tc>
        <w:tc>
          <w:tcPr>
            <w:tcW w:w="527" w:type="pct"/>
            <w:tcBorders>
              <w:top w:val="nil"/>
              <w:left w:val="nil"/>
              <w:bottom w:val="nil"/>
              <w:right w:val="nil"/>
            </w:tcBorders>
            <w:shd w:val="clear" w:color="auto" w:fill="auto"/>
            <w:noWrap/>
            <w:vAlign w:val="bottom"/>
            <w:hideMark/>
          </w:tcPr>
          <w:p w14:paraId="5291AD99" w14:textId="77777777" w:rsidR="0093029D" w:rsidRPr="00716026" w:rsidRDefault="0093029D" w:rsidP="008325C1">
            <w:pPr>
              <w:spacing w:after="0" w:line="240" w:lineRule="auto"/>
              <w:jc w:val="right"/>
              <w:rPr>
                <w:rFonts w:ascii="Arial" w:eastAsia="Times New Roman" w:hAnsi="Arial" w:cs="Arial"/>
                <w:color w:val="0070C0"/>
                <w:sz w:val="18"/>
                <w:szCs w:val="18"/>
                <w:lang w:eastAsia="hr-HR"/>
              </w:rPr>
            </w:pPr>
          </w:p>
        </w:tc>
        <w:tc>
          <w:tcPr>
            <w:tcW w:w="526" w:type="pct"/>
            <w:tcBorders>
              <w:top w:val="nil"/>
              <w:left w:val="nil"/>
              <w:bottom w:val="nil"/>
              <w:right w:val="nil"/>
            </w:tcBorders>
            <w:shd w:val="clear" w:color="auto" w:fill="auto"/>
            <w:noWrap/>
            <w:vAlign w:val="bottom"/>
            <w:hideMark/>
          </w:tcPr>
          <w:p w14:paraId="3E0A5B04" w14:textId="77777777" w:rsidR="0093029D" w:rsidRPr="00716026" w:rsidRDefault="0093029D" w:rsidP="008325C1">
            <w:pPr>
              <w:spacing w:after="0" w:line="240" w:lineRule="auto"/>
              <w:jc w:val="right"/>
              <w:rPr>
                <w:rFonts w:ascii="Arial" w:eastAsia="Times New Roman" w:hAnsi="Arial" w:cs="Arial"/>
                <w:color w:val="0070C0"/>
                <w:sz w:val="18"/>
                <w:szCs w:val="18"/>
                <w:lang w:eastAsia="hr-HR"/>
              </w:rPr>
            </w:pPr>
          </w:p>
        </w:tc>
      </w:tr>
      <w:tr w:rsidR="00AB71BA" w:rsidRPr="00716026" w14:paraId="42E7920E" w14:textId="77777777" w:rsidTr="00AB71BA">
        <w:trPr>
          <w:trHeight w:val="240"/>
        </w:trPr>
        <w:tc>
          <w:tcPr>
            <w:tcW w:w="181" w:type="pct"/>
            <w:tcBorders>
              <w:top w:val="nil"/>
              <w:left w:val="nil"/>
              <w:bottom w:val="nil"/>
              <w:right w:val="nil"/>
            </w:tcBorders>
            <w:shd w:val="clear" w:color="000000" w:fill="FFFFFF"/>
            <w:noWrap/>
            <w:vAlign w:val="bottom"/>
            <w:hideMark/>
          </w:tcPr>
          <w:p w14:paraId="094639FD" w14:textId="77777777" w:rsidR="00AB71BA" w:rsidRPr="00716026" w:rsidRDefault="00AB71BA"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 </w:t>
            </w:r>
          </w:p>
        </w:tc>
        <w:tc>
          <w:tcPr>
            <w:tcW w:w="217" w:type="pct"/>
            <w:tcBorders>
              <w:top w:val="nil"/>
              <w:left w:val="nil"/>
              <w:bottom w:val="nil"/>
              <w:right w:val="nil"/>
            </w:tcBorders>
            <w:shd w:val="clear" w:color="000000" w:fill="FFFFFF"/>
            <w:noWrap/>
            <w:vAlign w:val="bottom"/>
            <w:hideMark/>
          </w:tcPr>
          <w:p w14:paraId="662B5C93" w14:textId="77777777" w:rsidR="00AB71BA" w:rsidRPr="00716026" w:rsidRDefault="00AB71BA" w:rsidP="008325C1">
            <w:pPr>
              <w:spacing w:after="0" w:line="240" w:lineRule="auto"/>
              <w:rPr>
                <w:rFonts w:ascii="Arial" w:eastAsia="Times New Roman" w:hAnsi="Arial" w:cs="Arial"/>
                <w:color w:val="000000"/>
                <w:sz w:val="18"/>
                <w:szCs w:val="18"/>
                <w:lang w:eastAsia="hr-HR"/>
              </w:rPr>
            </w:pPr>
            <w:r w:rsidRPr="00716026">
              <w:rPr>
                <w:rFonts w:ascii="Arial" w:eastAsia="Times New Roman" w:hAnsi="Arial" w:cs="Arial"/>
                <w:color w:val="000000"/>
                <w:sz w:val="18"/>
                <w:szCs w:val="18"/>
                <w:lang w:eastAsia="hr-HR"/>
              </w:rPr>
              <w:t>54</w:t>
            </w:r>
          </w:p>
        </w:tc>
        <w:tc>
          <w:tcPr>
            <w:tcW w:w="197" w:type="pct"/>
            <w:tcBorders>
              <w:top w:val="nil"/>
              <w:left w:val="nil"/>
              <w:bottom w:val="nil"/>
              <w:right w:val="nil"/>
            </w:tcBorders>
            <w:shd w:val="clear" w:color="000000" w:fill="FFFFFF"/>
            <w:noWrap/>
            <w:vAlign w:val="bottom"/>
            <w:hideMark/>
          </w:tcPr>
          <w:p w14:paraId="288B600D" w14:textId="77777777" w:rsidR="00AB71BA" w:rsidRPr="00716026" w:rsidRDefault="00AB71BA" w:rsidP="008325C1">
            <w:pPr>
              <w:spacing w:after="0" w:line="240" w:lineRule="auto"/>
              <w:rPr>
                <w:rFonts w:ascii="Arial" w:eastAsia="Times New Roman" w:hAnsi="Arial" w:cs="Arial"/>
                <w:i/>
                <w:iCs/>
                <w:sz w:val="18"/>
                <w:szCs w:val="18"/>
                <w:lang w:eastAsia="hr-HR"/>
              </w:rPr>
            </w:pPr>
            <w:r w:rsidRPr="00716026">
              <w:rPr>
                <w:rFonts w:ascii="Arial" w:eastAsia="Times New Roman" w:hAnsi="Arial" w:cs="Arial"/>
                <w:i/>
                <w:iCs/>
                <w:sz w:val="18"/>
                <w:szCs w:val="18"/>
                <w:lang w:eastAsia="hr-HR"/>
              </w:rPr>
              <w:t> </w:t>
            </w:r>
          </w:p>
        </w:tc>
        <w:tc>
          <w:tcPr>
            <w:tcW w:w="1775" w:type="pct"/>
            <w:tcBorders>
              <w:top w:val="nil"/>
              <w:left w:val="nil"/>
              <w:bottom w:val="nil"/>
              <w:right w:val="nil"/>
            </w:tcBorders>
            <w:shd w:val="clear" w:color="auto" w:fill="auto"/>
            <w:noWrap/>
            <w:vAlign w:val="bottom"/>
            <w:hideMark/>
          </w:tcPr>
          <w:p w14:paraId="0CADD622" w14:textId="77777777" w:rsidR="00AB71BA" w:rsidRPr="00716026" w:rsidRDefault="00AB71BA" w:rsidP="008325C1">
            <w:pPr>
              <w:spacing w:after="0" w:line="240" w:lineRule="auto"/>
              <w:rPr>
                <w:rFonts w:ascii="Arial" w:eastAsia="Times New Roman" w:hAnsi="Arial" w:cs="Arial"/>
                <w:sz w:val="18"/>
                <w:szCs w:val="18"/>
                <w:lang w:eastAsia="hr-HR"/>
              </w:rPr>
            </w:pPr>
            <w:r w:rsidRPr="00716026">
              <w:rPr>
                <w:rFonts w:ascii="Arial" w:eastAsia="Times New Roman" w:hAnsi="Arial" w:cs="Arial"/>
                <w:sz w:val="18"/>
                <w:szCs w:val="18"/>
                <w:lang w:eastAsia="hr-HR"/>
              </w:rPr>
              <w:t>Izdaci za otplatu  glavnice primljenih kredita i zajmova</w:t>
            </w:r>
          </w:p>
        </w:tc>
        <w:tc>
          <w:tcPr>
            <w:tcW w:w="592" w:type="pct"/>
            <w:tcBorders>
              <w:top w:val="nil"/>
              <w:left w:val="nil"/>
              <w:bottom w:val="nil"/>
              <w:right w:val="nil"/>
            </w:tcBorders>
            <w:shd w:val="clear" w:color="auto" w:fill="auto"/>
            <w:vAlign w:val="bottom"/>
          </w:tcPr>
          <w:p w14:paraId="05F094BD" w14:textId="5EC0273A" w:rsidR="00AB71BA" w:rsidRPr="00716026" w:rsidRDefault="00AB71BA" w:rsidP="008325C1">
            <w:pPr>
              <w:spacing w:after="0" w:line="240" w:lineRule="auto"/>
              <w:rPr>
                <w:rFonts w:ascii="Arial" w:eastAsia="Times New Roman" w:hAnsi="Arial" w:cs="Arial"/>
                <w:sz w:val="18"/>
                <w:szCs w:val="18"/>
                <w:lang w:eastAsia="hr-HR"/>
              </w:rPr>
            </w:pPr>
          </w:p>
        </w:tc>
        <w:tc>
          <w:tcPr>
            <w:tcW w:w="525" w:type="pct"/>
            <w:tcBorders>
              <w:top w:val="nil"/>
              <w:left w:val="nil"/>
              <w:bottom w:val="nil"/>
              <w:right w:val="nil"/>
            </w:tcBorders>
            <w:shd w:val="clear" w:color="auto" w:fill="auto"/>
            <w:noWrap/>
            <w:vAlign w:val="bottom"/>
            <w:hideMark/>
          </w:tcPr>
          <w:p w14:paraId="7986CB1B" w14:textId="7E128441" w:rsidR="00AB71BA" w:rsidRPr="00716026" w:rsidRDefault="00AB71BA"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21.371,49</w:t>
            </w:r>
          </w:p>
        </w:tc>
        <w:tc>
          <w:tcPr>
            <w:tcW w:w="460" w:type="pct"/>
            <w:tcBorders>
              <w:top w:val="nil"/>
              <w:left w:val="nil"/>
              <w:bottom w:val="nil"/>
              <w:right w:val="nil"/>
            </w:tcBorders>
            <w:shd w:val="clear" w:color="000000" w:fill="FFFFFF"/>
            <w:noWrap/>
            <w:vAlign w:val="bottom"/>
            <w:hideMark/>
          </w:tcPr>
          <w:p w14:paraId="5C957A02" w14:textId="7D76E9FD" w:rsidR="00AB71BA" w:rsidRPr="00716026" w:rsidRDefault="00AB71BA" w:rsidP="008325C1">
            <w:pPr>
              <w:spacing w:after="0" w:line="240" w:lineRule="auto"/>
              <w:jc w:val="right"/>
              <w:rPr>
                <w:rFonts w:ascii="Arial" w:eastAsia="Times New Roman" w:hAnsi="Arial" w:cs="Arial"/>
                <w:sz w:val="18"/>
                <w:szCs w:val="18"/>
                <w:lang w:eastAsia="hr-HR"/>
              </w:rPr>
            </w:pPr>
            <w:r w:rsidRPr="00716026">
              <w:rPr>
                <w:rFonts w:ascii="Arial" w:eastAsia="Times New Roman" w:hAnsi="Arial" w:cs="Arial"/>
                <w:sz w:val="18"/>
                <w:szCs w:val="18"/>
                <w:lang w:eastAsia="hr-HR"/>
              </w:rPr>
              <w:t>9.291</w:t>
            </w:r>
          </w:p>
        </w:tc>
        <w:tc>
          <w:tcPr>
            <w:tcW w:w="527" w:type="pct"/>
            <w:tcBorders>
              <w:top w:val="nil"/>
              <w:left w:val="nil"/>
              <w:bottom w:val="nil"/>
              <w:right w:val="nil"/>
            </w:tcBorders>
            <w:shd w:val="clear" w:color="auto" w:fill="auto"/>
            <w:noWrap/>
            <w:vAlign w:val="bottom"/>
            <w:hideMark/>
          </w:tcPr>
          <w:p w14:paraId="7504C3F5" w14:textId="77777777" w:rsidR="00AB71BA" w:rsidRPr="00716026" w:rsidRDefault="00AB71BA" w:rsidP="008325C1">
            <w:pPr>
              <w:spacing w:after="0" w:line="240" w:lineRule="auto"/>
              <w:jc w:val="right"/>
              <w:rPr>
                <w:rFonts w:ascii="Arial" w:eastAsia="Times New Roman" w:hAnsi="Arial" w:cs="Arial"/>
                <w:sz w:val="18"/>
                <w:szCs w:val="18"/>
                <w:lang w:eastAsia="hr-HR"/>
              </w:rPr>
            </w:pPr>
          </w:p>
        </w:tc>
        <w:tc>
          <w:tcPr>
            <w:tcW w:w="526" w:type="pct"/>
            <w:tcBorders>
              <w:top w:val="nil"/>
              <w:left w:val="nil"/>
              <w:bottom w:val="nil"/>
              <w:right w:val="nil"/>
            </w:tcBorders>
            <w:shd w:val="clear" w:color="auto" w:fill="auto"/>
            <w:noWrap/>
            <w:vAlign w:val="bottom"/>
          </w:tcPr>
          <w:p w14:paraId="3D19AEFD" w14:textId="77777777" w:rsidR="00AB71BA" w:rsidRPr="00716026" w:rsidRDefault="00AB71BA" w:rsidP="008325C1">
            <w:pPr>
              <w:spacing w:after="0" w:line="240" w:lineRule="auto"/>
              <w:jc w:val="right"/>
              <w:rPr>
                <w:rFonts w:ascii="Arial" w:eastAsia="Times New Roman" w:hAnsi="Arial" w:cs="Arial"/>
                <w:sz w:val="18"/>
                <w:szCs w:val="18"/>
                <w:lang w:eastAsia="hr-HR"/>
              </w:rPr>
            </w:pPr>
          </w:p>
        </w:tc>
      </w:tr>
    </w:tbl>
    <w:p w14:paraId="570E4DFF" w14:textId="77777777" w:rsidR="008325C1" w:rsidRDefault="008325C1" w:rsidP="008325C1">
      <w:pPr>
        <w:rPr>
          <w:rFonts w:ascii="Arial" w:hAnsi="Arial" w:cs="Arial"/>
          <w:sz w:val="20"/>
          <w:szCs w:val="20"/>
        </w:rPr>
      </w:pPr>
    </w:p>
    <w:p w14:paraId="01673703" w14:textId="77777777" w:rsidR="00925839" w:rsidRDefault="00925839" w:rsidP="008325C1">
      <w:pPr>
        <w:rPr>
          <w:rFonts w:ascii="Arial" w:hAnsi="Arial" w:cs="Arial"/>
          <w:sz w:val="20"/>
          <w:szCs w:val="20"/>
        </w:rPr>
      </w:pPr>
    </w:p>
    <w:p w14:paraId="614CC36C" w14:textId="6AAFACA0" w:rsidR="00925839" w:rsidRDefault="00925839" w:rsidP="008325C1">
      <w:pPr>
        <w:rPr>
          <w:rFonts w:ascii="Arial" w:hAnsi="Arial" w:cs="Arial"/>
          <w:sz w:val="20"/>
          <w:szCs w:val="20"/>
        </w:rPr>
      </w:pPr>
      <w:r>
        <w:rPr>
          <w:rFonts w:ascii="Arial" w:hAnsi="Arial" w:cs="Arial"/>
          <w:sz w:val="20"/>
          <w:szCs w:val="20"/>
        </w:rPr>
        <w:t>II. POSEBNI DIO</w:t>
      </w:r>
    </w:p>
    <w:p w14:paraId="52702799" w14:textId="0A09096D" w:rsidR="00925839" w:rsidRDefault="007C62DF" w:rsidP="00A04AB6">
      <w:pPr>
        <w:jc w:val="center"/>
        <w:rPr>
          <w:rFonts w:ascii="Arial" w:hAnsi="Arial" w:cs="Arial"/>
          <w:sz w:val="20"/>
          <w:szCs w:val="20"/>
        </w:rPr>
      </w:pPr>
      <w:r>
        <w:rPr>
          <w:rFonts w:ascii="Arial" w:hAnsi="Arial" w:cs="Arial"/>
          <w:sz w:val="20"/>
          <w:szCs w:val="20"/>
        </w:rPr>
        <w:t>Članak 3.</w:t>
      </w:r>
    </w:p>
    <w:p w14:paraId="6979A8A2" w14:textId="26167372" w:rsidR="00925839" w:rsidRDefault="00E04E42" w:rsidP="008325C1">
      <w:pPr>
        <w:rPr>
          <w:rFonts w:ascii="Arial" w:hAnsi="Arial" w:cs="Arial"/>
          <w:sz w:val="20"/>
          <w:szCs w:val="20"/>
        </w:rPr>
      </w:pPr>
      <w:r w:rsidRPr="00E04E42">
        <w:rPr>
          <w:rFonts w:ascii="Arial" w:hAnsi="Arial" w:cs="Arial"/>
          <w:sz w:val="20"/>
          <w:szCs w:val="20"/>
        </w:rPr>
        <w:t xml:space="preserve">Rashodi poslovanja i rashodi za nabavu nefinancijske imovine u Proračunu u ukupnoj svoti od </w:t>
      </w:r>
      <w:r w:rsidR="006D361D">
        <w:rPr>
          <w:rFonts w:ascii="Arial" w:hAnsi="Arial" w:cs="Arial"/>
          <w:sz w:val="20"/>
          <w:szCs w:val="20"/>
        </w:rPr>
        <w:t>1.122.66</w:t>
      </w:r>
      <w:r w:rsidR="00995D1A">
        <w:rPr>
          <w:rFonts w:ascii="Arial" w:hAnsi="Arial" w:cs="Arial"/>
          <w:sz w:val="20"/>
          <w:szCs w:val="20"/>
        </w:rPr>
        <w:t>6</w:t>
      </w:r>
      <w:r w:rsidRPr="00E04E42">
        <w:rPr>
          <w:rFonts w:ascii="Arial" w:hAnsi="Arial" w:cs="Arial"/>
          <w:sz w:val="20"/>
          <w:szCs w:val="20"/>
        </w:rPr>
        <w:t xml:space="preserve"> </w:t>
      </w:r>
      <w:r w:rsidR="00716026">
        <w:rPr>
          <w:rFonts w:ascii="Arial" w:hAnsi="Arial" w:cs="Arial"/>
          <w:sz w:val="20"/>
          <w:szCs w:val="20"/>
        </w:rPr>
        <w:t xml:space="preserve">eura </w:t>
      </w:r>
      <w:r w:rsidRPr="00E04E42">
        <w:rPr>
          <w:rFonts w:ascii="Arial" w:hAnsi="Arial" w:cs="Arial"/>
          <w:sz w:val="20"/>
          <w:szCs w:val="20"/>
        </w:rPr>
        <w:t xml:space="preserve">i izdaci za financijsku imovinu i otplate zajmova </w:t>
      </w:r>
      <w:r w:rsidR="00821047">
        <w:rPr>
          <w:rFonts w:ascii="Arial" w:hAnsi="Arial" w:cs="Arial"/>
          <w:sz w:val="20"/>
          <w:szCs w:val="20"/>
        </w:rPr>
        <w:t xml:space="preserve">u iznosu </w:t>
      </w:r>
      <w:r w:rsidRPr="00E04E42">
        <w:rPr>
          <w:rFonts w:ascii="Arial" w:hAnsi="Arial" w:cs="Arial"/>
          <w:sz w:val="20"/>
          <w:szCs w:val="20"/>
        </w:rPr>
        <w:t xml:space="preserve">od </w:t>
      </w:r>
      <w:r w:rsidR="00A04AB6">
        <w:rPr>
          <w:rFonts w:ascii="Arial" w:hAnsi="Arial" w:cs="Arial"/>
          <w:sz w:val="20"/>
          <w:szCs w:val="20"/>
        </w:rPr>
        <w:t>9.291</w:t>
      </w:r>
      <w:r w:rsidRPr="00E04E42">
        <w:rPr>
          <w:rFonts w:ascii="Arial" w:hAnsi="Arial" w:cs="Arial"/>
          <w:sz w:val="20"/>
          <w:szCs w:val="20"/>
        </w:rPr>
        <w:t xml:space="preserve"> </w:t>
      </w:r>
      <w:r w:rsidR="00716026">
        <w:rPr>
          <w:rFonts w:ascii="Arial" w:hAnsi="Arial" w:cs="Arial"/>
          <w:sz w:val="20"/>
          <w:szCs w:val="20"/>
        </w:rPr>
        <w:t>eura</w:t>
      </w:r>
      <w:r w:rsidRPr="00E04E42">
        <w:rPr>
          <w:rFonts w:ascii="Arial" w:hAnsi="Arial" w:cs="Arial"/>
          <w:sz w:val="20"/>
          <w:szCs w:val="20"/>
        </w:rPr>
        <w:t xml:space="preserve"> raspoređuju se po programima u Posebnom dijelu Proračuna, kako slijedi:</w:t>
      </w:r>
    </w:p>
    <w:tbl>
      <w:tblPr>
        <w:tblW w:w="10892" w:type="dxa"/>
        <w:tblLook w:val="04A0" w:firstRow="1" w:lastRow="0" w:firstColumn="1" w:lastColumn="0" w:noHBand="0" w:noVBand="1"/>
      </w:tblPr>
      <w:tblGrid>
        <w:gridCol w:w="860"/>
        <w:gridCol w:w="4151"/>
        <w:gridCol w:w="1151"/>
        <w:gridCol w:w="1120"/>
        <w:gridCol w:w="1132"/>
        <w:gridCol w:w="1239"/>
        <w:gridCol w:w="1239"/>
      </w:tblGrid>
      <w:tr w:rsidR="00AB71BA" w:rsidRPr="00372337" w14:paraId="43E678C8" w14:textId="77777777" w:rsidTr="00AB71BA">
        <w:trPr>
          <w:trHeight w:val="600"/>
        </w:trPr>
        <w:tc>
          <w:tcPr>
            <w:tcW w:w="860" w:type="dxa"/>
            <w:tcBorders>
              <w:top w:val="single" w:sz="4" w:space="0" w:color="auto"/>
              <w:left w:val="nil"/>
              <w:bottom w:val="single" w:sz="4" w:space="0" w:color="auto"/>
              <w:right w:val="nil"/>
            </w:tcBorders>
            <w:shd w:val="clear" w:color="auto" w:fill="auto"/>
            <w:noWrap/>
            <w:vAlign w:val="bottom"/>
            <w:hideMark/>
          </w:tcPr>
          <w:p w14:paraId="5C51870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ŠIFRA</w:t>
            </w:r>
          </w:p>
        </w:tc>
        <w:tc>
          <w:tcPr>
            <w:tcW w:w="4151" w:type="dxa"/>
            <w:tcBorders>
              <w:top w:val="single" w:sz="4" w:space="0" w:color="auto"/>
              <w:left w:val="nil"/>
              <w:bottom w:val="single" w:sz="4" w:space="0" w:color="auto"/>
              <w:right w:val="nil"/>
            </w:tcBorders>
            <w:shd w:val="clear" w:color="auto" w:fill="auto"/>
            <w:vAlign w:val="bottom"/>
            <w:hideMark/>
          </w:tcPr>
          <w:p w14:paraId="3EB71F5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NAZIV</w:t>
            </w:r>
          </w:p>
        </w:tc>
        <w:tc>
          <w:tcPr>
            <w:tcW w:w="1151" w:type="dxa"/>
            <w:tcBorders>
              <w:top w:val="single" w:sz="4" w:space="0" w:color="auto"/>
              <w:left w:val="nil"/>
              <w:bottom w:val="single" w:sz="4" w:space="0" w:color="auto"/>
              <w:right w:val="nil"/>
            </w:tcBorders>
            <w:shd w:val="clear" w:color="auto" w:fill="auto"/>
            <w:vAlign w:val="bottom"/>
            <w:hideMark/>
          </w:tcPr>
          <w:p w14:paraId="123A4518" w14:textId="77777777" w:rsidR="00AB71BA" w:rsidRPr="00372337" w:rsidRDefault="00AB71BA" w:rsidP="0037233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IZVRŠENJE 2021.</w:t>
            </w:r>
          </w:p>
        </w:tc>
        <w:tc>
          <w:tcPr>
            <w:tcW w:w="1120" w:type="dxa"/>
            <w:tcBorders>
              <w:top w:val="single" w:sz="4" w:space="0" w:color="auto"/>
              <w:left w:val="nil"/>
              <w:bottom w:val="single" w:sz="4" w:space="0" w:color="auto"/>
              <w:right w:val="nil"/>
            </w:tcBorders>
            <w:shd w:val="clear" w:color="auto" w:fill="auto"/>
            <w:vAlign w:val="bottom"/>
            <w:hideMark/>
          </w:tcPr>
          <w:p w14:paraId="60796031" w14:textId="19EDE696" w:rsidR="00AB71BA" w:rsidRPr="00372337" w:rsidRDefault="00AB71BA" w:rsidP="0037233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PLAN ZA 202</w:t>
            </w:r>
            <w:r>
              <w:rPr>
                <w:rFonts w:ascii="Arial" w:eastAsia="Times New Roman" w:hAnsi="Arial" w:cs="Arial"/>
                <w:color w:val="000000"/>
                <w:sz w:val="16"/>
                <w:szCs w:val="16"/>
                <w:lang w:eastAsia="hr-HR"/>
              </w:rPr>
              <w:t>2.</w:t>
            </w:r>
          </w:p>
        </w:tc>
        <w:tc>
          <w:tcPr>
            <w:tcW w:w="1132" w:type="dxa"/>
            <w:tcBorders>
              <w:top w:val="single" w:sz="4" w:space="0" w:color="auto"/>
              <w:left w:val="nil"/>
              <w:bottom w:val="single" w:sz="4" w:space="0" w:color="auto"/>
              <w:right w:val="nil"/>
            </w:tcBorders>
            <w:shd w:val="clear" w:color="auto" w:fill="auto"/>
            <w:vAlign w:val="bottom"/>
            <w:hideMark/>
          </w:tcPr>
          <w:p w14:paraId="6C3B2EC1" w14:textId="03065CDB" w:rsidR="00AB71BA" w:rsidRPr="00372337" w:rsidRDefault="00AB71BA" w:rsidP="0037233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PRORAČUN ZA 2023.</w:t>
            </w:r>
          </w:p>
        </w:tc>
        <w:tc>
          <w:tcPr>
            <w:tcW w:w="1239" w:type="dxa"/>
            <w:tcBorders>
              <w:top w:val="single" w:sz="4" w:space="0" w:color="auto"/>
              <w:left w:val="nil"/>
              <w:bottom w:val="single" w:sz="4" w:space="0" w:color="auto"/>
              <w:right w:val="nil"/>
            </w:tcBorders>
            <w:shd w:val="clear" w:color="auto" w:fill="auto"/>
            <w:vAlign w:val="bottom"/>
            <w:hideMark/>
          </w:tcPr>
          <w:p w14:paraId="304A2947" w14:textId="77777777" w:rsidR="00AB71BA" w:rsidRPr="00372337" w:rsidRDefault="00AB71BA" w:rsidP="0037233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PROJEKCIJA  PRORAČUNA ZA 2024.</w:t>
            </w:r>
          </w:p>
        </w:tc>
        <w:tc>
          <w:tcPr>
            <w:tcW w:w="1239" w:type="dxa"/>
            <w:tcBorders>
              <w:top w:val="single" w:sz="4" w:space="0" w:color="auto"/>
              <w:left w:val="nil"/>
              <w:bottom w:val="single" w:sz="4" w:space="0" w:color="auto"/>
              <w:right w:val="nil"/>
            </w:tcBorders>
            <w:shd w:val="clear" w:color="auto" w:fill="auto"/>
            <w:vAlign w:val="bottom"/>
            <w:hideMark/>
          </w:tcPr>
          <w:p w14:paraId="319DC84F" w14:textId="3491657F" w:rsidR="00AB71BA" w:rsidRPr="00372337" w:rsidRDefault="00AB71BA" w:rsidP="00372337">
            <w:pPr>
              <w:spacing w:after="0" w:line="240" w:lineRule="auto"/>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PROJEKCIJA  PRORAČUNA ZA 2025</w:t>
            </w:r>
            <w:r w:rsidRPr="00372337">
              <w:rPr>
                <w:rFonts w:ascii="Arial" w:eastAsia="Times New Roman" w:hAnsi="Arial" w:cs="Arial"/>
                <w:color w:val="000000"/>
                <w:sz w:val="16"/>
                <w:szCs w:val="16"/>
                <w:lang w:eastAsia="hr-HR"/>
              </w:rPr>
              <w:t>.</w:t>
            </w:r>
          </w:p>
        </w:tc>
      </w:tr>
      <w:tr w:rsidR="00AB71BA" w:rsidRPr="00372337" w14:paraId="7FD1F233" w14:textId="77777777" w:rsidTr="00AB71BA">
        <w:trPr>
          <w:trHeight w:val="200"/>
        </w:trPr>
        <w:tc>
          <w:tcPr>
            <w:tcW w:w="860" w:type="dxa"/>
            <w:tcBorders>
              <w:top w:val="single" w:sz="4" w:space="0" w:color="auto"/>
              <w:left w:val="nil"/>
              <w:bottom w:val="single" w:sz="4" w:space="0" w:color="auto"/>
              <w:right w:val="nil"/>
            </w:tcBorders>
            <w:shd w:val="clear" w:color="auto" w:fill="auto"/>
            <w:noWrap/>
            <w:vAlign w:val="bottom"/>
            <w:hideMark/>
          </w:tcPr>
          <w:p w14:paraId="7BB4791A"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w:t>
            </w:r>
          </w:p>
        </w:tc>
        <w:tc>
          <w:tcPr>
            <w:tcW w:w="4151" w:type="dxa"/>
            <w:tcBorders>
              <w:top w:val="single" w:sz="4" w:space="0" w:color="auto"/>
              <w:left w:val="nil"/>
              <w:bottom w:val="single" w:sz="4" w:space="0" w:color="auto"/>
              <w:right w:val="nil"/>
            </w:tcBorders>
            <w:shd w:val="clear" w:color="auto" w:fill="auto"/>
            <w:vAlign w:val="bottom"/>
            <w:hideMark/>
          </w:tcPr>
          <w:p w14:paraId="5596E297"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w:t>
            </w:r>
          </w:p>
        </w:tc>
        <w:tc>
          <w:tcPr>
            <w:tcW w:w="1151" w:type="dxa"/>
            <w:tcBorders>
              <w:top w:val="single" w:sz="4" w:space="0" w:color="auto"/>
              <w:left w:val="nil"/>
              <w:bottom w:val="single" w:sz="4" w:space="0" w:color="auto"/>
              <w:right w:val="nil"/>
            </w:tcBorders>
            <w:shd w:val="clear" w:color="auto" w:fill="auto"/>
            <w:noWrap/>
            <w:vAlign w:val="bottom"/>
            <w:hideMark/>
          </w:tcPr>
          <w:p w14:paraId="187F9658"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1120" w:type="dxa"/>
            <w:tcBorders>
              <w:top w:val="single" w:sz="4" w:space="0" w:color="auto"/>
              <w:left w:val="nil"/>
              <w:bottom w:val="single" w:sz="4" w:space="0" w:color="auto"/>
              <w:right w:val="nil"/>
            </w:tcBorders>
            <w:shd w:val="clear" w:color="auto" w:fill="auto"/>
            <w:noWrap/>
            <w:vAlign w:val="bottom"/>
            <w:hideMark/>
          </w:tcPr>
          <w:p w14:paraId="71B77F7D"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1132" w:type="dxa"/>
            <w:tcBorders>
              <w:top w:val="single" w:sz="4" w:space="0" w:color="auto"/>
              <w:left w:val="nil"/>
              <w:bottom w:val="single" w:sz="4" w:space="0" w:color="auto"/>
              <w:right w:val="nil"/>
            </w:tcBorders>
            <w:shd w:val="clear" w:color="auto" w:fill="auto"/>
            <w:noWrap/>
            <w:vAlign w:val="bottom"/>
            <w:hideMark/>
          </w:tcPr>
          <w:p w14:paraId="2C1B179D"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w:t>
            </w:r>
          </w:p>
        </w:tc>
        <w:tc>
          <w:tcPr>
            <w:tcW w:w="1239" w:type="dxa"/>
            <w:tcBorders>
              <w:top w:val="single" w:sz="4" w:space="0" w:color="auto"/>
              <w:left w:val="nil"/>
              <w:bottom w:val="single" w:sz="4" w:space="0" w:color="auto"/>
              <w:right w:val="nil"/>
            </w:tcBorders>
            <w:shd w:val="clear" w:color="auto" w:fill="auto"/>
            <w:noWrap/>
            <w:vAlign w:val="bottom"/>
            <w:hideMark/>
          </w:tcPr>
          <w:p w14:paraId="26B77FA1"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w:t>
            </w:r>
          </w:p>
        </w:tc>
        <w:tc>
          <w:tcPr>
            <w:tcW w:w="1239" w:type="dxa"/>
            <w:tcBorders>
              <w:top w:val="single" w:sz="4" w:space="0" w:color="auto"/>
              <w:left w:val="nil"/>
              <w:bottom w:val="single" w:sz="4" w:space="0" w:color="auto"/>
              <w:right w:val="nil"/>
            </w:tcBorders>
            <w:shd w:val="clear" w:color="auto" w:fill="auto"/>
            <w:noWrap/>
            <w:vAlign w:val="bottom"/>
            <w:hideMark/>
          </w:tcPr>
          <w:p w14:paraId="104401B0" w14:textId="77777777" w:rsidR="00AB71BA" w:rsidRPr="00372337" w:rsidRDefault="00AB71BA" w:rsidP="00821047">
            <w:pPr>
              <w:spacing w:after="0" w:line="240" w:lineRule="auto"/>
              <w:jc w:val="center"/>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w:t>
            </w:r>
          </w:p>
        </w:tc>
      </w:tr>
      <w:tr w:rsidR="00AB71BA" w:rsidRPr="00372337" w14:paraId="4D83B7B0" w14:textId="77777777" w:rsidTr="00AB71BA">
        <w:trPr>
          <w:trHeight w:val="200"/>
        </w:trPr>
        <w:tc>
          <w:tcPr>
            <w:tcW w:w="860" w:type="dxa"/>
            <w:tcBorders>
              <w:top w:val="single" w:sz="4" w:space="0" w:color="auto"/>
              <w:left w:val="nil"/>
              <w:bottom w:val="nil"/>
              <w:right w:val="nil"/>
            </w:tcBorders>
            <w:shd w:val="clear" w:color="000000" w:fill="FF0000"/>
            <w:noWrap/>
            <w:vAlign w:val="bottom"/>
            <w:hideMark/>
          </w:tcPr>
          <w:p w14:paraId="344590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001</w:t>
            </w:r>
          </w:p>
        </w:tc>
        <w:tc>
          <w:tcPr>
            <w:tcW w:w="4151" w:type="dxa"/>
            <w:tcBorders>
              <w:top w:val="single" w:sz="4" w:space="0" w:color="auto"/>
              <w:left w:val="nil"/>
              <w:bottom w:val="nil"/>
              <w:right w:val="nil"/>
            </w:tcBorders>
            <w:shd w:val="clear" w:color="000000" w:fill="FF0000"/>
            <w:vAlign w:val="bottom"/>
            <w:hideMark/>
          </w:tcPr>
          <w:p w14:paraId="6BD4C9D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PREDSTAVNIČKO I IZVRŠNO TIJELO</w:t>
            </w:r>
          </w:p>
        </w:tc>
        <w:tc>
          <w:tcPr>
            <w:tcW w:w="1151" w:type="dxa"/>
            <w:tcBorders>
              <w:top w:val="single" w:sz="4" w:space="0" w:color="auto"/>
              <w:left w:val="nil"/>
              <w:bottom w:val="nil"/>
              <w:right w:val="nil"/>
            </w:tcBorders>
            <w:shd w:val="clear" w:color="000000" w:fill="FF0000"/>
            <w:noWrap/>
            <w:vAlign w:val="bottom"/>
            <w:hideMark/>
          </w:tcPr>
          <w:p w14:paraId="5D50AB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50.541,22</w:t>
            </w:r>
          </w:p>
        </w:tc>
        <w:tc>
          <w:tcPr>
            <w:tcW w:w="1120" w:type="dxa"/>
            <w:tcBorders>
              <w:top w:val="single" w:sz="4" w:space="0" w:color="auto"/>
              <w:left w:val="nil"/>
              <w:bottom w:val="nil"/>
              <w:right w:val="nil"/>
            </w:tcBorders>
            <w:shd w:val="clear" w:color="000000" w:fill="FF0000"/>
            <w:noWrap/>
            <w:vAlign w:val="bottom"/>
            <w:hideMark/>
          </w:tcPr>
          <w:p w14:paraId="7AD1334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50.872,66</w:t>
            </w:r>
          </w:p>
        </w:tc>
        <w:tc>
          <w:tcPr>
            <w:tcW w:w="1132" w:type="dxa"/>
            <w:tcBorders>
              <w:top w:val="single" w:sz="4" w:space="0" w:color="auto"/>
              <w:left w:val="nil"/>
              <w:bottom w:val="nil"/>
              <w:right w:val="nil"/>
            </w:tcBorders>
            <w:shd w:val="clear" w:color="000000" w:fill="FF0000"/>
            <w:noWrap/>
            <w:vAlign w:val="bottom"/>
            <w:hideMark/>
          </w:tcPr>
          <w:p w14:paraId="64CED45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69.386</w:t>
            </w:r>
          </w:p>
        </w:tc>
        <w:tc>
          <w:tcPr>
            <w:tcW w:w="1239" w:type="dxa"/>
            <w:tcBorders>
              <w:top w:val="single" w:sz="4" w:space="0" w:color="auto"/>
              <w:left w:val="nil"/>
              <w:bottom w:val="nil"/>
              <w:right w:val="nil"/>
            </w:tcBorders>
            <w:shd w:val="clear" w:color="000000" w:fill="FF0000"/>
            <w:noWrap/>
            <w:vAlign w:val="bottom"/>
            <w:hideMark/>
          </w:tcPr>
          <w:p w14:paraId="55C5B1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53.290</w:t>
            </w:r>
          </w:p>
        </w:tc>
        <w:tc>
          <w:tcPr>
            <w:tcW w:w="1239" w:type="dxa"/>
            <w:tcBorders>
              <w:top w:val="single" w:sz="4" w:space="0" w:color="auto"/>
              <w:left w:val="nil"/>
              <w:bottom w:val="nil"/>
              <w:right w:val="nil"/>
            </w:tcBorders>
            <w:shd w:val="clear" w:color="000000" w:fill="FF0000"/>
            <w:noWrap/>
            <w:vAlign w:val="bottom"/>
            <w:hideMark/>
          </w:tcPr>
          <w:p w14:paraId="657146B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64.645</w:t>
            </w:r>
          </w:p>
        </w:tc>
      </w:tr>
      <w:tr w:rsidR="00AB71BA" w:rsidRPr="00372337" w14:paraId="3D712470" w14:textId="77777777" w:rsidTr="00AB71BA">
        <w:trPr>
          <w:trHeight w:val="200"/>
        </w:trPr>
        <w:tc>
          <w:tcPr>
            <w:tcW w:w="860" w:type="dxa"/>
            <w:tcBorders>
              <w:top w:val="nil"/>
              <w:left w:val="nil"/>
              <w:bottom w:val="nil"/>
              <w:right w:val="nil"/>
            </w:tcBorders>
            <w:shd w:val="clear" w:color="auto" w:fill="00B0F0"/>
            <w:noWrap/>
            <w:vAlign w:val="bottom"/>
            <w:hideMark/>
          </w:tcPr>
          <w:p w14:paraId="512AA770" w14:textId="77777777" w:rsidR="00AB71BA" w:rsidRPr="00372337" w:rsidRDefault="00AB71BA" w:rsidP="00372337">
            <w:pPr>
              <w:spacing w:after="0" w:line="240" w:lineRule="auto"/>
              <w:rPr>
                <w:rFonts w:ascii="Arial" w:eastAsia="Times New Roman" w:hAnsi="Arial" w:cs="Arial"/>
                <w:sz w:val="16"/>
                <w:szCs w:val="16"/>
                <w:lang w:eastAsia="hr-HR"/>
              </w:rPr>
            </w:pPr>
            <w:r w:rsidRPr="00372337">
              <w:rPr>
                <w:rFonts w:ascii="Arial" w:eastAsia="Times New Roman" w:hAnsi="Arial" w:cs="Arial"/>
                <w:sz w:val="16"/>
                <w:szCs w:val="16"/>
                <w:lang w:eastAsia="hr-HR"/>
              </w:rPr>
              <w:t>00101</w:t>
            </w:r>
          </w:p>
        </w:tc>
        <w:tc>
          <w:tcPr>
            <w:tcW w:w="4151" w:type="dxa"/>
            <w:tcBorders>
              <w:top w:val="nil"/>
              <w:left w:val="nil"/>
              <w:bottom w:val="nil"/>
              <w:right w:val="nil"/>
            </w:tcBorders>
            <w:shd w:val="clear" w:color="auto" w:fill="00B0F0"/>
            <w:vAlign w:val="bottom"/>
            <w:hideMark/>
          </w:tcPr>
          <w:p w14:paraId="6C665EFC" w14:textId="77777777" w:rsidR="00AB71BA" w:rsidRPr="00372337" w:rsidRDefault="00AB71BA" w:rsidP="00372337">
            <w:pPr>
              <w:spacing w:after="0" w:line="240" w:lineRule="auto"/>
              <w:rPr>
                <w:rFonts w:ascii="Arial" w:eastAsia="Times New Roman" w:hAnsi="Arial" w:cs="Arial"/>
                <w:sz w:val="16"/>
                <w:szCs w:val="16"/>
                <w:lang w:eastAsia="hr-HR"/>
              </w:rPr>
            </w:pPr>
            <w:r w:rsidRPr="00372337">
              <w:rPr>
                <w:rFonts w:ascii="Arial" w:eastAsia="Times New Roman" w:hAnsi="Arial" w:cs="Arial"/>
                <w:sz w:val="16"/>
                <w:szCs w:val="16"/>
                <w:lang w:eastAsia="hr-HR"/>
              </w:rPr>
              <w:t>PREDSTAVNIČKO I IZVRŠNO TIJELO</w:t>
            </w:r>
          </w:p>
        </w:tc>
        <w:tc>
          <w:tcPr>
            <w:tcW w:w="1151" w:type="dxa"/>
            <w:tcBorders>
              <w:top w:val="nil"/>
              <w:left w:val="nil"/>
              <w:bottom w:val="nil"/>
              <w:right w:val="nil"/>
            </w:tcBorders>
            <w:shd w:val="clear" w:color="auto" w:fill="00B0F0"/>
            <w:noWrap/>
            <w:vAlign w:val="bottom"/>
            <w:hideMark/>
          </w:tcPr>
          <w:p w14:paraId="2E56C795" w14:textId="77777777" w:rsidR="00AB71BA" w:rsidRPr="00372337" w:rsidRDefault="00AB71BA" w:rsidP="00372337">
            <w:pPr>
              <w:spacing w:after="0" w:line="240" w:lineRule="auto"/>
              <w:jc w:val="right"/>
              <w:rPr>
                <w:rFonts w:ascii="Arial" w:eastAsia="Times New Roman" w:hAnsi="Arial" w:cs="Arial"/>
                <w:sz w:val="16"/>
                <w:szCs w:val="16"/>
                <w:lang w:eastAsia="hr-HR"/>
              </w:rPr>
            </w:pPr>
            <w:r w:rsidRPr="00372337">
              <w:rPr>
                <w:rFonts w:ascii="Arial" w:eastAsia="Times New Roman" w:hAnsi="Arial" w:cs="Arial"/>
                <w:sz w:val="16"/>
                <w:szCs w:val="16"/>
                <w:lang w:eastAsia="hr-HR"/>
              </w:rPr>
              <w:t>50.541,22</w:t>
            </w:r>
          </w:p>
        </w:tc>
        <w:tc>
          <w:tcPr>
            <w:tcW w:w="1120" w:type="dxa"/>
            <w:tcBorders>
              <w:top w:val="nil"/>
              <w:left w:val="nil"/>
              <w:bottom w:val="nil"/>
              <w:right w:val="nil"/>
            </w:tcBorders>
            <w:shd w:val="clear" w:color="auto" w:fill="00B0F0"/>
            <w:noWrap/>
            <w:vAlign w:val="bottom"/>
            <w:hideMark/>
          </w:tcPr>
          <w:p w14:paraId="52337778" w14:textId="77777777" w:rsidR="00AB71BA" w:rsidRPr="00372337" w:rsidRDefault="00AB71BA" w:rsidP="00372337">
            <w:pPr>
              <w:spacing w:after="0" w:line="240" w:lineRule="auto"/>
              <w:jc w:val="right"/>
              <w:rPr>
                <w:rFonts w:ascii="Arial" w:eastAsia="Times New Roman" w:hAnsi="Arial" w:cs="Arial"/>
                <w:sz w:val="16"/>
                <w:szCs w:val="16"/>
                <w:lang w:eastAsia="hr-HR"/>
              </w:rPr>
            </w:pPr>
            <w:r w:rsidRPr="00372337">
              <w:rPr>
                <w:rFonts w:ascii="Arial" w:eastAsia="Times New Roman" w:hAnsi="Arial" w:cs="Arial"/>
                <w:sz w:val="16"/>
                <w:szCs w:val="16"/>
                <w:lang w:eastAsia="hr-HR"/>
              </w:rPr>
              <w:t>50.872,66</w:t>
            </w:r>
          </w:p>
        </w:tc>
        <w:tc>
          <w:tcPr>
            <w:tcW w:w="1132" w:type="dxa"/>
            <w:tcBorders>
              <w:top w:val="nil"/>
              <w:left w:val="nil"/>
              <w:bottom w:val="nil"/>
              <w:right w:val="nil"/>
            </w:tcBorders>
            <w:shd w:val="clear" w:color="auto" w:fill="00B0F0"/>
            <w:noWrap/>
            <w:vAlign w:val="bottom"/>
            <w:hideMark/>
          </w:tcPr>
          <w:p w14:paraId="5C1559C7" w14:textId="77777777" w:rsidR="00AB71BA" w:rsidRPr="00372337" w:rsidRDefault="00AB71BA" w:rsidP="00372337">
            <w:pPr>
              <w:spacing w:after="0" w:line="240" w:lineRule="auto"/>
              <w:jc w:val="right"/>
              <w:rPr>
                <w:rFonts w:ascii="Arial" w:eastAsia="Times New Roman" w:hAnsi="Arial" w:cs="Arial"/>
                <w:sz w:val="16"/>
                <w:szCs w:val="16"/>
                <w:lang w:eastAsia="hr-HR"/>
              </w:rPr>
            </w:pPr>
            <w:r w:rsidRPr="00372337">
              <w:rPr>
                <w:rFonts w:ascii="Arial" w:eastAsia="Times New Roman" w:hAnsi="Arial" w:cs="Arial"/>
                <w:sz w:val="16"/>
                <w:szCs w:val="16"/>
                <w:lang w:eastAsia="hr-HR"/>
              </w:rPr>
              <w:t>69.386</w:t>
            </w:r>
          </w:p>
        </w:tc>
        <w:tc>
          <w:tcPr>
            <w:tcW w:w="1239" w:type="dxa"/>
            <w:tcBorders>
              <w:top w:val="nil"/>
              <w:left w:val="nil"/>
              <w:bottom w:val="nil"/>
              <w:right w:val="nil"/>
            </w:tcBorders>
            <w:shd w:val="clear" w:color="auto" w:fill="00B0F0"/>
            <w:noWrap/>
            <w:vAlign w:val="bottom"/>
            <w:hideMark/>
          </w:tcPr>
          <w:p w14:paraId="487505C9" w14:textId="77777777" w:rsidR="00AB71BA" w:rsidRPr="00372337" w:rsidRDefault="00AB71BA" w:rsidP="00372337">
            <w:pPr>
              <w:spacing w:after="0" w:line="240" w:lineRule="auto"/>
              <w:jc w:val="right"/>
              <w:rPr>
                <w:rFonts w:ascii="Arial" w:eastAsia="Times New Roman" w:hAnsi="Arial" w:cs="Arial"/>
                <w:sz w:val="16"/>
                <w:szCs w:val="16"/>
                <w:lang w:eastAsia="hr-HR"/>
              </w:rPr>
            </w:pPr>
            <w:r w:rsidRPr="00372337">
              <w:rPr>
                <w:rFonts w:ascii="Arial" w:eastAsia="Times New Roman" w:hAnsi="Arial" w:cs="Arial"/>
                <w:sz w:val="16"/>
                <w:szCs w:val="16"/>
                <w:lang w:eastAsia="hr-HR"/>
              </w:rPr>
              <w:t>53.290</w:t>
            </w:r>
          </w:p>
        </w:tc>
        <w:tc>
          <w:tcPr>
            <w:tcW w:w="1239" w:type="dxa"/>
            <w:tcBorders>
              <w:top w:val="nil"/>
              <w:left w:val="nil"/>
              <w:bottom w:val="nil"/>
              <w:right w:val="nil"/>
            </w:tcBorders>
            <w:shd w:val="clear" w:color="auto" w:fill="00B0F0"/>
            <w:noWrap/>
            <w:vAlign w:val="bottom"/>
            <w:hideMark/>
          </w:tcPr>
          <w:p w14:paraId="605C5560" w14:textId="77777777" w:rsidR="00AB71BA" w:rsidRPr="00372337" w:rsidRDefault="00AB71BA" w:rsidP="00372337">
            <w:pPr>
              <w:spacing w:after="0" w:line="240" w:lineRule="auto"/>
              <w:jc w:val="right"/>
              <w:rPr>
                <w:rFonts w:ascii="Arial" w:eastAsia="Times New Roman" w:hAnsi="Arial" w:cs="Arial"/>
                <w:sz w:val="16"/>
                <w:szCs w:val="16"/>
                <w:lang w:eastAsia="hr-HR"/>
              </w:rPr>
            </w:pPr>
            <w:r w:rsidRPr="00372337">
              <w:rPr>
                <w:rFonts w:ascii="Arial" w:eastAsia="Times New Roman" w:hAnsi="Arial" w:cs="Arial"/>
                <w:sz w:val="16"/>
                <w:szCs w:val="16"/>
                <w:lang w:eastAsia="hr-HR"/>
              </w:rPr>
              <w:t>64.645</w:t>
            </w:r>
          </w:p>
        </w:tc>
      </w:tr>
      <w:tr w:rsidR="00AB71BA" w:rsidRPr="00372337" w14:paraId="75ECD5F2" w14:textId="77777777" w:rsidTr="00AB71BA">
        <w:trPr>
          <w:trHeight w:val="400"/>
        </w:trPr>
        <w:tc>
          <w:tcPr>
            <w:tcW w:w="860" w:type="dxa"/>
            <w:tcBorders>
              <w:top w:val="nil"/>
              <w:left w:val="nil"/>
              <w:bottom w:val="nil"/>
              <w:right w:val="nil"/>
            </w:tcBorders>
            <w:shd w:val="clear" w:color="000000" w:fill="F8CBAD"/>
            <w:noWrap/>
            <w:vAlign w:val="bottom"/>
            <w:hideMark/>
          </w:tcPr>
          <w:p w14:paraId="388FAC4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P1001</w:t>
            </w:r>
          </w:p>
        </w:tc>
        <w:tc>
          <w:tcPr>
            <w:tcW w:w="4151" w:type="dxa"/>
            <w:tcBorders>
              <w:top w:val="nil"/>
              <w:left w:val="nil"/>
              <w:bottom w:val="nil"/>
              <w:right w:val="nil"/>
            </w:tcBorders>
            <w:shd w:val="clear" w:color="000000" w:fill="F8CBAD"/>
            <w:vAlign w:val="bottom"/>
            <w:hideMark/>
          </w:tcPr>
          <w:p w14:paraId="7AD05C6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MJERE I AKTIVNOSTI IZ DJELOKRUGA OPĆINSKOG VIJEĆA</w:t>
            </w:r>
          </w:p>
        </w:tc>
        <w:tc>
          <w:tcPr>
            <w:tcW w:w="1151" w:type="dxa"/>
            <w:tcBorders>
              <w:top w:val="nil"/>
              <w:left w:val="nil"/>
              <w:bottom w:val="nil"/>
              <w:right w:val="nil"/>
            </w:tcBorders>
            <w:shd w:val="clear" w:color="000000" w:fill="F8CBAD"/>
            <w:noWrap/>
            <w:vAlign w:val="bottom"/>
            <w:hideMark/>
          </w:tcPr>
          <w:p w14:paraId="2676DCD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19.203,12</w:t>
            </w:r>
          </w:p>
        </w:tc>
        <w:tc>
          <w:tcPr>
            <w:tcW w:w="1120" w:type="dxa"/>
            <w:tcBorders>
              <w:top w:val="nil"/>
              <w:left w:val="nil"/>
              <w:bottom w:val="nil"/>
              <w:right w:val="nil"/>
            </w:tcBorders>
            <w:shd w:val="clear" w:color="000000" w:fill="F8CBAD"/>
            <w:noWrap/>
            <w:vAlign w:val="bottom"/>
            <w:hideMark/>
          </w:tcPr>
          <w:p w14:paraId="390358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15.170,22</w:t>
            </w:r>
          </w:p>
        </w:tc>
        <w:tc>
          <w:tcPr>
            <w:tcW w:w="1132" w:type="dxa"/>
            <w:tcBorders>
              <w:top w:val="nil"/>
              <w:left w:val="nil"/>
              <w:bottom w:val="nil"/>
              <w:right w:val="nil"/>
            </w:tcBorders>
            <w:shd w:val="clear" w:color="000000" w:fill="F8CBAD"/>
            <w:noWrap/>
            <w:vAlign w:val="bottom"/>
            <w:hideMark/>
          </w:tcPr>
          <w:p w14:paraId="5C7B45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19.815</w:t>
            </w:r>
          </w:p>
        </w:tc>
        <w:tc>
          <w:tcPr>
            <w:tcW w:w="1239" w:type="dxa"/>
            <w:tcBorders>
              <w:top w:val="nil"/>
              <w:left w:val="nil"/>
              <w:bottom w:val="nil"/>
              <w:right w:val="nil"/>
            </w:tcBorders>
            <w:shd w:val="clear" w:color="000000" w:fill="F8CBAD"/>
            <w:noWrap/>
            <w:vAlign w:val="bottom"/>
            <w:hideMark/>
          </w:tcPr>
          <w:p w14:paraId="0E2A45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12.117</w:t>
            </w:r>
          </w:p>
        </w:tc>
        <w:tc>
          <w:tcPr>
            <w:tcW w:w="1239" w:type="dxa"/>
            <w:tcBorders>
              <w:top w:val="nil"/>
              <w:left w:val="nil"/>
              <w:bottom w:val="nil"/>
              <w:right w:val="nil"/>
            </w:tcBorders>
            <w:shd w:val="clear" w:color="000000" w:fill="F8CBAD"/>
            <w:noWrap/>
            <w:vAlign w:val="bottom"/>
            <w:hideMark/>
          </w:tcPr>
          <w:p w14:paraId="3C173D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23.348</w:t>
            </w:r>
          </w:p>
        </w:tc>
      </w:tr>
      <w:tr w:rsidR="00AB71BA" w:rsidRPr="00372337" w14:paraId="09453E87" w14:textId="77777777" w:rsidTr="00AB71BA">
        <w:trPr>
          <w:trHeight w:val="200"/>
        </w:trPr>
        <w:tc>
          <w:tcPr>
            <w:tcW w:w="860" w:type="dxa"/>
            <w:tcBorders>
              <w:top w:val="nil"/>
              <w:left w:val="nil"/>
              <w:bottom w:val="nil"/>
              <w:right w:val="nil"/>
            </w:tcBorders>
            <w:shd w:val="clear" w:color="000000" w:fill="C6E0B4"/>
            <w:noWrap/>
            <w:vAlign w:val="bottom"/>
            <w:hideMark/>
          </w:tcPr>
          <w:p w14:paraId="19D8AC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A100101</w:t>
            </w:r>
          </w:p>
        </w:tc>
        <w:tc>
          <w:tcPr>
            <w:tcW w:w="4151" w:type="dxa"/>
            <w:tcBorders>
              <w:top w:val="nil"/>
              <w:left w:val="nil"/>
              <w:bottom w:val="nil"/>
              <w:right w:val="nil"/>
            </w:tcBorders>
            <w:shd w:val="clear" w:color="000000" w:fill="C6E0B4"/>
            <w:vAlign w:val="bottom"/>
            <w:hideMark/>
          </w:tcPr>
          <w:p w14:paraId="287113F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Sjednice Općinskog vijeća </w:t>
            </w:r>
          </w:p>
        </w:tc>
        <w:tc>
          <w:tcPr>
            <w:tcW w:w="1151" w:type="dxa"/>
            <w:tcBorders>
              <w:top w:val="nil"/>
              <w:left w:val="nil"/>
              <w:bottom w:val="nil"/>
              <w:right w:val="nil"/>
            </w:tcBorders>
            <w:shd w:val="clear" w:color="000000" w:fill="C6E0B4"/>
            <w:noWrap/>
            <w:vAlign w:val="bottom"/>
            <w:hideMark/>
          </w:tcPr>
          <w:p w14:paraId="1518C5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3.662,22</w:t>
            </w:r>
          </w:p>
        </w:tc>
        <w:tc>
          <w:tcPr>
            <w:tcW w:w="1120" w:type="dxa"/>
            <w:tcBorders>
              <w:top w:val="nil"/>
              <w:left w:val="nil"/>
              <w:bottom w:val="nil"/>
              <w:right w:val="nil"/>
            </w:tcBorders>
            <w:shd w:val="clear" w:color="000000" w:fill="C6E0B4"/>
            <w:noWrap/>
            <w:vAlign w:val="bottom"/>
            <w:hideMark/>
          </w:tcPr>
          <w:p w14:paraId="726ECA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000000" w:fill="C6E0B4"/>
            <w:noWrap/>
            <w:vAlign w:val="bottom"/>
            <w:hideMark/>
          </w:tcPr>
          <w:p w14:paraId="6E844AF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000000" w:fill="C6E0B4"/>
            <w:noWrap/>
            <w:vAlign w:val="bottom"/>
            <w:hideMark/>
          </w:tcPr>
          <w:p w14:paraId="7A17E7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1D6E762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2890B5B7" w14:textId="77777777" w:rsidTr="00AB71BA">
        <w:trPr>
          <w:trHeight w:val="400"/>
        </w:trPr>
        <w:tc>
          <w:tcPr>
            <w:tcW w:w="860" w:type="dxa"/>
            <w:tcBorders>
              <w:top w:val="nil"/>
              <w:left w:val="nil"/>
              <w:bottom w:val="nil"/>
              <w:right w:val="nil"/>
            </w:tcBorders>
            <w:shd w:val="clear" w:color="auto" w:fill="auto"/>
            <w:noWrap/>
            <w:vAlign w:val="bottom"/>
            <w:hideMark/>
          </w:tcPr>
          <w:p w14:paraId="407C675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7F94FAB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11646D8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3.662,22</w:t>
            </w:r>
          </w:p>
        </w:tc>
        <w:tc>
          <w:tcPr>
            <w:tcW w:w="1120" w:type="dxa"/>
            <w:tcBorders>
              <w:top w:val="nil"/>
              <w:left w:val="nil"/>
              <w:bottom w:val="nil"/>
              <w:right w:val="nil"/>
            </w:tcBorders>
            <w:shd w:val="clear" w:color="auto" w:fill="auto"/>
            <w:noWrap/>
            <w:vAlign w:val="bottom"/>
            <w:hideMark/>
          </w:tcPr>
          <w:p w14:paraId="54CB469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3.318,07</w:t>
            </w:r>
          </w:p>
        </w:tc>
        <w:tc>
          <w:tcPr>
            <w:tcW w:w="1132" w:type="dxa"/>
            <w:tcBorders>
              <w:top w:val="nil"/>
              <w:left w:val="nil"/>
              <w:bottom w:val="nil"/>
              <w:right w:val="nil"/>
            </w:tcBorders>
            <w:shd w:val="clear" w:color="auto" w:fill="auto"/>
            <w:noWrap/>
            <w:vAlign w:val="bottom"/>
            <w:hideMark/>
          </w:tcPr>
          <w:p w14:paraId="1583EA7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3.982</w:t>
            </w:r>
          </w:p>
        </w:tc>
        <w:tc>
          <w:tcPr>
            <w:tcW w:w="1239" w:type="dxa"/>
            <w:tcBorders>
              <w:top w:val="nil"/>
              <w:left w:val="nil"/>
              <w:bottom w:val="nil"/>
              <w:right w:val="nil"/>
            </w:tcBorders>
            <w:shd w:val="clear" w:color="auto" w:fill="auto"/>
            <w:noWrap/>
            <w:vAlign w:val="bottom"/>
            <w:hideMark/>
          </w:tcPr>
          <w:p w14:paraId="0774BC3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6681699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r>
      <w:tr w:rsidR="00AB71BA" w:rsidRPr="00372337" w14:paraId="025DAD7F" w14:textId="77777777" w:rsidTr="00AB71BA">
        <w:trPr>
          <w:trHeight w:val="200"/>
        </w:trPr>
        <w:tc>
          <w:tcPr>
            <w:tcW w:w="860" w:type="dxa"/>
            <w:tcBorders>
              <w:top w:val="nil"/>
              <w:left w:val="nil"/>
              <w:bottom w:val="nil"/>
              <w:right w:val="nil"/>
            </w:tcBorders>
            <w:shd w:val="clear" w:color="auto" w:fill="auto"/>
            <w:noWrap/>
            <w:hideMark/>
          </w:tcPr>
          <w:p w14:paraId="5297E41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2816A33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7816DA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3.662,22</w:t>
            </w:r>
          </w:p>
        </w:tc>
        <w:tc>
          <w:tcPr>
            <w:tcW w:w="1120" w:type="dxa"/>
            <w:tcBorders>
              <w:top w:val="nil"/>
              <w:left w:val="nil"/>
              <w:bottom w:val="nil"/>
              <w:right w:val="nil"/>
            </w:tcBorders>
            <w:shd w:val="clear" w:color="auto" w:fill="auto"/>
            <w:noWrap/>
            <w:vAlign w:val="center"/>
            <w:hideMark/>
          </w:tcPr>
          <w:p w14:paraId="0B5830E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w:t>
            </w:r>
          </w:p>
        </w:tc>
        <w:tc>
          <w:tcPr>
            <w:tcW w:w="1132" w:type="dxa"/>
            <w:tcBorders>
              <w:top w:val="nil"/>
              <w:left w:val="nil"/>
              <w:bottom w:val="nil"/>
              <w:right w:val="nil"/>
            </w:tcBorders>
            <w:shd w:val="clear" w:color="auto" w:fill="auto"/>
            <w:noWrap/>
            <w:vAlign w:val="center"/>
            <w:hideMark/>
          </w:tcPr>
          <w:p w14:paraId="59781DE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c>
          <w:tcPr>
            <w:tcW w:w="1239" w:type="dxa"/>
            <w:tcBorders>
              <w:top w:val="nil"/>
              <w:left w:val="nil"/>
              <w:bottom w:val="nil"/>
              <w:right w:val="nil"/>
            </w:tcBorders>
            <w:shd w:val="clear" w:color="auto" w:fill="auto"/>
            <w:noWrap/>
            <w:vAlign w:val="center"/>
            <w:hideMark/>
          </w:tcPr>
          <w:p w14:paraId="06E39B4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0134F00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r>
      <w:tr w:rsidR="00AB71BA" w:rsidRPr="00372337" w14:paraId="2CB3C2A5" w14:textId="77777777" w:rsidTr="00AB71BA">
        <w:trPr>
          <w:trHeight w:val="200"/>
        </w:trPr>
        <w:tc>
          <w:tcPr>
            <w:tcW w:w="860" w:type="dxa"/>
            <w:tcBorders>
              <w:top w:val="nil"/>
              <w:left w:val="nil"/>
              <w:bottom w:val="nil"/>
              <w:right w:val="nil"/>
            </w:tcBorders>
            <w:shd w:val="clear" w:color="auto" w:fill="auto"/>
            <w:noWrap/>
            <w:vAlign w:val="bottom"/>
            <w:hideMark/>
          </w:tcPr>
          <w:p w14:paraId="5ED59A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39BF2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0A8BD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3.662,22</w:t>
            </w:r>
          </w:p>
        </w:tc>
        <w:tc>
          <w:tcPr>
            <w:tcW w:w="1120" w:type="dxa"/>
            <w:tcBorders>
              <w:top w:val="nil"/>
              <w:left w:val="nil"/>
              <w:bottom w:val="nil"/>
              <w:right w:val="nil"/>
            </w:tcBorders>
            <w:shd w:val="clear" w:color="auto" w:fill="auto"/>
            <w:noWrap/>
            <w:vAlign w:val="bottom"/>
            <w:hideMark/>
          </w:tcPr>
          <w:p w14:paraId="7472A3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3ECF30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7EB30E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006956E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039565AF" w14:textId="77777777" w:rsidTr="00AB71BA">
        <w:trPr>
          <w:trHeight w:val="200"/>
        </w:trPr>
        <w:tc>
          <w:tcPr>
            <w:tcW w:w="860" w:type="dxa"/>
            <w:tcBorders>
              <w:top w:val="nil"/>
              <w:left w:val="nil"/>
              <w:bottom w:val="nil"/>
              <w:right w:val="nil"/>
            </w:tcBorders>
            <w:shd w:val="clear" w:color="auto" w:fill="auto"/>
            <w:noWrap/>
            <w:vAlign w:val="bottom"/>
            <w:hideMark/>
          </w:tcPr>
          <w:p w14:paraId="073F110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197C1DC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498ED03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3.662,22</w:t>
            </w:r>
          </w:p>
        </w:tc>
        <w:tc>
          <w:tcPr>
            <w:tcW w:w="1120" w:type="dxa"/>
            <w:tcBorders>
              <w:top w:val="nil"/>
              <w:left w:val="nil"/>
              <w:bottom w:val="nil"/>
              <w:right w:val="nil"/>
            </w:tcBorders>
            <w:shd w:val="clear" w:color="auto" w:fill="auto"/>
            <w:noWrap/>
            <w:vAlign w:val="bottom"/>
            <w:hideMark/>
          </w:tcPr>
          <w:p w14:paraId="06D6393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2FF7D4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6EFF128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239A27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6172B583" w14:textId="77777777" w:rsidTr="00AB71BA">
        <w:trPr>
          <w:trHeight w:val="200"/>
        </w:trPr>
        <w:tc>
          <w:tcPr>
            <w:tcW w:w="860" w:type="dxa"/>
            <w:tcBorders>
              <w:top w:val="nil"/>
              <w:left w:val="nil"/>
              <w:bottom w:val="nil"/>
              <w:right w:val="nil"/>
            </w:tcBorders>
            <w:shd w:val="clear" w:color="000000" w:fill="C6E0B4"/>
            <w:noWrap/>
            <w:vAlign w:val="bottom"/>
            <w:hideMark/>
          </w:tcPr>
          <w:p w14:paraId="156AA8F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A100102</w:t>
            </w:r>
          </w:p>
        </w:tc>
        <w:tc>
          <w:tcPr>
            <w:tcW w:w="4151" w:type="dxa"/>
            <w:tcBorders>
              <w:top w:val="nil"/>
              <w:left w:val="nil"/>
              <w:bottom w:val="nil"/>
              <w:right w:val="nil"/>
            </w:tcBorders>
            <w:shd w:val="clear" w:color="000000" w:fill="C6E0B4"/>
            <w:vAlign w:val="bottom"/>
            <w:hideMark/>
          </w:tcPr>
          <w:p w14:paraId="37E1D78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Financiranje političkih stranaka</w:t>
            </w:r>
          </w:p>
        </w:tc>
        <w:tc>
          <w:tcPr>
            <w:tcW w:w="1151" w:type="dxa"/>
            <w:tcBorders>
              <w:top w:val="nil"/>
              <w:left w:val="nil"/>
              <w:bottom w:val="nil"/>
              <w:right w:val="nil"/>
            </w:tcBorders>
            <w:shd w:val="clear" w:color="000000" w:fill="C6E0B4"/>
            <w:noWrap/>
            <w:vAlign w:val="bottom"/>
            <w:hideMark/>
          </w:tcPr>
          <w:p w14:paraId="6E15A2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1.353,77</w:t>
            </w:r>
          </w:p>
        </w:tc>
        <w:tc>
          <w:tcPr>
            <w:tcW w:w="1120" w:type="dxa"/>
            <w:tcBorders>
              <w:top w:val="nil"/>
              <w:left w:val="nil"/>
              <w:bottom w:val="nil"/>
              <w:right w:val="nil"/>
            </w:tcBorders>
            <w:shd w:val="clear" w:color="000000" w:fill="C6E0B4"/>
            <w:noWrap/>
            <w:vAlign w:val="bottom"/>
            <w:hideMark/>
          </w:tcPr>
          <w:p w14:paraId="4EF937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1.234,32</w:t>
            </w:r>
          </w:p>
        </w:tc>
        <w:tc>
          <w:tcPr>
            <w:tcW w:w="1132" w:type="dxa"/>
            <w:tcBorders>
              <w:top w:val="nil"/>
              <w:left w:val="nil"/>
              <w:bottom w:val="nil"/>
              <w:right w:val="nil"/>
            </w:tcBorders>
            <w:shd w:val="clear" w:color="000000" w:fill="C6E0B4"/>
            <w:noWrap/>
            <w:vAlign w:val="bottom"/>
            <w:hideMark/>
          </w:tcPr>
          <w:p w14:paraId="014FBB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000000" w:fill="C6E0B4"/>
            <w:noWrap/>
            <w:vAlign w:val="bottom"/>
            <w:hideMark/>
          </w:tcPr>
          <w:p w14:paraId="737E66A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000000" w:fill="C6E0B4"/>
            <w:noWrap/>
            <w:vAlign w:val="bottom"/>
            <w:hideMark/>
          </w:tcPr>
          <w:p w14:paraId="3036086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r>
      <w:tr w:rsidR="00AB71BA" w:rsidRPr="00372337" w14:paraId="1B46E95C" w14:textId="77777777" w:rsidTr="00AB71BA">
        <w:trPr>
          <w:trHeight w:val="400"/>
        </w:trPr>
        <w:tc>
          <w:tcPr>
            <w:tcW w:w="860" w:type="dxa"/>
            <w:tcBorders>
              <w:top w:val="nil"/>
              <w:left w:val="nil"/>
              <w:bottom w:val="nil"/>
              <w:right w:val="nil"/>
            </w:tcBorders>
            <w:shd w:val="clear" w:color="auto" w:fill="auto"/>
            <w:noWrap/>
            <w:vAlign w:val="bottom"/>
            <w:hideMark/>
          </w:tcPr>
          <w:p w14:paraId="08AA4F8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08BA18A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6650AF5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1.353,77</w:t>
            </w:r>
          </w:p>
        </w:tc>
        <w:tc>
          <w:tcPr>
            <w:tcW w:w="1120" w:type="dxa"/>
            <w:tcBorders>
              <w:top w:val="nil"/>
              <w:left w:val="nil"/>
              <w:bottom w:val="nil"/>
              <w:right w:val="nil"/>
            </w:tcBorders>
            <w:shd w:val="clear" w:color="auto" w:fill="auto"/>
            <w:noWrap/>
            <w:vAlign w:val="bottom"/>
            <w:hideMark/>
          </w:tcPr>
          <w:p w14:paraId="40643D7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1.234,32</w:t>
            </w:r>
          </w:p>
        </w:tc>
        <w:tc>
          <w:tcPr>
            <w:tcW w:w="1132" w:type="dxa"/>
            <w:tcBorders>
              <w:top w:val="nil"/>
              <w:left w:val="nil"/>
              <w:bottom w:val="nil"/>
              <w:right w:val="nil"/>
            </w:tcBorders>
            <w:shd w:val="clear" w:color="auto" w:fill="auto"/>
            <w:noWrap/>
            <w:vAlign w:val="bottom"/>
            <w:hideMark/>
          </w:tcPr>
          <w:p w14:paraId="05F753F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1.234</w:t>
            </w:r>
          </w:p>
        </w:tc>
        <w:tc>
          <w:tcPr>
            <w:tcW w:w="1239" w:type="dxa"/>
            <w:tcBorders>
              <w:top w:val="nil"/>
              <w:left w:val="nil"/>
              <w:bottom w:val="nil"/>
              <w:right w:val="nil"/>
            </w:tcBorders>
            <w:shd w:val="clear" w:color="auto" w:fill="auto"/>
            <w:noWrap/>
            <w:vAlign w:val="bottom"/>
            <w:hideMark/>
          </w:tcPr>
          <w:p w14:paraId="322A53D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1.234</w:t>
            </w:r>
          </w:p>
        </w:tc>
        <w:tc>
          <w:tcPr>
            <w:tcW w:w="1239" w:type="dxa"/>
            <w:tcBorders>
              <w:top w:val="nil"/>
              <w:left w:val="nil"/>
              <w:bottom w:val="nil"/>
              <w:right w:val="nil"/>
            </w:tcBorders>
            <w:shd w:val="clear" w:color="auto" w:fill="auto"/>
            <w:noWrap/>
            <w:vAlign w:val="bottom"/>
            <w:hideMark/>
          </w:tcPr>
          <w:p w14:paraId="1E4CB37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1.234</w:t>
            </w:r>
          </w:p>
        </w:tc>
      </w:tr>
      <w:tr w:rsidR="00AB71BA" w:rsidRPr="00372337" w14:paraId="687DF70B" w14:textId="77777777" w:rsidTr="00AB71BA">
        <w:trPr>
          <w:trHeight w:val="200"/>
        </w:trPr>
        <w:tc>
          <w:tcPr>
            <w:tcW w:w="860" w:type="dxa"/>
            <w:tcBorders>
              <w:top w:val="nil"/>
              <w:left w:val="nil"/>
              <w:bottom w:val="nil"/>
              <w:right w:val="nil"/>
            </w:tcBorders>
            <w:shd w:val="clear" w:color="auto" w:fill="auto"/>
            <w:noWrap/>
            <w:hideMark/>
          </w:tcPr>
          <w:p w14:paraId="0A73206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DAEC8C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55AB2A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1.353,77</w:t>
            </w:r>
          </w:p>
        </w:tc>
        <w:tc>
          <w:tcPr>
            <w:tcW w:w="1120" w:type="dxa"/>
            <w:tcBorders>
              <w:top w:val="nil"/>
              <w:left w:val="nil"/>
              <w:bottom w:val="nil"/>
              <w:right w:val="nil"/>
            </w:tcBorders>
            <w:shd w:val="clear" w:color="auto" w:fill="auto"/>
            <w:noWrap/>
            <w:vAlign w:val="center"/>
            <w:hideMark/>
          </w:tcPr>
          <w:p w14:paraId="7384511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1.234,32</w:t>
            </w:r>
          </w:p>
        </w:tc>
        <w:tc>
          <w:tcPr>
            <w:tcW w:w="1132" w:type="dxa"/>
            <w:tcBorders>
              <w:top w:val="nil"/>
              <w:left w:val="nil"/>
              <w:bottom w:val="nil"/>
              <w:right w:val="nil"/>
            </w:tcBorders>
            <w:shd w:val="clear" w:color="auto" w:fill="auto"/>
            <w:noWrap/>
            <w:vAlign w:val="center"/>
            <w:hideMark/>
          </w:tcPr>
          <w:p w14:paraId="4D746EB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w:t>
            </w:r>
          </w:p>
        </w:tc>
        <w:tc>
          <w:tcPr>
            <w:tcW w:w="1239" w:type="dxa"/>
            <w:tcBorders>
              <w:top w:val="nil"/>
              <w:left w:val="nil"/>
              <w:bottom w:val="nil"/>
              <w:right w:val="nil"/>
            </w:tcBorders>
            <w:shd w:val="clear" w:color="auto" w:fill="auto"/>
            <w:noWrap/>
            <w:vAlign w:val="center"/>
            <w:hideMark/>
          </w:tcPr>
          <w:p w14:paraId="2F3F442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w:t>
            </w:r>
          </w:p>
        </w:tc>
        <w:tc>
          <w:tcPr>
            <w:tcW w:w="1239" w:type="dxa"/>
            <w:tcBorders>
              <w:top w:val="nil"/>
              <w:left w:val="nil"/>
              <w:bottom w:val="nil"/>
              <w:right w:val="nil"/>
            </w:tcBorders>
            <w:shd w:val="clear" w:color="auto" w:fill="auto"/>
            <w:noWrap/>
            <w:vAlign w:val="center"/>
            <w:hideMark/>
          </w:tcPr>
          <w:p w14:paraId="69C138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w:t>
            </w:r>
          </w:p>
        </w:tc>
      </w:tr>
      <w:tr w:rsidR="00AB71BA" w:rsidRPr="00372337" w14:paraId="0C4F6425" w14:textId="77777777" w:rsidTr="00AB71BA">
        <w:trPr>
          <w:trHeight w:val="200"/>
        </w:trPr>
        <w:tc>
          <w:tcPr>
            <w:tcW w:w="860" w:type="dxa"/>
            <w:tcBorders>
              <w:top w:val="nil"/>
              <w:left w:val="nil"/>
              <w:bottom w:val="nil"/>
              <w:right w:val="nil"/>
            </w:tcBorders>
            <w:shd w:val="clear" w:color="auto" w:fill="auto"/>
            <w:noWrap/>
            <w:vAlign w:val="bottom"/>
            <w:hideMark/>
          </w:tcPr>
          <w:p w14:paraId="437B51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D052D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AAD8D1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1.353,77</w:t>
            </w:r>
          </w:p>
        </w:tc>
        <w:tc>
          <w:tcPr>
            <w:tcW w:w="1120" w:type="dxa"/>
            <w:tcBorders>
              <w:top w:val="nil"/>
              <w:left w:val="nil"/>
              <w:bottom w:val="nil"/>
              <w:right w:val="nil"/>
            </w:tcBorders>
            <w:shd w:val="clear" w:color="auto" w:fill="auto"/>
            <w:noWrap/>
            <w:vAlign w:val="bottom"/>
            <w:hideMark/>
          </w:tcPr>
          <w:p w14:paraId="6F0B60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1.234,32</w:t>
            </w:r>
          </w:p>
        </w:tc>
        <w:tc>
          <w:tcPr>
            <w:tcW w:w="1132" w:type="dxa"/>
            <w:tcBorders>
              <w:top w:val="nil"/>
              <w:left w:val="nil"/>
              <w:bottom w:val="nil"/>
              <w:right w:val="nil"/>
            </w:tcBorders>
            <w:shd w:val="clear" w:color="auto" w:fill="auto"/>
            <w:noWrap/>
            <w:vAlign w:val="bottom"/>
            <w:hideMark/>
          </w:tcPr>
          <w:p w14:paraId="69190A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auto" w:fill="auto"/>
            <w:noWrap/>
            <w:vAlign w:val="bottom"/>
            <w:hideMark/>
          </w:tcPr>
          <w:p w14:paraId="33F42D0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auto" w:fill="auto"/>
            <w:noWrap/>
            <w:vAlign w:val="bottom"/>
            <w:hideMark/>
          </w:tcPr>
          <w:p w14:paraId="2769942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r>
      <w:tr w:rsidR="00AB71BA" w:rsidRPr="00372337" w14:paraId="34B04F83" w14:textId="77777777" w:rsidTr="00AB71BA">
        <w:trPr>
          <w:trHeight w:val="200"/>
        </w:trPr>
        <w:tc>
          <w:tcPr>
            <w:tcW w:w="860" w:type="dxa"/>
            <w:tcBorders>
              <w:top w:val="nil"/>
              <w:left w:val="nil"/>
              <w:bottom w:val="nil"/>
              <w:right w:val="nil"/>
            </w:tcBorders>
            <w:shd w:val="clear" w:color="auto" w:fill="auto"/>
            <w:noWrap/>
            <w:vAlign w:val="bottom"/>
            <w:hideMark/>
          </w:tcPr>
          <w:p w14:paraId="5CC19CE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0AAC61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123269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1.353,77</w:t>
            </w:r>
          </w:p>
        </w:tc>
        <w:tc>
          <w:tcPr>
            <w:tcW w:w="1120" w:type="dxa"/>
            <w:tcBorders>
              <w:top w:val="nil"/>
              <w:left w:val="nil"/>
              <w:bottom w:val="nil"/>
              <w:right w:val="nil"/>
            </w:tcBorders>
            <w:shd w:val="clear" w:color="auto" w:fill="auto"/>
            <w:noWrap/>
            <w:vAlign w:val="bottom"/>
            <w:hideMark/>
          </w:tcPr>
          <w:p w14:paraId="33135D2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1.234,32</w:t>
            </w:r>
          </w:p>
        </w:tc>
        <w:tc>
          <w:tcPr>
            <w:tcW w:w="1132" w:type="dxa"/>
            <w:tcBorders>
              <w:top w:val="nil"/>
              <w:left w:val="nil"/>
              <w:bottom w:val="nil"/>
              <w:right w:val="nil"/>
            </w:tcBorders>
            <w:shd w:val="clear" w:color="auto" w:fill="auto"/>
            <w:noWrap/>
            <w:vAlign w:val="bottom"/>
            <w:hideMark/>
          </w:tcPr>
          <w:p w14:paraId="08504F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auto" w:fill="auto"/>
            <w:noWrap/>
            <w:vAlign w:val="bottom"/>
            <w:hideMark/>
          </w:tcPr>
          <w:p w14:paraId="49CC96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c>
          <w:tcPr>
            <w:tcW w:w="1239" w:type="dxa"/>
            <w:tcBorders>
              <w:top w:val="nil"/>
              <w:left w:val="nil"/>
              <w:bottom w:val="nil"/>
              <w:right w:val="nil"/>
            </w:tcBorders>
            <w:shd w:val="clear" w:color="auto" w:fill="auto"/>
            <w:noWrap/>
            <w:vAlign w:val="bottom"/>
            <w:hideMark/>
          </w:tcPr>
          <w:p w14:paraId="5C68D4A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w:t>
            </w:r>
          </w:p>
        </w:tc>
      </w:tr>
      <w:tr w:rsidR="00AB71BA" w:rsidRPr="00372337" w14:paraId="3879C7B9" w14:textId="77777777" w:rsidTr="00AB71BA">
        <w:trPr>
          <w:trHeight w:val="200"/>
        </w:trPr>
        <w:tc>
          <w:tcPr>
            <w:tcW w:w="860" w:type="dxa"/>
            <w:tcBorders>
              <w:top w:val="nil"/>
              <w:left w:val="nil"/>
              <w:bottom w:val="nil"/>
              <w:right w:val="nil"/>
            </w:tcBorders>
            <w:shd w:val="clear" w:color="000000" w:fill="C6E0B4"/>
            <w:noWrap/>
            <w:vAlign w:val="bottom"/>
            <w:hideMark/>
          </w:tcPr>
          <w:p w14:paraId="6AE7334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A100103   </w:t>
            </w:r>
          </w:p>
        </w:tc>
        <w:tc>
          <w:tcPr>
            <w:tcW w:w="4151" w:type="dxa"/>
            <w:tcBorders>
              <w:top w:val="nil"/>
              <w:left w:val="nil"/>
              <w:bottom w:val="nil"/>
              <w:right w:val="nil"/>
            </w:tcBorders>
            <w:shd w:val="clear" w:color="000000" w:fill="C6E0B4"/>
            <w:vAlign w:val="bottom"/>
            <w:hideMark/>
          </w:tcPr>
          <w:p w14:paraId="42A7DB3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Obilježavanje Dana općine</w:t>
            </w:r>
          </w:p>
        </w:tc>
        <w:tc>
          <w:tcPr>
            <w:tcW w:w="1151" w:type="dxa"/>
            <w:tcBorders>
              <w:top w:val="nil"/>
              <w:left w:val="nil"/>
              <w:bottom w:val="nil"/>
              <w:right w:val="nil"/>
            </w:tcBorders>
            <w:shd w:val="clear" w:color="000000" w:fill="C6E0B4"/>
            <w:noWrap/>
            <w:vAlign w:val="bottom"/>
            <w:hideMark/>
          </w:tcPr>
          <w:p w14:paraId="3C921A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1.300,84</w:t>
            </w:r>
          </w:p>
        </w:tc>
        <w:tc>
          <w:tcPr>
            <w:tcW w:w="1120" w:type="dxa"/>
            <w:tcBorders>
              <w:top w:val="nil"/>
              <w:left w:val="nil"/>
              <w:bottom w:val="nil"/>
              <w:right w:val="nil"/>
            </w:tcBorders>
            <w:shd w:val="clear" w:color="000000" w:fill="C6E0B4"/>
            <w:noWrap/>
            <w:vAlign w:val="bottom"/>
            <w:hideMark/>
          </w:tcPr>
          <w:p w14:paraId="4C0450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000000" w:fill="C6E0B4"/>
            <w:noWrap/>
            <w:vAlign w:val="bottom"/>
            <w:hideMark/>
          </w:tcPr>
          <w:p w14:paraId="7D8205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000000" w:fill="C6E0B4"/>
            <w:noWrap/>
            <w:vAlign w:val="bottom"/>
            <w:hideMark/>
          </w:tcPr>
          <w:p w14:paraId="229C19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c>
          <w:tcPr>
            <w:tcW w:w="1239" w:type="dxa"/>
            <w:tcBorders>
              <w:top w:val="nil"/>
              <w:left w:val="nil"/>
              <w:bottom w:val="nil"/>
              <w:right w:val="nil"/>
            </w:tcBorders>
            <w:shd w:val="clear" w:color="000000" w:fill="C6E0B4"/>
            <w:noWrap/>
            <w:vAlign w:val="bottom"/>
            <w:hideMark/>
          </w:tcPr>
          <w:p w14:paraId="47F0607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r>
      <w:tr w:rsidR="00AB71BA" w:rsidRPr="00372337" w14:paraId="60357550" w14:textId="77777777" w:rsidTr="00AB71BA">
        <w:trPr>
          <w:trHeight w:val="400"/>
        </w:trPr>
        <w:tc>
          <w:tcPr>
            <w:tcW w:w="860" w:type="dxa"/>
            <w:tcBorders>
              <w:top w:val="nil"/>
              <w:left w:val="nil"/>
              <w:bottom w:val="nil"/>
              <w:right w:val="nil"/>
            </w:tcBorders>
            <w:shd w:val="clear" w:color="auto" w:fill="auto"/>
            <w:noWrap/>
            <w:vAlign w:val="bottom"/>
            <w:hideMark/>
          </w:tcPr>
          <w:p w14:paraId="32EFE45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3817B92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01277F1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1.300,84</w:t>
            </w:r>
          </w:p>
        </w:tc>
        <w:tc>
          <w:tcPr>
            <w:tcW w:w="1120" w:type="dxa"/>
            <w:tcBorders>
              <w:top w:val="nil"/>
              <w:left w:val="nil"/>
              <w:bottom w:val="nil"/>
              <w:right w:val="nil"/>
            </w:tcBorders>
            <w:shd w:val="clear" w:color="auto" w:fill="auto"/>
            <w:noWrap/>
            <w:vAlign w:val="bottom"/>
            <w:hideMark/>
          </w:tcPr>
          <w:p w14:paraId="634442D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7.963,37</w:t>
            </w:r>
          </w:p>
        </w:tc>
        <w:tc>
          <w:tcPr>
            <w:tcW w:w="1132" w:type="dxa"/>
            <w:tcBorders>
              <w:top w:val="nil"/>
              <w:left w:val="nil"/>
              <w:bottom w:val="nil"/>
              <w:right w:val="nil"/>
            </w:tcBorders>
            <w:shd w:val="clear" w:color="auto" w:fill="auto"/>
            <w:noWrap/>
            <w:vAlign w:val="bottom"/>
            <w:hideMark/>
          </w:tcPr>
          <w:p w14:paraId="663355B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9.291</w:t>
            </w:r>
          </w:p>
        </w:tc>
        <w:tc>
          <w:tcPr>
            <w:tcW w:w="1239" w:type="dxa"/>
            <w:tcBorders>
              <w:top w:val="nil"/>
              <w:left w:val="nil"/>
              <w:bottom w:val="nil"/>
              <w:right w:val="nil"/>
            </w:tcBorders>
            <w:shd w:val="clear" w:color="auto" w:fill="auto"/>
            <w:noWrap/>
            <w:vAlign w:val="bottom"/>
            <w:hideMark/>
          </w:tcPr>
          <w:p w14:paraId="085D1F3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4.911</w:t>
            </w:r>
          </w:p>
        </w:tc>
        <w:tc>
          <w:tcPr>
            <w:tcW w:w="1239" w:type="dxa"/>
            <w:tcBorders>
              <w:top w:val="nil"/>
              <w:left w:val="nil"/>
              <w:bottom w:val="nil"/>
              <w:right w:val="nil"/>
            </w:tcBorders>
            <w:shd w:val="clear" w:color="auto" w:fill="auto"/>
            <w:noWrap/>
            <w:vAlign w:val="bottom"/>
            <w:hideMark/>
          </w:tcPr>
          <w:p w14:paraId="72D8AFE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4.911</w:t>
            </w:r>
          </w:p>
        </w:tc>
      </w:tr>
      <w:tr w:rsidR="00AB71BA" w:rsidRPr="00372337" w14:paraId="4FC8EA72" w14:textId="77777777" w:rsidTr="00AB71BA">
        <w:trPr>
          <w:trHeight w:val="200"/>
        </w:trPr>
        <w:tc>
          <w:tcPr>
            <w:tcW w:w="860" w:type="dxa"/>
            <w:tcBorders>
              <w:top w:val="nil"/>
              <w:left w:val="nil"/>
              <w:bottom w:val="nil"/>
              <w:right w:val="nil"/>
            </w:tcBorders>
            <w:shd w:val="clear" w:color="auto" w:fill="auto"/>
            <w:noWrap/>
            <w:hideMark/>
          </w:tcPr>
          <w:p w14:paraId="7DE25E3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0447FB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EE4DB3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1.300,84</w:t>
            </w:r>
          </w:p>
        </w:tc>
        <w:tc>
          <w:tcPr>
            <w:tcW w:w="1120" w:type="dxa"/>
            <w:tcBorders>
              <w:top w:val="nil"/>
              <w:left w:val="nil"/>
              <w:bottom w:val="nil"/>
              <w:right w:val="nil"/>
            </w:tcBorders>
            <w:shd w:val="clear" w:color="auto" w:fill="auto"/>
            <w:noWrap/>
            <w:vAlign w:val="center"/>
            <w:hideMark/>
          </w:tcPr>
          <w:p w14:paraId="7CBA7BF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7.963,37</w:t>
            </w:r>
          </w:p>
        </w:tc>
        <w:tc>
          <w:tcPr>
            <w:tcW w:w="1132" w:type="dxa"/>
            <w:tcBorders>
              <w:top w:val="nil"/>
              <w:left w:val="nil"/>
              <w:bottom w:val="nil"/>
              <w:right w:val="nil"/>
            </w:tcBorders>
            <w:shd w:val="clear" w:color="auto" w:fill="auto"/>
            <w:noWrap/>
            <w:vAlign w:val="center"/>
            <w:hideMark/>
          </w:tcPr>
          <w:p w14:paraId="3CE3F87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9.291</w:t>
            </w:r>
          </w:p>
        </w:tc>
        <w:tc>
          <w:tcPr>
            <w:tcW w:w="1239" w:type="dxa"/>
            <w:tcBorders>
              <w:top w:val="nil"/>
              <w:left w:val="nil"/>
              <w:bottom w:val="nil"/>
              <w:right w:val="nil"/>
            </w:tcBorders>
            <w:shd w:val="clear" w:color="auto" w:fill="auto"/>
            <w:noWrap/>
            <w:vAlign w:val="center"/>
            <w:hideMark/>
          </w:tcPr>
          <w:p w14:paraId="0E409AD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4.911</w:t>
            </w:r>
          </w:p>
        </w:tc>
        <w:tc>
          <w:tcPr>
            <w:tcW w:w="1239" w:type="dxa"/>
            <w:tcBorders>
              <w:top w:val="nil"/>
              <w:left w:val="nil"/>
              <w:bottom w:val="nil"/>
              <w:right w:val="nil"/>
            </w:tcBorders>
            <w:shd w:val="clear" w:color="auto" w:fill="auto"/>
            <w:noWrap/>
            <w:vAlign w:val="center"/>
            <w:hideMark/>
          </w:tcPr>
          <w:p w14:paraId="0F96492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4.911</w:t>
            </w:r>
          </w:p>
        </w:tc>
      </w:tr>
      <w:tr w:rsidR="00AB71BA" w:rsidRPr="00372337" w14:paraId="37EE7146" w14:textId="77777777" w:rsidTr="00AB71BA">
        <w:trPr>
          <w:trHeight w:val="200"/>
        </w:trPr>
        <w:tc>
          <w:tcPr>
            <w:tcW w:w="860" w:type="dxa"/>
            <w:tcBorders>
              <w:top w:val="nil"/>
              <w:left w:val="nil"/>
              <w:bottom w:val="nil"/>
              <w:right w:val="nil"/>
            </w:tcBorders>
            <w:shd w:val="clear" w:color="auto" w:fill="auto"/>
            <w:noWrap/>
            <w:vAlign w:val="bottom"/>
            <w:hideMark/>
          </w:tcPr>
          <w:p w14:paraId="69D6F32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639F90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9144D2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1.300,84</w:t>
            </w:r>
          </w:p>
        </w:tc>
        <w:tc>
          <w:tcPr>
            <w:tcW w:w="1120" w:type="dxa"/>
            <w:tcBorders>
              <w:top w:val="nil"/>
              <w:left w:val="nil"/>
              <w:bottom w:val="nil"/>
              <w:right w:val="nil"/>
            </w:tcBorders>
            <w:shd w:val="clear" w:color="auto" w:fill="auto"/>
            <w:noWrap/>
            <w:vAlign w:val="bottom"/>
            <w:hideMark/>
          </w:tcPr>
          <w:p w14:paraId="0AE18F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1C3C66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auto" w:fill="auto"/>
            <w:noWrap/>
            <w:vAlign w:val="bottom"/>
            <w:hideMark/>
          </w:tcPr>
          <w:p w14:paraId="484E988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c>
          <w:tcPr>
            <w:tcW w:w="1239" w:type="dxa"/>
            <w:tcBorders>
              <w:top w:val="nil"/>
              <w:left w:val="nil"/>
              <w:bottom w:val="nil"/>
              <w:right w:val="nil"/>
            </w:tcBorders>
            <w:shd w:val="clear" w:color="auto" w:fill="auto"/>
            <w:noWrap/>
            <w:vAlign w:val="bottom"/>
            <w:hideMark/>
          </w:tcPr>
          <w:p w14:paraId="397C31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r>
      <w:tr w:rsidR="00AB71BA" w:rsidRPr="00372337" w14:paraId="6811B301" w14:textId="77777777" w:rsidTr="00AB71BA">
        <w:trPr>
          <w:trHeight w:val="200"/>
        </w:trPr>
        <w:tc>
          <w:tcPr>
            <w:tcW w:w="860" w:type="dxa"/>
            <w:tcBorders>
              <w:top w:val="nil"/>
              <w:left w:val="nil"/>
              <w:bottom w:val="nil"/>
              <w:right w:val="nil"/>
            </w:tcBorders>
            <w:shd w:val="clear" w:color="auto" w:fill="auto"/>
            <w:noWrap/>
            <w:vAlign w:val="bottom"/>
            <w:hideMark/>
          </w:tcPr>
          <w:p w14:paraId="517C5BE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2ADD8B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032E44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1.300,84</w:t>
            </w:r>
          </w:p>
        </w:tc>
        <w:tc>
          <w:tcPr>
            <w:tcW w:w="1120" w:type="dxa"/>
            <w:tcBorders>
              <w:top w:val="nil"/>
              <w:left w:val="nil"/>
              <w:bottom w:val="nil"/>
              <w:right w:val="nil"/>
            </w:tcBorders>
            <w:shd w:val="clear" w:color="auto" w:fill="auto"/>
            <w:noWrap/>
            <w:vAlign w:val="bottom"/>
            <w:hideMark/>
          </w:tcPr>
          <w:p w14:paraId="0B6D023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26502F5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auto" w:fill="auto"/>
            <w:noWrap/>
            <w:vAlign w:val="bottom"/>
            <w:hideMark/>
          </w:tcPr>
          <w:p w14:paraId="44BFCA6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c>
          <w:tcPr>
            <w:tcW w:w="1239" w:type="dxa"/>
            <w:tcBorders>
              <w:top w:val="nil"/>
              <w:left w:val="nil"/>
              <w:bottom w:val="nil"/>
              <w:right w:val="nil"/>
            </w:tcBorders>
            <w:shd w:val="clear" w:color="auto" w:fill="auto"/>
            <w:noWrap/>
            <w:vAlign w:val="bottom"/>
            <w:hideMark/>
          </w:tcPr>
          <w:p w14:paraId="09902D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4.911</w:t>
            </w:r>
          </w:p>
        </w:tc>
      </w:tr>
      <w:tr w:rsidR="00AB71BA" w:rsidRPr="00372337" w14:paraId="3CF8C763" w14:textId="77777777" w:rsidTr="00AB71BA">
        <w:trPr>
          <w:trHeight w:val="400"/>
        </w:trPr>
        <w:tc>
          <w:tcPr>
            <w:tcW w:w="860" w:type="dxa"/>
            <w:tcBorders>
              <w:top w:val="nil"/>
              <w:left w:val="nil"/>
              <w:bottom w:val="nil"/>
              <w:right w:val="nil"/>
            </w:tcBorders>
            <w:shd w:val="clear" w:color="000000" w:fill="C6E0B4"/>
            <w:noWrap/>
            <w:vAlign w:val="bottom"/>
            <w:hideMark/>
          </w:tcPr>
          <w:p w14:paraId="0A0D2C5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A100104 </w:t>
            </w:r>
          </w:p>
        </w:tc>
        <w:tc>
          <w:tcPr>
            <w:tcW w:w="4151" w:type="dxa"/>
            <w:tcBorders>
              <w:top w:val="nil"/>
              <w:left w:val="nil"/>
              <w:bottom w:val="nil"/>
              <w:right w:val="nil"/>
            </w:tcBorders>
            <w:shd w:val="clear" w:color="000000" w:fill="C6E0B4"/>
            <w:vAlign w:val="bottom"/>
            <w:hideMark/>
          </w:tcPr>
          <w:p w14:paraId="366BE76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Jačanje kapaciteta Lokalne akcijske grupe Zapadna Slavonija</w:t>
            </w:r>
          </w:p>
        </w:tc>
        <w:tc>
          <w:tcPr>
            <w:tcW w:w="1151" w:type="dxa"/>
            <w:tcBorders>
              <w:top w:val="nil"/>
              <w:left w:val="nil"/>
              <w:bottom w:val="nil"/>
              <w:right w:val="nil"/>
            </w:tcBorders>
            <w:shd w:val="clear" w:color="000000" w:fill="C6E0B4"/>
            <w:noWrap/>
            <w:vAlign w:val="bottom"/>
            <w:hideMark/>
          </w:tcPr>
          <w:p w14:paraId="6499C2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000000" w:fill="C6E0B4"/>
            <w:noWrap/>
            <w:vAlign w:val="bottom"/>
            <w:hideMark/>
          </w:tcPr>
          <w:p w14:paraId="79C664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000000" w:fill="C6E0B4"/>
            <w:noWrap/>
            <w:vAlign w:val="bottom"/>
            <w:hideMark/>
          </w:tcPr>
          <w:p w14:paraId="1C2F71D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7CE0446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1D7ABC3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1FD9528B" w14:textId="77777777" w:rsidTr="00AB71BA">
        <w:trPr>
          <w:trHeight w:val="400"/>
        </w:trPr>
        <w:tc>
          <w:tcPr>
            <w:tcW w:w="860" w:type="dxa"/>
            <w:tcBorders>
              <w:top w:val="nil"/>
              <w:left w:val="nil"/>
              <w:bottom w:val="nil"/>
              <w:right w:val="nil"/>
            </w:tcBorders>
            <w:shd w:val="clear" w:color="auto" w:fill="auto"/>
            <w:noWrap/>
            <w:vAlign w:val="bottom"/>
            <w:hideMark/>
          </w:tcPr>
          <w:p w14:paraId="2F05F27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123470D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00DAA4C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2.654,46</w:t>
            </w:r>
          </w:p>
        </w:tc>
        <w:tc>
          <w:tcPr>
            <w:tcW w:w="1120" w:type="dxa"/>
            <w:tcBorders>
              <w:top w:val="nil"/>
              <w:left w:val="nil"/>
              <w:bottom w:val="nil"/>
              <w:right w:val="nil"/>
            </w:tcBorders>
            <w:shd w:val="clear" w:color="auto" w:fill="auto"/>
            <w:noWrap/>
            <w:vAlign w:val="bottom"/>
            <w:hideMark/>
          </w:tcPr>
          <w:p w14:paraId="5EEF4B1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2.654,46</w:t>
            </w:r>
          </w:p>
        </w:tc>
        <w:tc>
          <w:tcPr>
            <w:tcW w:w="1132" w:type="dxa"/>
            <w:tcBorders>
              <w:top w:val="nil"/>
              <w:left w:val="nil"/>
              <w:bottom w:val="nil"/>
              <w:right w:val="nil"/>
            </w:tcBorders>
            <w:shd w:val="clear" w:color="auto" w:fill="auto"/>
            <w:noWrap/>
            <w:vAlign w:val="bottom"/>
            <w:hideMark/>
          </w:tcPr>
          <w:p w14:paraId="2BC1769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4F1CA11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5A2129F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r>
      <w:tr w:rsidR="00AB71BA" w:rsidRPr="00372337" w14:paraId="785F5996" w14:textId="77777777" w:rsidTr="00AB71BA">
        <w:trPr>
          <w:trHeight w:val="200"/>
        </w:trPr>
        <w:tc>
          <w:tcPr>
            <w:tcW w:w="860" w:type="dxa"/>
            <w:tcBorders>
              <w:top w:val="nil"/>
              <w:left w:val="nil"/>
              <w:bottom w:val="nil"/>
              <w:right w:val="nil"/>
            </w:tcBorders>
            <w:shd w:val="clear" w:color="auto" w:fill="auto"/>
            <w:noWrap/>
            <w:hideMark/>
          </w:tcPr>
          <w:p w14:paraId="6F4053E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1E04BC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4C77F8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2.654,46</w:t>
            </w:r>
          </w:p>
        </w:tc>
        <w:tc>
          <w:tcPr>
            <w:tcW w:w="1120" w:type="dxa"/>
            <w:tcBorders>
              <w:top w:val="nil"/>
              <w:left w:val="nil"/>
              <w:bottom w:val="nil"/>
              <w:right w:val="nil"/>
            </w:tcBorders>
            <w:shd w:val="clear" w:color="auto" w:fill="auto"/>
            <w:noWrap/>
            <w:vAlign w:val="center"/>
            <w:hideMark/>
          </w:tcPr>
          <w:p w14:paraId="547482B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2.654,46</w:t>
            </w:r>
          </w:p>
        </w:tc>
        <w:tc>
          <w:tcPr>
            <w:tcW w:w="1132" w:type="dxa"/>
            <w:tcBorders>
              <w:top w:val="nil"/>
              <w:left w:val="nil"/>
              <w:bottom w:val="nil"/>
              <w:right w:val="nil"/>
            </w:tcBorders>
            <w:shd w:val="clear" w:color="auto" w:fill="auto"/>
            <w:noWrap/>
            <w:vAlign w:val="center"/>
            <w:hideMark/>
          </w:tcPr>
          <w:p w14:paraId="62BB801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509A4DD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46F7F79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r>
      <w:tr w:rsidR="00AB71BA" w:rsidRPr="00372337" w14:paraId="7D8801C2" w14:textId="77777777" w:rsidTr="00AB71BA">
        <w:trPr>
          <w:trHeight w:val="200"/>
        </w:trPr>
        <w:tc>
          <w:tcPr>
            <w:tcW w:w="860" w:type="dxa"/>
            <w:tcBorders>
              <w:top w:val="nil"/>
              <w:left w:val="nil"/>
              <w:bottom w:val="nil"/>
              <w:right w:val="nil"/>
            </w:tcBorders>
            <w:shd w:val="clear" w:color="auto" w:fill="auto"/>
            <w:noWrap/>
            <w:vAlign w:val="bottom"/>
            <w:hideMark/>
          </w:tcPr>
          <w:p w14:paraId="7CFCBC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6EA11B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CB780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auto" w:fill="auto"/>
            <w:noWrap/>
            <w:vAlign w:val="bottom"/>
            <w:hideMark/>
          </w:tcPr>
          <w:p w14:paraId="06D9512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auto" w:fill="auto"/>
            <w:noWrap/>
            <w:vAlign w:val="bottom"/>
            <w:hideMark/>
          </w:tcPr>
          <w:p w14:paraId="6EFAC5C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6FF1495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7214BC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170B4BBC" w14:textId="77777777" w:rsidTr="00AB71BA">
        <w:trPr>
          <w:trHeight w:val="200"/>
        </w:trPr>
        <w:tc>
          <w:tcPr>
            <w:tcW w:w="860" w:type="dxa"/>
            <w:tcBorders>
              <w:top w:val="nil"/>
              <w:left w:val="nil"/>
              <w:bottom w:val="nil"/>
              <w:right w:val="nil"/>
            </w:tcBorders>
            <w:shd w:val="clear" w:color="auto" w:fill="auto"/>
            <w:noWrap/>
            <w:vAlign w:val="bottom"/>
            <w:hideMark/>
          </w:tcPr>
          <w:p w14:paraId="65B8643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6DE96BD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2EDA28F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auto" w:fill="auto"/>
            <w:noWrap/>
            <w:vAlign w:val="bottom"/>
            <w:hideMark/>
          </w:tcPr>
          <w:p w14:paraId="02623E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auto" w:fill="auto"/>
            <w:noWrap/>
            <w:vAlign w:val="bottom"/>
            <w:hideMark/>
          </w:tcPr>
          <w:p w14:paraId="3613A6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7C0756C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558072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3F4EB706" w14:textId="77777777" w:rsidTr="00AB71BA">
        <w:trPr>
          <w:trHeight w:val="200"/>
        </w:trPr>
        <w:tc>
          <w:tcPr>
            <w:tcW w:w="860" w:type="dxa"/>
            <w:tcBorders>
              <w:top w:val="nil"/>
              <w:left w:val="nil"/>
              <w:bottom w:val="nil"/>
              <w:right w:val="nil"/>
            </w:tcBorders>
            <w:shd w:val="clear" w:color="000000" w:fill="C6E0B4"/>
            <w:noWrap/>
            <w:vAlign w:val="bottom"/>
            <w:hideMark/>
          </w:tcPr>
          <w:p w14:paraId="2765374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A100105 </w:t>
            </w:r>
          </w:p>
        </w:tc>
        <w:tc>
          <w:tcPr>
            <w:tcW w:w="4151" w:type="dxa"/>
            <w:tcBorders>
              <w:top w:val="nil"/>
              <w:left w:val="nil"/>
              <w:bottom w:val="nil"/>
              <w:right w:val="nil"/>
            </w:tcBorders>
            <w:shd w:val="clear" w:color="000000" w:fill="C6E0B4"/>
            <w:vAlign w:val="bottom"/>
            <w:hideMark/>
          </w:tcPr>
          <w:p w14:paraId="7106594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Izbori za članove Općinskog vijeća i Općinskog načelnika</w:t>
            </w:r>
          </w:p>
        </w:tc>
        <w:tc>
          <w:tcPr>
            <w:tcW w:w="1151" w:type="dxa"/>
            <w:tcBorders>
              <w:top w:val="nil"/>
              <w:left w:val="nil"/>
              <w:bottom w:val="nil"/>
              <w:right w:val="nil"/>
            </w:tcBorders>
            <w:shd w:val="clear" w:color="000000" w:fill="C6E0B4"/>
            <w:noWrap/>
            <w:vAlign w:val="bottom"/>
            <w:hideMark/>
          </w:tcPr>
          <w:p w14:paraId="1B9D269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10.231,83</w:t>
            </w:r>
          </w:p>
        </w:tc>
        <w:tc>
          <w:tcPr>
            <w:tcW w:w="1120" w:type="dxa"/>
            <w:tcBorders>
              <w:top w:val="nil"/>
              <w:left w:val="nil"/>
              <w:bottom w:val="nil"/>
              <w:right w:val="nil"/>
            </w:tcBorders>
            <w:shd w:val="clear" w:color="000000" w:fill="C6E0B4"/>
            <w:noWrap/>
            <w:vAlign w:val="bottom"/>
            <w:hideMark/>
          </w:tcPr>
          <w:p w14:paraId="76DDF7C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43C650D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04D83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4CC9C98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11.231</w:t>
            </w:r>
          </w:p>
        </w:tc>
      </w:tr>
      <w:tr w:rsidR="00AB71BA" w:rsidRPr="00372337" w14:paraId="40C98F97" w14:textId="77777777" w:rsidTr="00AB71BA">
        <w:trPr>
          <w:trHeight w:val="200"/>
        </w:trPr>
        <w:tc>
          <w:tcPr>
            <w:tcW w:w="860" w:type="dxa"/>
            <w:tcBorders>
              <w:top w:val="nil"/>
              <w:left w:val="nil"/>
              <w:bottom w:val="nil"/>
              <w:right w:val="nil"/>
            </w:tcBorders>
            <w:shd w:val="clear" w:color="auto" w:fill="auto"/>
            <w:noWrap/>
            <w:vAlign w:val="bottom"/>
            <w:hideMark/>
          </w:tcPr>
          <w:p w14:paraId="49D03C1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016</w:t>
            </w:r>
          </w:p>
        </w:tc>
        <w:tc>
          <w:tcPr>
            <w:tcW w:w="4151" w:type="dxa"/>
            <w:tcBorders>
              <w:top w:val="nil"/>
              <w:left w:val="nil"/>
              <w:bottom w:val="nil"/>
              <w:right w:val="nil"/>
            </w:tcBorders>
            <w:shd w:val="clear" w:color="auto" w:fill="auto"/>
            <w:vAlign w:val="bottom"/>
            <w:hideMark/>
          </w:tcPr>
          <w:p w14:paraId="549D3EA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Ostale javne usluge</w:t>
            </w:r>
          </w:p>
        </w:tc>
        <w:tc>
          <w:tcPr>
            <w:tcW w:w="1151" w:type="dxa"/>
            <w:tcBorders>
              <w:top w:val="nil"/>
              <w:left w:val="nil"/>
              <w:bottom w:val="nil"/>
              <w:right w:val="nil"/>
            </w:tcBorders>
            <w:shd w:val="clear" w:color="auto" w:fill="auto"/>
            <w:noWrap/>
            <w:vAlign w:val="bottom"/>
            <w:hideMark/>
          </w:tcPr>
          <w:p w14:paraId="2F7A5F4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10.231,83</w:t>
            </w:r>
          </w:p>
        </w:tc>
        <w:tc>
          <w:tcPr>
            <w:tcW w:w="1120" w:type="dxa"/>
            <w:tcBorders>
              <w:top w:val="nil"/>
              <w:left w:val="nil"/>
              <w:bottom w:val="nil"/>
              <w:right w:val="nil"/>
            </w:tcBorders>
            <w:shd w:val="clear" w:color="auto" w:fill="auto"/>
            <w:noWrap/>
            <w:vAlign w:val="bottom"/>
            <w:hideMark/>
          </w:tcPr>
          <w:p w14:paraId="04A5AD8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7677ED5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49704D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A1B968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11.231</w:t>
            </w:r>
          </w:p>
        </w:tc>
      </w:tr>
      <w:tr w:rsidR="00AB71BA" w:rsidRPr="00372337" w14:paraId="09E8EBC9" w14:textId="77777777" w:rsidTr="00AB71BA">
        <w:trPr>
          <w:trHeight w:val="200"/>
        </w:trPr>
        <w:tc>
          <w:tcPr>
            <w:tcW w:w="860" w:type="dxa"/>
            <w:tcBorders>
              <w:top w:val="nil"/>
              <w:left w:val="nil"/>
              <w:bottom w:val="nil"/>
              <w:right w:val="nil"/>
            </w:tcBorders>
            <w:shd w:val="clear" w:color="auto" w:fill="auto"/>
            <w:noWrap/>
            <w:hideMark/>
          </w:tcPr>
          <w:p w14:paraId="0F965F0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6C7B0B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5D2051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8.099,72</w:t>
            </w:r>
          </w:p>
        </w:tc>
        <w:tc>
          <w:tcPr>
            <w:tcW w:w="1120" w:type="dxa"/>
            <w:tcBorders>
              <w:top w:val="nil"/>
              <w:left w:val="nil"/>
              <w:bottom w:val="nil"/>
              <w:right w:val="nil"/>
            </w:tcBorders>
            <w:shd w:val="clear" w:color="auto" w:fill="auto"/>
            <w:noWrap/>
            <w:vAlign w:val="center"/>
            <w:hideMark/>
          </w:tcPr>
          <w:p w14:paraId="6519085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16DF012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020B61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591077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8.931</w:t>
            </w:r>
          </w:p>
        </w:tc>
      </w:tr>
      <w:tr w:rsidR="00AB71BA" w:rsidRPr="00372337" w14:paraId="72C82A33" w14:textId="77777777" w:rsidTr="00AB71BA">
        <w:trPr>
          <w:trHeight w:val="200"/>
        </w:trPr>
        <w:tc>
          <w:tcPr>
            <w:tcW w:w="860" w:type="dxa"/>
            <w:tcBorders>
              <w:top w:val="nil"/>
              <w:left w:val="nil"/>
              <w:bottom w:val="nil"/>
              <w:right w:val="nil"/>
            </w:tcBorders>
            <w:shd w:val="clear" w:color="auto" w:fill="auto"/>
            <w:noWrap/>
            <w:vAlign w:val="bottom"/>
            <w:hideMark/>
          </w:tcPr>
          <w:p w14:paraId="47AA45A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A3EE40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9BE712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8.099,72</w:t>
            </w:r>
          </w:p>
        </w:tc>
        <w:tc>
          <w:tcPr>
            <w:tcW w:w="1120" w:type="dxa"/>
            <w:tcBorders>
              <w:top w:val="nil"/>
              <w:left w:val="nil"/>
              <w:bottom w:val="nil"/>
              <w:right w:val="nil"/>
            </w:tcBorders>
            <w:shd w:val="clear" w:color="auto" w:fill="auto"/>
            <w:noWrap/>
            <w:vAlign w:val="bottom"/>
            <w:hideMark/>
          </w:tcPr>
          <w:p w14:paraId="6A08B1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90B596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25222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46C39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8.931</w:t>
            </w:r>
          </w:p>
        </w:tc>
      </w:tr>
      <w:tr w:rsidR="00AB71BA" w:rsidRPr="00372337" w14:paraId="23C77FF3" w14:textId="77777777" w:rsidTr="00AB71BA">
        <w:trPr>
          <w:trHeight w:val="200"/>
        </w:trPr>
        <w:tc>
          <w:tcPr>
            <w:tcW w:w="860" w:type="dxa"/>
            <w:tcBorders>
              <w:top w:val="nil"/>
              <w:left w:val="nil"/>
              <w:bottom w:val="nil"/>
              <w:right w:val="nil"/>
            </w:tcBorders>
            <w:shd w:val="clear" w:color="auto" w:fill="auto"/>
            <w:noWrap/>
            <w:vAlign w:val="bottom"/>
            <w:hideMark/>
          </w:tcPr>
          <w:p w14:paraId="0407D3C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B5426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2654DE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6.506,19</w:t>
            </w:r>
          </w:p>
        </w:tc>
        <w:tc>
          <w:tcPr>
            <w:tcW w:w="1120" w:type="dxa"/>
            <w:tcBorders>
              <w:top w:val="nil"/>
              <w:left w:val="nil"/>
              <w:bottom w:val="nil"/>
              <w:right w:val="nil"/>
            </w:tcBorders>
            <w:shd w:val="clear" w:color="auto" w:fill="auto"/>
            <w:noWrap/>
            <w:vAlign w:val="bottom"/>
            <w:hideMark/>
          </w:tcPr>
          <w:p w14:paraId="20D965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469738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F56A8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0C2BD4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7.108</w:t>
            </w:r>
          </w:p>
        </w:tc>
      </w:tr>
      <w:tr w:rsidR="00AB71BA" w:rsidRPr="00372337" w14:paraId="53A06310" w14:textId="77777777" w:rsidTr="00AB71BA">
        <w:trPr>
          <w:trHeight w:val="200"/>
        </w:trPr>
        <w:tc>
          <w:tcPr>
            <w:tcW w:w="860" w:type="dxa"/>
            <w:tcBorders>
              <w:top w:val="nil"/>
              <w:left w:val="nil"/>
              <w:bottom w:val="nil"/>
              <w:right w:val="nil"/>
            </w:tcBorders>
            <w:shd w:val="clear" w:color="auto" w:fill="auto"/>
            <w:noWrap/>
            <w:vAlign w:val="bottom"/>
            <w:hideMark/>
          </w:tcPr>
          <w:p w14:paraId="3784444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683C17B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646652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1.593,53</w:t>
            </w:r>
          </w:p>
        </w:tc>
        <w:tc>
          <w:tcPr>
            <w:tcW w:w="1120" w:type="dxa"/>
            <w:tcBorders>
              <w:top w:val="nil"/>
              <w:left w:val="nil"/>
              <w:bottom w:val="nil"/>
              <w:right w:val="nil"/>
            </w:tcBorders>
            <w:shd w:val="clear" w:color="auto" w:fill="auto"/>
            <w:noWrap/>
            <w:vAlign w:val="bottom"/>
            <w:hideMark/>
          </w:tcPr>
          <w:p w14:paraId="446F00E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14DEC4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928AB7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AD6657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1.823</w:t>
            </w:r>
          </w:p>
        </w:tc>
      </w:tr>
      <w:tr w:rsidR="00AB71BA" w:rsidRPr="00372337" w14:paraId="419DC1E1" w14:textId="77777777" w:rsidTr="00AB71BA">
        <w:trPr>
          <w:trHeight w:val="200"/>
        </w:trPr>
        <w:tc>
          <w:tcPr>
            <w:tcW w:w="860" w:type="dxa"/>
            <w:tcBorders>
              <w:top w:val="nil"/>
              <w:left w:val="nil"/>
              <w:bottom w:val="nil"/>
              <w:right w:val="nil"/>
            </w:tcBorders>
            <w:shd w:val="clear" w:color="auto" w:fill="auto"/>
            <w:noWrap/>
            <w:hideMark/>
          </w:tcPr>
          <w:p w14:paraId="4B053E2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526</w:t>
            </w:r>
          </w:p>
        </w:tc>
        <w:tc>
          <w:tcPr>
            <w:tcW w:w="4151" w:type="dxa"/>
            <w:tcBorders>
              <w:top w:val="nil"/>
              <w:left w:val="nil"/>
              <w:bottom w:val="nil"/>
              <w:right w:val="nil"/>
            </w:tcBorders>
            <w:shd w:val="clear" w:color="auto" w:fill="auto"/>
            <w:vAlign w:val="center"/>
            <w:hideMark/>
          </w:tcPr>
          <w:p w14:paraId="232DE96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Brodsko-posavska županija</w:t>
            </w:r>
          </w:p>
        </w:tc>
        <w:tc>
          <w:tcPr>
            <w:tcW w:w="1151" w:type="dxa"/>
            <w:tcBorders>
              <w:top w:val="nil"/>
              <w:left w:val="nil"/>
              <w:bottom w:val="nil"/>
              <w:right w:val="nil"/>
            </w:tcBorders>
            <w:shd w:val="clear" w:color="auto" w:fill="auto"/>
            <w:noWrap/>
            <w:vAlign w:val="center"/>
            <w:hideMark/>
          </w:tcPr>
          <w:p w14:paraId="33601E1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2.132,11</w:t>
            </w:r>
          </w:p>
        </w:tc>
        <w:tc>
          <w:tcPr>
            <w:tcW w:w="1120" w:type="dxa"/>
            <w:tcBorders>
              <w:top w:val="nil"/>
              <w:left w:val="nil"/>
              <w:bottom w:val="nil"/>
              <w:right w:val="nil"/>
            </w:tcBorders>
            <w:shd w:val="clear" w:color="auto" w:fill="auto"/>
            <w:noWrap/>
            <w:vAlign w:val="center"/>
            <w:hideMark/>
          </w:tcPr>
          <w:p w14:paraId="096E192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9C6544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1DABE7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DAC75A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2.300</w:t>
            </w:r>
          </w:p>
        </w:tc>
      </w:tr>
      <w:tr w:rsidR="00AB71BA" w:rsidRPr="00372337" w14:paraId="714DD63F" w14:textId="77777777" w:rsidTr="00AB71BA">
        <w:trPr>
          <w:trHeight w:val="200"/>
        </w:trPr>
        <w:tc>
          <w:tcPr>
            <w:tcW w:w="860" w:type="dxa"/>
            <w:tcBorders>
              <w:top w:val="nil"/>
              <w:left w:val="nil"/>
              <w:bottom w:val="nil"/>
              <w:right w:val="nil"/>
            </w:tcBorders>
            <w:shd w:val="clear" w:color="auto" w:fill="auto"/>
            <w:noWrap/>
            <w:vAlign w:val="bottom"/>
            <w:hideMark/>
          </w:tcPr>
          <w:p w14:paraId="5C23BB2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1D01FB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85D60B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2.132,11</w:t>
            </w:r>
          </w:p>
        </w:tc>
        <w:tc>
          <w:tcPr>
            <w:tcW w:w="1120" w:type="dxa"/>
            <w:tcBorders>
              <w:top w:val="nil"/>
              <w:left w:val="nil"/>
              <w:bottom w:val="nil"/>
              <w:right w:val="nil"/>
            </w:tcBorders>
            <w:shd w:val="clear" w:color="auto" w:fill="auto"/>
            <w:noWrap/>
            <w:vAlign w:val="bottom"/>
            <w:hideMark/>
          </w:tcPr>
          <w:p w14:paraId="0153E68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E4D2C4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DBFE2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10EB9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2.300</w:t>
            </w:r>
          </w:p>
        </w:tc>
      </w:tr>
      <w:tr w:rsidR="00AB71BA" w:rsidRPr="00372337" w14:paraId="7B7B378A" w14:textId="77777777" w:rsidTr="00AB71BA">
        <w:trPr>
          <w:trHeight w:val="200"/>
        </w:trPr>
        <w:tc>
          <w:tcPr>
            <w:tcW w:w="860" w:type="dxa"/>
            <w:tcBorders>
              <w:top w:val="nil"/>
              <w:left w:val="nil"/>
              <w:bottom w:val="nil"/>
              <w:right w:val="nil"/>
            </w:tcBorders>
            <w:shd w:val="clear" w:color="auto" w:fill="auto"/>
            <w:noWrap/>
            <w:vAlign w:val="bottom"/>
            <w:hideMark/>
          </w:tcPr>
          <w:p w14:paraId="5221106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97F3C0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12E8EA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2.132,11</w:t>
            </w:r>
          </w:p>
        </w:tc>
        <w:tc>
          <w:tcPr>
            <w:tcW w:w="1120" w:type="dxa"/>
            <w:tcBorders>
              <w:top w:val="nil"/>
              <w:left w:val="nil"/>
              <w:bottom w:val="nil"/>
              <w:right w:val="nil"/>
            </w:tcBorders>
            <w:shd w:val="clear" w:color="auto" w:fill="auto"/>
            <w:noWrap/>
            <w:vAlign w:val="bottom"/>
            <w:hideMark/>
          </w:tcPr>
          <w:p w14:paraId="722308F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107E25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1041A8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F5D67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2.300</w:t>
            </w:r>
          </w:p>
        </w:tc>
      </w:tr>
      <w:tr w:rsidR="00AB71BA" w:rsidRPr="00372337" w14:paraId="5930C95D" w14:textId="77777777" w:rsidTr="00AB71BA">
        <w:trPr>
          <w:trHeight w:val="200"/>
        </w:trPr>
        <w:tc>
          <w:tcPr>
            <w:tcW w:w="860" w:type="dxa"/>
            <w:tcBorders>
              <w:top w:val="nil"/>
              <w:left w:val="nil"/>
              <w:bottom w:val="nil"/>
              <w:right w:val="nil"/>
            </w:tcBorders>
            <w:shd w:val="clear" w:color="000000" w:fill="C6E0B4"/>
            <w:noWrap/>
            <w:vAlign w:val="bottom"/>
            <w:hideMark/>
          </w:tcPr>
          <w:p w14:paraId="410EA94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T100101</w:t>
            </w:r>
          </w:p>
        </w:tc>
        <w:tc>
          <w:tcPr>
            <w:tcW w:w="4151" w:type="dxa"/>
            <w:tcBorders>
              <w:top w:val="nil"/>
              <w:left w:val="nil"/>
              <w:bottom w:val="nil"/>
              <w:right w:val="nil"/>
            </w:tcBorders>
            <w:shd w:val="clear" w:color="000000" w:fill="C6E0B4"/>
            <w:vAlign w:val="bottom"/>
            <w:hideMark/>
          </w:tcPr>
          <w:p w14:paraId="6A803A3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Program razvoja Općine </w:t>
            </w:r>
          </w:p>
        </w:tc>
        <w:tc>
          <w:tcPr>
            <w:tcW w:w="1151" w:type="dxa"/>
            <w:tcBorders>
              <w:top w:val="nil"/>
              <w:left w:val="nil"/>
              <w:bottom w:val="nil"/>
              <w:right w:val="nil"/>
            </w:tcBorders>
            <w:shd w:val="clear" w:color="000000" w:fill="C6E0B4"/>
            <w:noWrap/>
            <w:vAlign w:val="bottom"/>
            <w:hideMark/>
          </w:tcPr>
          <w:p w14:paraId="5445553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02E43D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0F994D7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55F18B2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52C5843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79B22044" w14:textId="77777777" w:rsidTr="00AB71BA">
        <w:trPr>
          <w:trHeight w:val="400"/>
        </w:trPr>
        <w:tc>
          <w:tcPr>
            <w:tcW w:w="860" w:type="dxa"/>
            <w:tcBorders>
              <w:top w:val="nil"/>
              <w:left w:val="nil"/>
              <w:bottom w:val="nil"/>
              <w:right w:val="nil"/>
            </w:tcBorders>
            <w:shd w:val="clear" w:color="auto" w:fill="auto"/>
            <w:noWrap/>
            <w:vAlign w:val="bottom"/>
            <w:hideMark/>
          </w:tcPr>
          <w:p w14:paraId="3FA9E13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733181B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4D4A7D6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3DB8F71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364F9D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2774BCB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AEC1EC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EB5D2A4" w14:textId="77777777" w:rsidTr="00AB71BA">
        <w:trPr>
          <w:trHeight w:val="200"/>
        </w:trPr>
        <w:tc>
          <w:tcPr>
            <w:tcW w:w="860" w:type="dxa"/>
            <w:tcBorders>
              <w:top w:val="nil"/>
              <w:left w:val="nil"/>
              <w:bottom w:val="nil"/>
              <w:right w:val="nil"/>
            </w:tcBorders>
            <w:shd w:val="clear" w:color="auto" w:fill="auto"/>
            <w:noWrap/>
            <w:hideMark/>
          </w:tcPr>
          <w:p w14:paraId="418CC23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003BF6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AD1A85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833924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7429597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4E0943D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C86223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36EDD93" w14:textId="77777777" w:rsidTr="00AB71BA">
        <w:trPr>
          <w:trHeight w:val="200"/>
        </w:trPr>
        <w:tc>
          <w:tcPr>
            <w:tcW w:w="860" w:type="dxa"/>
            <w:tcBorders>
              <w:top w:val="nil"/>
              <w:left w:val="nil"/>
              <w:bottom w:val="nil"/>
              <w:right w:val="nil"/>
            </w:tcBorders>
            <w:shd w:val="clear" w:color="auto" w:fill="auto"/>
            <w:noWrap/>
            <w:vAlign w:val="bottom"/>
            <w:hideMark/>
          </w:tcPr>
          <w:p w14:paraId="505EDAC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1FC189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F47AB2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B7DB24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CA48A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64CAD20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3BC521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14772F2" w14:textId="77777777" w:rsidTr="00AB71BA">
        <w:trPr>
          <w:trHeight w:val="200"/>
        </w:trPr>
        <w:tc>
          <w:tcPr>
            <w:tcW w:w="860" w:type="dxa"/>
            <w:tcBorders>
              <w:top w:val="nil"/>
              <w:left w:val="nil"/>
              <w:bottom w:val="nil"/>
              <w:right w:val="nil"/>
            </w:tcBorders>
            <w:shd w:val="clear" w:color="auto" w:fill="auto"/>
            <w:noWrap/>
            <w:vAlign w:val="bottom"/>
            <w:hideMark/>
          </w:tcPr>
          <w:p w14:paraId="0F3717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4F965E2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6A6528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5BA1CB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FED0A8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405FEE7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13A7B8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94F7759" w14:textId="77777777" w:rsidTr="00AB71BA">
        <w:trPr>
          <w:trHeight w:val="400"/>
        </w:trPr>
        <w:tc>
          <w:tcPr>
            <w:tcW w:w="860" w:type="dxa"/>
            <w:tcBorders>
              <w:top w:val="nil"/>
              <w:left w:val="nil"/>
              <w:bottom w:val="nil"/>
              <w:right w:val="nil"/>
            </w:tcBorders>
            <w:shd w:val="clear" w:color="000000" w:fill="F8CBAD"/>
            <w:noWrap/>
            <w:vAlign w:val="bottom"/>
            <w:hideMark/>
          </w:tcPr>
          <w:p w14:paraId="3D1191B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P1002</w:t>
            </w:r>
          </w:p>
        </w:tc>
        <w:tc>
          <w:tcPr>
            <w:tcW w:w="4151" w:type="dxa"/>
            <w:tcBorders>
              <w:top w:val="nil"/>
              <w:left w:val="nil"/>
              <w:bottom w:val="nil"/>
              <w:right w:val="nil"/>
            </w:tcBorders>
            <w:shd w:val="clear" w:color="000000" w:fill="F8CBAD"/>
            <w:vAlign w:val="bottom"/>
            <w:hideMark/>
          </w:tcPr>
          <w:p w14:paraId="6610179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MJERE I AKTIVNOSTI IZ DJELOKRUGA OPĆINSKOG NAČELNIKA</w:t>
            </w:r>
          </w:p>
        </w:tc>
        <w:tc>
          <w:tcPr>
            <w:tcW w:w="1151" w:type="dxa"/>
            <w:tcBorders>
              <w:top w:val="nil"/>
              <w:left w:val="nil"/>
              <w:bottom w:val="nil"/>
              <w:right w:val="nil"/>
            </w:tcBorders>
            <w:shd w:val="clear" w:color="000000" w:fill="F8CBAD"/>
            <w:noWrap/>
            <w:vAlign w:val="bottom"/>
            <w:hideMark/>
          </w:tcPr>
          <w:p w14:paraId="1265A3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29.484,46</w:t>
            </w:r>
          </w:p>
        </w:tc>
        <w:tc>
          <w:tcPr>
            <w:tcW w:w="1120" w:type="dxa"/>
            <w:tcBorders>
              <w:top w:val="nil"/>
              <w:left w:val="nil"/>
              <w:bottom w:val="nil"/>
              <w:right w:val="nil"/>
            </w:tcBorders>
            <w:shd w:val="clear" w:color="000000" w:fill="F8CBAD"/>
            <w:noWrap/>
            <w:vAlign w:val="bottom"/>
            <w:hideMark/>
          </w:tcPr>
          <w:p w14:paraId="604C55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31.654,39</w:t>
            </w:r>
          </w:p>
        </w:tc>
        <w:tc>
          <w:tcPr>
            <w:tcW w:w="1132" w:type="dxa"/>
            <w:tcBorders>
              <w:top w:val="nil"/>
              <w:left w:val="nil"/>
              <w:bottom w:val="nil"/>
              <w:right w:val="nil"/>
            </w:tcBorders>
            <w:shd w:val="clear" w:color="000000" w:fill="F8CBAD"/>
            <w:noWrap/>
            <w:vAlign w:val="bottom"/>
            <w:hideMark/>
          </w:tcPr>
          <w:p w14:paraId="2997213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35.237</w:t>
            </w:r>
          </w:p>
        </w:tc>
        <w:tc>
          <w:tcPr>
            <w:tcW w:w="1239" w:type="dxa"/>
            <w:tcBorders>
              <w:top w:val="nil"/>
              <w:left w:val="nil"/>
              <w:bottom w:val="nil"/>
              <w:right w:val="nil"/>
            </w:tcBorders>
            <w:shd w:val="clear" w:color="000000" w:fill="F8CBAD"/>
            <w:noWrap/>
            <w:vAlign w:val="bottom"/>
            <w:hideMark/>
          </w:tcPr>
          <w:p w14:paraId="0DEC95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35.518</w:t>
            </w:r>
          </w:p>
        </w:tc>
        <w:tc>
          <w:tcPr>
            <w:tcW w:w="1239" w:type="dxa"/>
            <w:tcBorders>
              <w:top w:val="nil"/>
              <w:left w:val="nil"/>
              <w:bottom w:val="nil"/>
              <w:right w:val="nil"/>
            </w:tcBorders>
            <w:shd w:val="clear" w:color="000000" w:fill="F8CBAD"/>
            <w:noWrap/>
            <w:vAlign w:val="bottom"/>
            <w:hideMark/>
          </w:tcPr>
          <w:p w14:paraId="2BD0C1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35.642</w:t>
            </w:r>
          </w:p>
        </w:tc>
      </w:tr>
      <w:tr w:rsidR="00AB71BA" w:rsidRPr="00372337" w14:paraId="6DB3D7E8" w14:textId="77777777" w:rsidTr="00AB71BA">
        <w:trPr>
          <w:trHeight w:val="200"/>
        </w:trPr>
        <w:tc>
          <w:tcPr>
            <w:tcW w:w="860" w:type="dxa"/>
            <w:tcBorders>
              <w:top w:val="nil"/>
              <w:left w:val="nil"/>
              <w:bottom w:val="nil"/>
              <w:right w:val="nil"/>
            </w:tcBorders>
            <w:shd w:val="clear" w:color="000000" w:fill="C6E0B4"/>
            <w:noWrap/>
            <w:vAlign w:val="bottom"/>
            <w:hideMark/>
          </w:tcPr>
          <w:p w14:paraId="58A271E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A100201</w:t>
            </w:r>
          </w:p>
        </w:tc>
        <w:tc>
          <w:tcPr>
            <w:tcW w:w="4151" w:type="dxa"/>
            <w:tcBorders>
              <w:top w:val="nil"/>
              <w:left w:val="nil"/>
              <w:bottom w:val="nil"/>
              <w:right w:val="nil"/>
            </w:tcBorders>
            <w:shd w:val="clear" w:color="000000" w:fill="C6E0B4"/>
            <w:vAlign w:val="bottom"/>
            <w:hideMark/>
          </w:tcPr>
          <w:p w14:paraId="6AF9140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Djelovanje općinskog načelnika</w:t>
            </w:r>
          </w:p>
        </w:tc>
        <w:tc>
          <w:tcPr>
            <w:tcW w:w="1151" w:type="dxa"/>
            <w:tcBorders>
              <w:top w:val="nil"/>
              <w:left w:val="nil"/>
              <w:bottom w:val="nil"/>
              <w:right w:val="nil"/>
            </w:tcBorders>
            <w:shd w:val="clear" w:color="000000" w:fill="C6E0B4"/>
            <w:noWrap/>
            <w:vAlign w:val="bottom"/>
            <w:hideMark/>
          </w:tcPr>
          <w:p w14:paraId="7081E0E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29.484,46</w:t>
            </w:r>
          </w:p>
        </w:tc>
        <w:tc>
          <w:tcPr>
            <w:tcW w:w="1120" w:type="dxa"/>
            <w:tcBorders>
              <w:top w:val="nil"/>
              <w:left w:val="nil"/>
              <w:bottom w:val="nil"/>
              <w:right w:val="nil"/>
            </w:tcBorders>
            <w:shd w:val="clear" w:color="000000" w:fill="C6E0B4"/>
            <w:noWrap/>
            <w:vAlign w:val="bottom"/>
            <w:hideMark/>
          </w:tcPr>
          <w:p w14:paraId="419CE24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31.654,39</w:t>
            </w:r>
          </w:p>
        </w:tc>
        <w:tc>
          <w:tcPr>
            <w:tcW w:w="1132" w:type="dxa"/>
            <w:tcBorders>
              <w:top w:val="nil"/>
              <w:left w:val="nil"/>
              <w:bottom w:val="nil"/>
              <w:right w:val="nil"/>
            </w:tcBorders>
            <w:shd w:val="clear" w:color="000000" w:fill="C6E0B4"/>
            <w:noWrap/>
            <w:vAlign w:val="bottom"/>
            <w:hideMark/>
          </w:tcPr>
          <w:p w14:paraId="79BAFC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35.237</w:t>
            </w:r>
          </w:p>
        </w:tc>
        <w:tc>
          <w:tcPr>
            <w:tcW w:w="1239" w:type="dxa"/>
            <w:tcBorders>
              <w:top w:val="nil"/>
              <w:left w:val="nil"/>
              <w:bottom w:val="nil"/>
              <w:right w:val="nil"/>
            </w:tcBorders>
            <w:shd w:val="clear" w:color="000000" w:fill="C6E0B4"/>
            <w:noWrap/>
            <w:vAlign w:val="bottom"/>
            <w:hideMark/>
          </w:tcPr>
          <w:p w14:paraId="6E48C5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35.518</w:t>
            </w:r>
          </w:p>
        </w:tc>
        <w:tc>
          <w:tcPr>
            <w:tcW w:w="1239" w:type="dxa"/>
            <w:tcBorders>
              <w:top w:val="nil"/>
              <w:left w:val="nil"/>
              <w:bottom w:val="nil"/>
              <w:right w:val="nil"/>
            </w:tcBorders>
            <w:shd w:val="clear" w:color="000000" w:fill="C6E0B4"/>
            <w:noWrap/>
            <w:vAlign w:val="bottom"/>
            <w:hideMark/>
          </w:tcPr>
          <w:p w14:paraId="2C766C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35.642</w:t>
            </w:r>
          </w:p>
        </w:tc>
      </w:tr>
      <w:tr w:rsidR="00AB71BA" w:rsidRPr="00372337" w14:paraId="77A3FEE7" w14:textId="77777777" w:rsidTr="00AB71BA">
        <w:trPr>
          <w:trHeight w:val="400"/>
        </w:trPr>
        <w:tc>
          <w:tcPr>
            <w:tcW w:w="860" w:type="dxa"/>
            <w:tcBorders>
              <w:top w:val="nil"/>
              <w:left w:val="nil"/>
              <w:bottom w:val="nil"/>
              <w:right w:val="nil"/>
            </w:tcBorders>
            <w:shd w:val="clear" w:color="auto" w:fill="auto"/>
            <w:noWrap/>
            <w:vAlign w:val="bottom"/>
            <w:hideMark/>
          </w:tcPr>
          <w:p w14:paraId="276ECB8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6083CC3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3B3D6A3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29.484,46</w:t>
            </w:r>
          </w:p>
        </w:tc>
        <w:tc>
          <w:tcPr>
            <w:tcW w:w="1120" w:type="dxa"/>
            <w:tcBorders>
              <w:top w:val="nil"/>
              <w:left w:val="nil"/>
              <w:bottom w:val="nil"/>
              <w:right w:val="nil"/>
            </w:tcBorders>
            <w:shd w:val="clear" w:color="auto" w:fill="auto"/>
            <w:noWrap/>
            <w:vAlign w:val="bottom"/>
            <w:hideMark/>
          </w:tcPr>
          <w:p w14:paraId="3E1F8C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31.654,39</w:t>
            </w:r>
          </w:p>
        </w:tc>
        <w:tc>
          <w:tcPr>
            <w:tcW w:w="1132" w:type="dxa"/>
            <w:tcBorders>
              <w:top w:val="nil"/>
              <w:left w:val="nil"/>
              <w:bottom w:val="nil"/>
              <w:right w:val="nil"/>
            </w:tcBorders>
            <w:shd w:val="clear" w:color="auto" w:fill="auto"/>
            <w:noWrap/>
            <w:vAlign w:val="bottom"/>
            <w:hideMark/>
          </w:tcPr>
          <w:p w14:paraId="79C73D0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35.237</w:t>
            </w:r>
          </w:p>
        </w:tc>
        <w:tc>
          <w:tcPr>
            <w:tcW w:w="1239" w:type="dxa"/>
            <w:tcBorders>
              <w:top w:val="nil"/>
              <w:left w:val="nil"/>
              <w:bottom w:val="nil"/>
              <w:right w:val="nil"/>
            </w:tcBorders>
            <w:shd w:val="clear" w:color="auto" w:fill="auto"/>
            <w:noWrap/>
            <w:vAlign w:val="bottom"/>
            <w:hideMark/>
          </w:tcPr>
          <w:p w14:paraId="63CAD92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35.518</w:t>
            </w:r>
          </w:p>
        </w:tc>
        <w:tc>
          <w:tcPr>
            <w:tcW w:w="1239" w:type="dxa"/>
            <w:tcBorders>
              <w:top w:val="nil"/>
              <w:left w:val="nil"/>
              <w:bottom w:val="nil"/>
              <w:right w:val="nil"/>
            </w:tcBorders>
            <w:shd w:val="clear" w:color="auto" w:fill="auto"/>
            <w:noWrap/>
            <w:vAlign w:val="bottom"/>
            <w:hideMark/>
          </w:tcPr>
          <w:p w14:paraId="6D44636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35.642</w:t>
            </w:r>
          </w:p>
        </w:tc>
      </w:tr>
      <w:tr w:rsidR="00AB71BA" w:rsidRPr="00372337" w14:paraId="4A72BB4E" w14:textId="77777777" w:rsidTr="00AB71BA">
        <w:trPr>
          <w:trHeight w:val="200"/>
        </w:trPr>
        <w:tc>
          <w:tcPr>
            <w:tcW w:w="860" w:type="dxa"/>
            <w:tcBorders>
              <w:top w:val="nil"/>
              <w:left w:val="nil"/>
              <w:bottom w:val="nil"/>
              <w:right w:val="nil"/>
            </w:tcBorders>
            <w:shd w:val="clear" w:color="auto" w:fill="auto"/>
            <w:noWrap/>
            <w:hideMark/>
          </w:tcPr>
          <w:p w14:paraId="6976D18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lastRenderedPageBreak/>
              <w:t>11</w:t>
            </w:r>
          </w:p>
        </w:tc>
        <w:tc>
          <w:tcPr>
            <w:tcW w:w="4151" w:type="dxa"/>
            <w:tcBorders>
              <w:top w:val="nil"/>
              <w:left w:val="nil"/>
              <w:bottom w:val="nil"/>
              <w:right w:val="nil"/>
            </w:tcBorders>
            <w:shd w:val="clear" w:color="auto" w:fill="auto"/>
            <w:vAlign w:val="center"/>
            <w:hideMark/>
          </w:tcPr>
          <w:p w14:paraId="0E516B1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Opći prihodi i primici</w:t>
            </w:r>
          </w:p>
        </w:tc>
        <w:tc>
          <w:tcPr>
            <w:tcW w:w="1151" w:type="dxa"/>
            <w:tcBorders>
              <w:top w:val="nil"/>
              <w:left w:val="nil"/>
              <w:bottom w:val="nil"/>
              <w:right w:val="nil"/>
            </w:tcBorders>
            <w:shd w:val="clear" w:color="auto" w:fill="auto"/>
            <w:noWrap/>
            <w:vAlign w:val="center"/>
            <w:hideMark/>
          </w:tcPr>
          <w:p w14:paraId="6485D73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23.561,04</w:t>
            </w:r>
          </w:p>
        </w:tc>
        <w:tc>
          <w:tcPr>
            <w:tcW w:w="1120" w:type="dxa"/>
            <w:tcBorders>
              <w:top w:val="nil"/>
              <w:left w:val="nil"/>
              <w:bottom w:val="nil"/>
              <w:right w:val="nil"/>
            </w:tcBorders>
            <w:shd w:val="clear" w:color="auto" w:fill="auto"/>
            <w:noWrap/>
            <w:vAlign w:val="center"/>
            <w:hideMark/>
          </w:tcPr>
          <w:p w14:paraId="7D9D9FC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23.823,74</w:t>
            </w:r>
          </w:p>
        </w:tc>
        <w:tc>
          <w:tcPr>
            <w:tcW w:w="1132" w:type="dxa"/>
            <w:tcBorders>
              <w:top w:val="nil"/>
              <w:left w:val="nil"/>
              <w:bottom w:val="nil"/>
              <w:right w:val="nil"/>
            </w:tcBorders>
            <w:shd w:val="clear" w:color="auto" w:fill="auto"/>
            <w:noWrap/>
            <w:vAlign w:val="center"/>
            <w:hideMark/>
          </w:tcPr>
          <w:p w14:paraId="1F95F04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24.620</w:t>
            </w:r>
          </w:p>
        </w:tc>
        <w:tc>
          <w:tcPr>
            <w:tcW w:w="1239" w:type="dxa"/>
            <w:tcBorders>
              <w:top w:val="nil"/>
              <w:left w:val="nil"/>
              <w:bottom w:val="nil"/>
              <w:right w:val="nil"/>
            </w:tcBorders>
            <w:shd w:val="clear" w:color="auto" w:fill="auto"/>
            <w:noWrap/>
            <w:vAlign w:val="center"/>
            <w:hideMark/>
          </w:tcPr>
          <w:p w14:paraId="7B7BB02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24.900</w:t>
            </w:r>
          </w:p>
        </w:tc>
        <w:tc>
          <w:tcPr>
            <w:tcW w:w="1239" w:type="dxa"/>
            <w:tcBorders>
              <w:top w:val="nil"/>
              <w:left w:val="nil"/>
              <w:bottom w:val="nil"/>
              <w:right w:val="nil"/>
            </w:tcBorders>
            <w:shd w:val="clear" w:color="auto" w:fill="auto"/>
            <w:noWrap/>
            <w:vAlign w:val="center"/>
            <w:hideMark/>
          </w:tcPr>
          <w:p w14:paraId="6BA1EFB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25.024</w:t>
            </w:r>
          </w:p>
        </w:tc>
      </w:tr>
      <w:tr w:rsidR="00AB71BA" w:rsidRPr="00372337" w14:paraId="4AA97CBB" w14:textId="77777777" w:rsidTr="00AB71BA">
        <w:trPr>
          <w:trHeight w:val="200"/>
        </w:trPr>
        <w:tc>
          <w:tcPr>
            <w:tcW w:w="860" w:type="dxa"/>
            <w:tcBorders>
              <w:top w:val="nil"/>
              <w:left w:val="nil"/>
              <w:bottom w:val="nil"/>
              <w:right w:val="nil"/>
            </w:tcBorders>
            <w:shd w:val="clear" w:color="auto" w:fill="auto"/>
            <w:noWrap/>
            <w:vAlign w:val="bottom"/>
            <w:hideMark/>
          </w:tcPr>
          <w:p w14:paraId="2E8878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47826B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07189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23.561,04</w:t>
            </w:r>
          </w:p>
        </w:tc>
        <w:tc>
          <w:tcPr>
            <w:tcW w:w="1120" w:type="dxa"/>
            <w:tcBorders>
              <w:top w:val="nil"/>
              <w:left w:val="nil"/>
              <w:bottom w:val="nil"/>
              <w:right w:val="nil"/>
            </w:tcBorders>
            <w:shd w:val="clear" w:color="auto" w:fill="auto"/>
            <w:noWrap/>
            <w:vAlign w:val="bottom"/>
            <w:hideMark/>
          </w:tcPr>
          <w:p w14:paraId="2EB9AED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23.823,74</w:t>
            </w:r>
          </w:p>
        </w:tc>
        <w:tc>
          <w:tcPr>
            <w:tcW w:w="1132" w:type="dxa"/>
            <w:tcBorders>
              <w:top w:val="nil"/>
              <w:left w:val="nil"/>
              <w:bottom w:val="nil"/>
              <w:right w:val="nil"/>
            </w:tcBorders>
            <w:shd w:val="clear" w:color="auto" w:fill="auto"/>
            <w:noWrap/>
            <w:vAlign w:val="bottom"/>
            <w:hideMark/>
          </w:tcPr>
          <w:p w14:paraId="4715C9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24.620</w:t>
            </w:r>
          </w:p>
        </w:tc>
        <w:tc>
          <w:tcPr>
            <w:tcW w:w="1239" w:type="dxa"/>
            <w:tcBorders>
              <w:top w:val="nil"/>
              <w:left w:val="nil"/>
              <w:bottom w:val="nil"/>
              <w:right w:val="nil"/>
            </w:tcBorders>
            <w:shd w:val="clear" w:color="auto" w:fill="auto"/>
            <w:noWrap/>
            <w:vAlign w:val="bottom"/>
            <w:hideMark/>
          </w:tcPr>
          <w:p w14:paraId="443B39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24.900</w:t>
            </w:r>
          </w:p>
        </w:tc>
        <w:tc>
          <w:tcPr>
            <w:tcW w:w="1239" w:type="dxa"/>
            <w:tcBorders>
              <w:top w:val="nil"/>
              <w:left w:val="nil"/>
              <w:bottom w:val="nil"/>
              <w:right w:val="nil"/>
            </w:tcBorders>
            <w:shd w:val="clear" w:color="auto" w:fill="auto"/>
            <w:noWrap/>
            <w:vAlign w:val="bottom"/>
            <w:hideMark/>
          </w:tcPr>
          <w:p w14:paraId="3839D5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25.024</w:t>
            </w:r>
          </w:p>
        </w:tc>
      </w:tr>
      <w:tr w:rsidR="00AB71BA" w:rsidRPr="00372337" w14:paraId="3B202284" w14:textId="77777777" w:rsidTr="00AB71BA">
        <w:trPr>
          <w:trHeight w:val="200"/>
        </w:trPr>
        <w:tc>
          <w:tcPr>
            <w:tcW w:w="860" w:type="dxa"/>
            <w:tcBorders>
              <w:top w:val="nil"/>
              <w:left w:val="nil"/>
              <w:bottom w:val="nil"/>
              <w:right w:val="nil"/>
            </w:tcBorders>
            <w:shd w:val="clear" w:color="auto" w:fill="auto"/>
            <w:noWrap/>
            <w:vAlign w:val="bottom"/>
            <w:hideMark/>
          </w:tcPr>
          <w:p w14:paraId="6322E81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4D2F02F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1F9094B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23.561,04</w:t>
            </w:r>
          </w:p>
        </w:tc>
        <w:tc>
          <w:tcPr>
            <w:tcW w:w="1120" w:type="dxa"/>
            <w:tcBorders>
              <w:top w:val="nil"/>
              <w:left w:val="nil"/>
              <w:bottom w:val="nil"/>
              <w:right w:val="nil"/>
            </w:tcBorders>
            <w:shd w:val="clear" w:color="auto" w:fill="auto"/>
            <w:noWrap/>
            <w:vAlign w:val="bottom"/>
            <w:hideMark/>
          </w:tcPr>
          <w:p w14:paraId="08A52C8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23.823,74</w:t>
            </w:r>
          </w:p>
        </w:tc>
        <w:tc>
          <w:tcPr>
            <w:tcW w:w="1132" w:type="dxa"/>
            <w:tcBorders>
              <w:top w:val="nil"/>
              <w:left w:val="nil"/>
              <w:bottom w:val="nil"/>
              <w:right w:val="nil"/>
            </w:tcBorders>
            <w:shd w:val="clear" w:color="auto" w:fill="auto"/>
            <w:noWrap/>
            <w:vAlign w:val="bottom"/>
            <w:hideMark/>
          </w:tcPr>
          <w:p w14:paraId="74D6D4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24.620</w:t>
            </w:r>
          </w:p>
        </w:tc>
        <w:tc>
          <w:tcPr>
            <w:tcW w:w="1239" w:type="dxa"/>
            <w:tcBorders>
              <w:top w:val="nil"/>
              <w:left w:val="nil"/>
              <w:bottom w:val="nil"/>
              <w:right w:val="nil"/>
            </w:tcBorders>
            <w:shd w:val="clear" w:color="auto" w:fill="auto"/>
            <w:noWrap/>
            <w:vAlign w:val="bottom"/>
            <w:hideMark/>
          </w:tcPr>
          <w:p w14:paraId="7D8F85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24.900</w:t>
            </w:r>
          </w:p>
        </w:tc>
        <w:tc>
          <w:tcPr>
            <w:tcW w:w="1239" w:type="dxa"/>
            <w:tcBorders>
              <w:top w:val="nil"/>
              <w:left w:val="nil"/>
              <w:bottom w:val="nil"/>
              <w:right w:val="nil"/>
            </w:tcBorders>
            <w:shd w:val="clear" w:color="auto" w:fill="auto"/>
            <w:noWrap/>
            <w:vAlign w:val="bottom"/>
            <w:hideMark/>
          </w:tcPr>
          <w:p w14:paraId="011BC1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25.024</w:t>
            </w:r>
          </w:p>
        </w:tc>
      </w:tr>
      <w:tr w:rsidR="00AB71BA" w:rsidRPr="00372337" w14:paraId="21B08B25" w14:textId="77777777" w:rsidTr="00AB71BA">
        <w:trPr>
          <w:trHeight w:val="200"/>
        </w:trPr>
        <w:tc>
          <w:tcPr>
            <w:tcW w:w="860" w:type="dxa"/>
            <w:tcBorders>
              <w:top w:val="nil"/>
              <w:left w:val="nil"/>
              <w:bottom w:val="nil"/>
              <w:right w:val="nil"/>
            </w:tcBorders>
            <w:shd w:val="clear" w:color="auto" w:fill="auto"/>
            <w:noWrap/>
            <w:hideMark/>
          </w:tcPr>
          <w:p w14:paraId="5AD9029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24490A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2B6F1D6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5.923,42</w:t>
            </w:r>
          </w:p>
        </w:tc>
        <w:tc>
          <w:tcPr>
            <w:tcW w:w="1120" w:type="dxa"/>
            <w:tcBorders>
              <w:top w:val="nil"/>
              <w:left w:val="nil"/>
              <w:bottom w:val="nil"/>
              <w:right w:val="nil"/>
            </w:tcBorders>
            <w:shd w:val="clear" w:color="auto" w:fill="auto"/>
            <w:noWrap/>
            <w:vAlign w:val="center"/>
            <w:hideMark/>
          </w:tcPr>
          <w:p w14:paraId="60C8E3F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7.830,65</w:t>
            </w:r>
          </w:p>
        </w:tc>
        <w:tc>
          <w:tcPr>
            <w:tcW w:w="1132" w:type="dxa"/>
            <w:tcBorders>
              <w:top w:val="nil"/>
              <w:left w:val="nil"/>
              <w:bottom w:val="nil"/>
              <w:right w:val="nil"/>
            </w:tcBorders>
            <w:shd w:val="clear" w:color="auto" w:fill="auto"/>
            <w:noWrap/>
            <w:vAlign w:val="center"/>
            <w:hideMark/>
          </w:tcPr>
          <w:p w14:paraId="14F65F4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10.618</w:t>
            </w:r>
          </w:p>
        </w:tc>
        <w:tc>
          <w:tcPr>
            <w:tcW w:w="1239" w:type="dxa"/>
            <w:tcBorders>
              <w:top w:val="nil"/>
              <w:left w:val="nil"/>
              <w:bottom w:val="nil"/>
              <w:right w:val="nil"/>
            </w:tcBorders>
            <w:shd w:val="clear" w:color="auto" w:fill="auto"/>
            <w:noWrap/>
            <w:vAlign w:val="center"/>
            <w:hideMark/>
          </w:tcPr>
          <w:p w14:paraId="3770BB8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10.618</w:t>
            </w:r>
          </w:p>
        </w:tc>
        <w:tc>
          <w:tcPr>
            <w:tcW w:w="1239" w:type="dxa"/>
            <w:tcBorders>
              <w:top w:val="nil"/>
              <w:left w:val="nil"/>
              <w:bottom w:val="nil"/>
              <w:right w:val="nil"/>
            </w:tcBorders>
            <w:shd w:val="clear" w:color="auto" w:fill="auto"/>
            <w:noWrap/>
            <w:vAlign w:val="center"/>
            <w:hideMark/>
          </w:tcPr>
          <w:p w14:paraId="1D9024E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10.618</w:t>
            </w:r>
          </w:p>
        </w:tc>
      </w:tr>
      <w:tr w:rsidR="00AB71BA" w:rsidRPr="00372337" w14:paraId="798AAA85" w14:textId="77777777" w:rsidTr="00AB71BA">
        <w:trPr>
          <w:trHeight w:val="200"/>
        </w:trPr>
        <w:tc>
          <w:tcPr>
            <w:tcW w:w="860" w:type="dxa"/>
            <w:tcBorders>
              <w:top w:val="nil"/>
              <w:left w:val="nil"/>
              <w:bottom w:val="nil"/>
              <w:right w:val="nil"/>
            </w:tcBorders>
            <w:shd w:val="clear" w:color="auto" w:fill="auto"/>
            <w:noWrap/>
            <w:vAlign w:val="bottom"/>
            <w:hideMark/>
          </w:tcPr>
          <w:p w14:paraId="0CD6C7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6AAE1C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4A347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5.923,42</w:t>
            </w:r>
          </w:p>
        </w:tc>
        <w:tc>
          <w:tcPr>
            <w:tcW w:w="1120" w:type="dxa"/>
            <w:tcBorders>
              <w:top w:val="nil"/>
              <w:left w:val="nil"/>
              <w:bottom w:val="nil"/>
              <w:right w:val="nil"/>
            </w:tcBorders>
            <w:shd w:val="clear" w:color="auto" w:fill="auto"/>
            <w:noWrap/>
            <w:vAlign w:val="bottom"/>
            <w:hideMark/>
          </w:tcPr>
          <w:p w14:paraId="06FF02B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7.830,65</w:t>
            </w:r>
          </w:p>
        </w:tc>
        <w:tc>
          <w:tcPr>
            <w:tcW w:w="1132" w:type="dxa"/>
            <w:tcBorders>
              <w:top w:val="nil"/>
              <w:left w:val="nil"/>
              <w:bottom w:val="nil"/>
              <w:right w:val="nil"/>
            </w:tcBorders>
            <w:shd w:val="clear" w:color="auto" w:fill="auto"/>
            <w:noWrap/>
            <w:vAlign w:val="bottom"/>
            <w:hideMark/>
          </w:tcPr>
          <w:p w14:paraId="56B149C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10.617</w:t>
            </w:r>
          </w:p>
        </w:tc>
        <w:tc>
          <w:tcPr>
            <w:tcW w:w="1239" w:type="dxa"/>
            <w:tcBorders>
              <w:top w:val="nil"/>
              <w:left w:val="nil"/>
              <w:bottom w:val="nil"/>
              <w:right w:val="nil"/>
            </w:tcBorders>
            <w:shd w:val="clear" w:color="auto" w:fill="auto"/>
            <w:noWrap/>
            <w:vAlign w:val="bottom"/>
            <w:hideMark/>
          </w:tcPr>
          <w:p w14:paraId="366070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10.618</w:t>
            </w:r>
          </w:p>
        </w:tc>
        <w:tc>
          <w:tcPr>
            <w:tcW w:w="1239" w:type="dxa"/>
            <w:tcBorders>
              <w:top w:val="nil"/>
              <w:left w:val="nil"/>
              <w:bottom w:val="nil"/>
              <w:right w:val="nil"/>
            </w:tcBorders>
            <w:shd w:val="clear" w:color="auto" w:fill="auto"/>
            <w:noWrap/>
            <w:vAlign w:val="bottom"/>
            <w:hideMark/>
          </w:tcPr>
          <w:p w14:paraId="6C53846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10.618</w:t>
            </w:r>
          </w:p>
        </w:tc>
      </w:tr>
      <w:tr w:rsidR="00AB71BA" w:rsidRPr="00372337" w14:paraId="6A6934AD" w14:textId="77777777" w:rsidTr="00AB71BA">
        <w:trPr>
          <w:trHeight w:val="200"/>
        </w:trPr>
        <w:tc>
          <w:tcPr>
            <w:tcW w:w="860" w:type="dxa"/>
            <w:tcBorders>
              <w:top w:val="nil"/>
              <w:left w:val="nil"/>
              <w:bottom w:val="nil"/>
              <w:right w:val="nil"/>
            </w:tcBorders>
            <w:shd w:val="clear" w:color="auto" w:fill="auto"/>
            <w:noWrap/>
            <w:vAlign w:val="bottom"/>
            <w:hideMark/>
          </w:tcPr>
          <w:p w14:paraId="57BCB0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CDB0F5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AE867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5.923,42</w:t>
            </w:r>
          </w:p>
        </w:tc>
        <w:tc>
          <w:tcPr>
            <w:tcW w:w="1120" w:type="dxa"/>
            <w:tcBorders>
              <w:top w:val="nil"/>
              <w:left w:val="nil"/>
              <w:bottom w:val="nil"/>
              <w:right w:val="nil"/>
            </w:tcBorders>
            <w:shd w:val="clear" w:color="auto" w:fill="auto"/>
            <w:noWrap/>
            <w:vAlign w:val="bottom"/>
            <w:hideMark/>
          </w:tcPr>
          <w:p w14:paraId="40E1275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7.432,48</w:t>
            </w:r>
          </w:p>
        </w:tc>
        <w:tc>
          <w:tcPr>
            <w:tcW w:w="1132" w:type="dxa"/>
            <w:tcBorders>
              <w:top w:val="nil"/>
              <w:left w:val="nil"/>
              <w:bottom w:val="nil"/>
              <w:right w:val="nil"/>
            </w:tcBorders>
            <w:shd w:val="clear" w:color="auto" w:fill="auto"/>
            <w:noWrap/>
            <w:vAlign w:val="bottom"/>
            <w:hideMark/>
          </w:tcPr>
          <w:p w14:paraId="2EA20E5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auto" w:fill="auto"/>
            <w:noWrap/>
            <w:vAlign w:val="bottom"/>
            <w:hideMark/>
          </w:tcPr>
          <w:p w14:paraId="5E4012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7.300</w:t>
            </w:r>
          </w:p>
        </w:tc>
        <w:tc>
          <w:tcPr>
            <w:tcW w:w="1239" w:type="dxa"/>
            <w:tcBorders>
              <w:top w:val="nil"/>
              <w:left w:val="nil"/>
              <w:bottom w:val="nil"/>
              <w:right w:val="nil"/>
            </w:tcBorders>
            <w:shd w:val="clear" w:color="auto" w:fill="auto"/>
            <w:noWrap/>
            <w:vAlign w:val="bottom"/>
            <w:hideMark/>
          </w:tcPr>
          <w:p w14:paraId="16613F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7.300</w:t>
            </w:r>
          </w:p>
        </w:tc>
      </w:tr>
      <w:tr w:rsidR="00AB71BA" w:rsidRPr="00372337" w14:paraId="4BD74772" w14:textId="77777777" w:rsidTr="00AB71BA">
        <w:trPr>
          <w:trHeight w:val="200"/>
        </w:trPr>
        <w:tc>
          <w:tcPr>
            <w:tcW w:w="860" w:type="dxa"/>
            <w:tcBorders>
              <w:top w:val="nil"/>
              <w:left w:val="nil"/>
              <w:bottom w:val="nil"/>
              <w:right w:val="nil"/>
            </w:tcBorders>
            <w:shd w:val="clear" w:color="auto" w:fill="auto"/>
            <w:noWrap/>
            <w:vAlign w:val="bottom"/>
            <w:hideMark/>
          </w:tcPr>
          <w:p w14:paraId="6116C4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418746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7DAC730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BC5179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132" w:type="dxa"/>
            <w:tcBorders>
              <w:top w:val="nil"/>
              <w:left w:val="nil"/>
              <w:bottom w:val="nil"/>
              <w:right w:val="nil"/>
            </w:tcBorders>
            <w:shd w:val="clear" w:color="auto" w:fill="auto"/>
            <w:noWrap/>
            <w:vAlign w:val="bottom"/>
            <w:hideMark/>
          </w:tcPr>
          <w:p w14:paraId="03542D6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3.185</w:t>
            </w:r>
          </w:p>
        </w:tc>
        <w:tc>
          <w:tcPr>
            <w:tcW w:w="1239" w:type="dxa"/>
            <w:tcBorders>
              <w:top w:val="nil"/>
              <w:left w:val="nil"/>
              <w:bottom w:val="nil"/>
              <w:right w:val="nil"/>
            </w:tcBorders>
            <w:shd w:val="clear" w:color="auto" w:fill="auto"/>
            <w:noWrap/>
            <w:vAlign w:val="bottom"/>
            <w:hideMark/>
          </w:tcPr>
          <w:p w14:paraId="60C78F1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57549A5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4FC10D6E" w14:textId="77777777" w:rsidTr="00AB71BA">
        <w:trPr>
          <w:trHeight w:val="200"/>
        </w:trPr>
        <w:tc>
          <w:tcPr>
            <w:tcW w:w="860" w:type="dxa"/>
            <w:tcBorders>
              <w:top w:val="nil"/>
              <w:left w:val="nil"/>
              <w:bottom w:val="nil"/>
              <w:right w:val="nil"/>
            </w:tcBorders>
            <w:shd w:val="clear" w:color="000000" w:fill="F8CBAD"/>
            <w:noWrap/>
            <w:vAlign w:val="bottom"/>
            <w:hideMark/>
          </w:tcPr>
          <w:p w14:paraId="1CDCC97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P1003</w:t>
            </w:r>
          </w:p>
        </w:tc>
        <w:tc>
          <w:tcPr>
            <w:tcW w:w="4151" w:type="dxa"/>
            <w:tcBorders>
              <w:top w:val="nil"/>
              <w:left w:val="nil"/>
              <w:bottom w:val="nil"/>
              <w:right w:val="nil"/>
            </w:tcBorders>
            <w:shd w:val="clear" w:color="000000" w:fill="F8CBAD"/>
            <w:vAlign w:val="bottom"/>
            <w:hideMark/>
          </w:tcPr>
          <w:p w14:paraId="5D29A70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ZAŠTITA PRAVA NACIONALNIH MANJINA </w:t>
            </w:r>
          </w:p>
        </w:tc>
        <w:tc>
          <w:tcPr>
            <w:tcW w:w="1151" w:type="dxa"/>
            <w:tcBorders>
              <w:top w:val="nil"/>
              <w:left w:val="nil"/>
              <w:bottom w:val="nil"/>
              <w:right w:val="nil"/>
            </w:tcBorders>
            <w:shd w:val="clear" w:color="000000" w:fill="F8CBAD"/>
            <w:noWrap/>
            <w:vAlign w:val="bottom"/>
            <w:hideMark/>
          </w:tcPr>
          <w:p w14:paraId="21F9BEB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663,60</w:t>
            </w:r>
          </w:p>
        </w:tc>
        <w:tc>
          <w:tcPr>
            <w:tcW w:w="1120" w:type="dxa"/>
            <w:tcBorders>
              <w:top w:val="nil"/>
              <w:left w:val="nil"/>
              <w:bottom w:val="nil"/>
              <w:right w:val="nil"/>
            </w:tcBorders>
            <w:shd w:val="clear" w:color="000000" w:fill="F8CBAD"/>
            <w:noWrap/>
            <w:vAlign w:val="bottom"/>
            <w:hideMark/>
          </w:tcPr>
          <w:p w14:paraId="051640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729,98</w:t>
            </w:r>
          </w:p>
        </w:tc>
        <w:tc>
          <w:tcPr>
            <w:tcW w:w="1132" w:type="dxa"/>
            <w:tcBorders>
              <w:top w:val="nil"/>
              <w:left w:val="nil"/>
              <w:bottom w:val="nil"/>
              <w:right w:val="nil"/>
            </w:tcBorders>
            <w:shd w:val="clear" w:color="000000" w:fill="F8CBAD"/>
            <w:noWrap/>
            <w:vAlign w:val="bottom"/>
            <w:hideMark/>
          </w:tcPr>
          <w:p w14:paraId="30C12D3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6.105</w:t>
            </w:r>
          </w:p>
        </w:tc>
        <w:tc>
          <w:tcPr>
            <w:tcW w:w="1239" w:type="dxa"/>
            <w:tcBorders>
              <w:top w:val="nil"/>
              <w:left w:val="nil"/>
              <w:bottom w:val="nil"/>
              <w:right w:val="nil"/>
            </w:tcBorders>
            <w:shd w:val="clear" w:color="000000" w:fill="F8CBAD"/>
            <w:noWrap/>
            <w:vAlign w:val="bottom"/>
            <w:hideMark/>
          </w:tcPr>
          <w:p w14:paraId="6473A3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000000" w:fill="F8CBAD"/>
            <w:noWrap/>
            <w:vAlign w:val="bottom"/>
            <w:hideMark/>
          </w:tcPr>
          <w:p w14:paraId="6E54E2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r>
      <w:tr w:rsidR="00AB71BA" w:rsidRPr="00372337" w14:paraId="78B8EFC7" w14:textId="77777777" w:rsidTr="00AB71BA">
        <w:trPr>
          <w:trHeight w:val="400"/>
        </w:trPr>
        <w:tc>
          <w:tcPr>
            <w:tcW w:w="860" w:type="dxa"/>
            <w:tcBorders>
              <w:top w:val="nil"/>
              <w:left w:val="nil"/>
              <w:bottom w:val="nil"/>
              <w:right w:val="nil"/>
            </w:tcBorders>
            <w:shd w:val="clear" w:color="000000" w:fill="C6E0B4"/>
            <w:noWrap/>
            <w:vAlign w:val="bottom"/>
            <w:hideMark/>
          </w:tcPr>
          <w:p w14:paraId="3C2D01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A100301</w:t>
            </w:r>
          </w:p>
        </w:tc>
        <w:tc>
          <w:tcPr>
            <w:tcW w:w="4151" w:type="dxa"/>
            <w:tcBorders>
              <w:top w:val="nil"/>
              <w:left w:val="nil"/>
              <w:bottom w:val="nil"/>
              <w:right w:val="nil"/>
            </w:tcBorders>
            <w:shd w:val="clear" w:color="000000" w:fill="C6E0B4"/>
            <w:vAlign w:val="bottom"/>
            <w:hideMark/>
          </w:tcPr>
          <w:p w14:paraId="25B2164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Financiranje redovne aktivnosti Vijeća srpske nacionalne manjine</w:t>
            </w:r>
          </w:p>
        </w:tc>
        <w:tc>
          <w:tcPr>
            <w:tcW w:w="1151" w:type="dxa"/>
            <w:tcBorders>
              <w:top w:val="nil"/>
              <w:left w:val="nil"/>
              <w:bottom w:val="nil"/>
              <w:right w:val="nil"/>
            </w:tcBorders>
            <w:shd w:val="clear" w:color="000000" w:fill="C6E0B4"/>
            <w:noWrap/>
            <w:vAlign w:val="bottom"/>
            <w:hideMark/>
          </w:tcPr>
          <w:p w14:paraId="3C0CC9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663,60</w:t>
            </w:r>
          </w:p>
        </w:tc>
        <w:tc>
          <w:tcPr>
            <w:tcW w:w="1120" w:type="dxa"/>
            <w:tcBorders>
              <w:top w:val="nil"/>
              <w:left w:val="nil"/>
              <w:bottom w:val="nil"/>
              <w:right w:val="nil"/>
            </w:tcBorders>
            <w:shd w:val="clear" w:color="000000" w:fill="C6E0B4"/>
            <w:noWrap/>
            <w:vAlign w:val="bottom"/>
            <w:hideMark/>
          </w:tcPr>
          <w:p w14:paraId="519C1AE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729,98</w:t>
            </w:r>
          </w:p>
        </w:tc>
        <w:tc>
          <w:tcPr>
            <w:tcW w:w="1132" w:type="dxa"/>
            <w:tcBorders>
              <w:top w:val="nil"/>
              <w:left w:val="nil"/>
              <w:bottom w:val="nil"/>
              <w:right w:val="nil"/>
            </w:tcBorders>
            <w:shd w:val="clear" w:color="000000" w:fill="C6E0B4"/>
            <w:noWrap/>
            <w:vAlign w:val="bottom"/>
            <w:hideMark/>
          </w:tcPr>
          <w:p w14:paraId="69F883C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w:t>
            </w:r>
          </w:p>
        </w:tc>
        <w:tc>
          <w:tcPr>
            <w:tcW w:w="1239" w:type="dxa"/>
            <w:tcBorders>
              <w:top w:val="nil"/>
              <w:left w:val="nil"/>
              <w:bottom w:val="nil"/>
              <w:right w:val="nil"/>
            </w:tcBorders>
            <w:shd w:val="clear" w:color="000000" w:fill="C6E0B4"/>
            <w:noWrap/>
            <w:vAlign w:val="bottom"/>
            <w:hideMark/>
          </w:tcPr>
          <w:p w14:paraId="493E053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000000" w:fill="C6E0B4"/>
            <w:noWrap/>
            <w:vAlign w:val="bottom"/>
            <w:hideMark/>
          </w:tcPr>
          <w:p w14:paraId="41F7C16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r>
      <w:tr w:rsidR="00AB71BA" w:rsidRPr="00372337" w14:paraId="4B771FC6" w14:textId="77777777" w:rsidTr="00AB71BA">
        <w:trPr>
          <w:trHeight w:val="400"/>
        </w:trPr>
        <w:tc>
          <w:tcPr>
            <w:tcW w:w="860" w:type="dxa"/>
            <w:tcBorders>
              <w:top w:val="nil"/>
              <w:left w:val="nil"/>
              <w:bottom w:val="nil"/>
              <w:right w:val="nil"/>
            </w:tcBorders>
            <w:shd w:val="clear" w:color="auto" w:fill="auto"/>
            <w:noWrap/>
            <w:vAlign w:val="bottom"/>
            <w:hideMark/>
          </w:tcPr>
          <w:p w14:paraId="69D3995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75AF1FD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5A651E2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663,60</w:t>
            </w:r>
          </w:p>
        </w:tc>
        <w:tc>
          <w:tcPr>
            <w:tcW w:w="1120" w:type="dxa"/>
            <w:tcBorders>
              <w:top w:val="nil"/>
              <w:left w:val="nil"/>
              <w:bottom w:val="nil"/>
              <w:right w:val="nil"/>
            </w:tcBorders>
            <w:shd w:val="clear" w:color="auto" w:fill="auto"/>
            <w:noWrap/>
            <w:vAlign w:val="bottom"/>
            <w:hideMark/>
          </w:tcPr>
          <w:p w14:paraId="7443581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729,98</w:t>
            </w:r>
          </w:p>
        </w:tc>
        <w:tc>
          <w:tcPr>
            <w:tcW w:w="1132" w:type="dxa"/>
            <w:tcBorders>
              <w:top w:val="nil"/>
              <w:left w:val="nil"/>
              <w:bottom w:val="nil"/>
              <w:right w:val="nil"/>
            </w:tcBorders>
            <w:shd w:val="clear" w:color="auto" w:fill="auto"/>
            <w:noWrap/>
            <w:vAlign w:val="bottom"/>
            <w:hideMark/>
          </w:tcPr>
          <w:p w14:paraId="3511F04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w:t>
            </w:r>
          </w:p>
        </w:tc>
        <w:tc>
          <w:tcPr>
            <w:tcW w:w="1239" w:type="dxa"/>
            <w:tcBorders>
              <w:top w:val="nil"/>
              <w:left w:val="nil"/>
              <w:bottom w:val="nil"/>
              <w:right w:val="nil"/>
            </w:tcBorders>
            <w:shd w:val="clear" w:color="auto" w:fill="auto"/>
            <w:noWrap/>
            <w:vAlign w:val="bottom"/>
            <w:hideMark/>
          </w:tcPr>
          <w:p w14:paraId="4695183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664</w:t>
            </w:r>
          </w:p>
        </w:tc>
        <w:tc>
          <w:tcPr>
            <w:tcW w:w="1239" w:type="dxa"/>
            <w:tcBorders>
              <w:top w:val="nil"/>
              <w:left w:val="nil"/>
              <w:bottom w:val="nil"/>
              <w:right w:val="nil"/>
            </w:tcBorders>
            <w:shd w:val="clear" w:color="auto" w:fill="auto"/>
            <w:noWrap/>
            <w:vAlign w:val="bottom"/>
            <w:hideMark/>
          </w:tcPr>
          <w:p w14:paraId="7BF5BB3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664</w:t>
            </w:r>
          </w:p>
        </w:tc>
      </w:tr>
      <w:tr w:rsidR="00AB71BA" w:rsidRPr="00372337" w14:paraId="5A2606AA" w14:textId="77777777" w:rsidTr="00AB71BA">
        <w:trPr>
          <w:trHeight w:val="200"/>
        </w:trPr>
        <w:tc>
          <w:tcPr>
            <w:tcW w:w="860" w:type="dxa"/>
            <w:tcBorders>
              <w:top w:val="nil"/>
              <w:left w:val="nil"/>
              <w:bottom w:val="nil"/>
              <w:right w:val="nil"/>
            </w:tcBorders>
            <w:shd w:val="clear" w:color="auto" w:fill="auto"/>
            <w:noWrap/>
            <w:hideMark/>
          </w:tcPr>
          <w:p w14:paraId="340ACA3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CFB9C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BBA7C7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663,60</w:t>
            </w:r>
          </w:p>
        </w:tc>
        <w:tc>
          <w:tcPr>
            <w:tcW w:w="1120" w:type="dxa"/>
            <w:tcBorders>
              <w:top w:val="nil"/>
              <w:left w:val="nil"/>
              <w:bottom w:val="nil"/>
              <w:right w:val="nil"/>
            </w:tcBorders>
            <w:shd w:val="clear" w:color="auto" w:fill="auto"/>
            <w:noWrap/>
            <w:vAlign w:val="center"/>
            <w:hideMark/>
          </w:tcPr>
          <w:p w14:paraId="3C46034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729,98</w:t>
            </w:r>
          </w:p>
        </w:tc>
        <w:tc>
          <w:tcPr>
            <w:tcW w:w="1132" w:type="dxa"/>
            <w:tcBorders>
              <w:top w:val="nil"/>
              <w:left w:val="nil"/>
              <w:bottom w:val="nil"/>
              <w:right w:val="nil"/>
            </w:tcBorders>
            <w:shd w:val="clear" w:color="auto" w:fill="auto"/>
            <w:noWrap/>
            <w:vAlign w:val="center"/>
            <w:hideMark/>
          </w:tcPr>
          <w:p w14:paraId="5148567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w:t>
            </w:r>
          </w:p>
        </w:tc>
        <w:tc>
          <w:tcPr>
            <w:tcW w:w="1239" w:type="dxa"/>
            <w:tcBorders>
              <w:top w:val="nil"/>
              <w:left w:val="nil"/>
              <w:bottom w:val="nil"/>
              <w:right w:val="nil"/>
            </w:tcBorders>
            <w:shd w:val="clear" w:color="auto" w:fill="auto"/>
            <w:noWrap/>
            <w:vAlign w:val="center"/>
            <w:hideMark/>
          </w:tcPr>
          <w:p w14:paraId="77BD964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664</w:t>
            </w:r>
          </w:p>
        </w:tc>
        <w:tc>
          <w:tcPr>
            <w:tcW w:w="1239" w:type="dxa"/>
            <w:tcBorders>
              <w:top w:val="nil"/>
              <w:left w:val="nil"/>
              <w:bottom w:val="nil"/>
              <w:right w:val="nil"/>
            </w:tcBorders>
            <w:shd w:val="clear" w:color="auto" w:fill="auto"/>
            <w:noWrap/>
            <w:vAlign w:val="center"/>
            <w:hideMark/>
          </w:tcPr>
          <w:p w14:paraId="0184C4E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664</w:t>
            </w:r>
          </w:p>
        </w:tc>
      </w:tr>
      <w:tr w:rsidR="00AB71BA" w:rsidRPr="00372337" w14:paraId="01917798" w14:textId="77777777" w:rsidTr="00AB71BA">
        <w:trPr>
          <w:trHeight w:val="200"/>
        </w:trPr>
        <w:tc>
          <w:tcPr>
            <w:tcW w:w="860" w:type="dxa"/>
            <w:tcBorders>
              <w:top w:val="nil"/>
              <w:left w:val="nil"/>
              <w:bottom w:val="nil"/>
              <w:right w:val="nil"/>
            </w:tcBorders>
            <w:shd w:val="clear" w:color="auto" w:fill="auto"/>
            <w:noWrap/>
            <w:vAlign w:val="bottom"/>
            <w:hideMark/>
          </w:tcPr>
          <w:p w14:paraId="7FDA98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00EB5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F4A2DF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663,60</w:t>
            </w:r>
          </w:p>
        </w:tc>
        <w:tc>
          <w:tcPr>
            <w:tcW w:w="1120" w:type="dxa"/>
            <w:tcBorders>
              <w:top w:val="nil"/>
              <w:left w:val="nil"/>
              <w:bottom w:val="nil"/>
              <w:right w:val="nil"/>
            </w:tcBorders>
            <w:shd w:val="clear" w:color="auto" w:fill="auto"/>
            <w:noWrap/>
            <w:vAlign w:val="bottom"/>
            <w:hideMark/>
          </w:tcPr>
          <w:p w14:paraId="6BD2E8D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729,98</w:t>
            </w:r>
          </w:p>
        </w:tc>
        <w:tc>
          <w:tcPr>
            <w:tcW w:w="1132" w:type="dxa"/>
            <w:tcBorders>
              <w:top w:val="nil"/>
              <w:left w:val="nil"/>
              <w:bottom w:val="nil"/>
              <w:right w:val="nil"/>
            </w:tcBorders>
            <w:shd w:val="clear" w:color="auto" w:fill="auto"/>
            <w:noWrap/>
            <w:vAlign w:val="bottom"/>
            <w:hideMark/>
          </w:tcPr>
          <w:p w14:paraId="0B7E61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w:t>
            </w:r>
          </w:p>
        </w:tc>
        <w:tc>
          <w:tcPr>
            <w:tcW w:w="1239" w:type="dxa"/>
            <w:tcBorders>
              <w:top w:val="nil"/>
              <w:left w:val="nil"/>
              <w:bottom w:val="nil"/>
              <w:right w:val="nil"/>
            </w:tcBorders>
            <w:shd w:val="clear" w:color="auto" w:fill="auto"/>
            <w:noWrap/>
            <w:vAlign w:val="bottom"/>
            <w:hideMark/>
          </w:tcPr>
          <w:p w14:paraId="656073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7AB5144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r>
      <w:tr w:rsidR="00AB71BA" w:rsidRPr="00372337" w14:paraId="6DF3A86D" w14:textId="77777777" w:rsidTr="00AB71BA">
        <w:trPr>
          <w:trHeight w:val="200"/>
        </w:trPr>
        <w:tc>
          <w:tcPr>
            <w:tcW w:w="860" w:type="dxa"/>
            <w:tcBorders>
              <w:top w:val="nil"/>
              <w:left w:val="nil"/>
              <w:bottom w:val="nil"/>
              <w:right w:val="nil"/>
            </w:tcBorders>
            <w:shd w:val="clear" w:color="auto" w:fill="auto"/>
            <w:noWrap/>
            <w:vAlign w:val="bottom"/>
            <w:hideMark/>
          </w:tcPr>
          <w:p w14:paraId="44A5A4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21B17C7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0FF99B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663,60</w:t>
            </w:r>
          </w:p>
        </w:tc>
        <w:tc>
          <w:tcPr>
            <w:tcW w:w="1120" w:type="dxa"/>
            <w:tcBorders>
              <w:top w:val="nil"/>
              <w:left w:val="nil"/>
              <w:bottom w:val="nil"/>
              <w:right w:val="nil"/>
            </w:tcBorders>
            <w:shd w:val="clear" w:color="auto" w:fill="auto"/>
            <w:noWrap/>
            <w:vAlign w:val="bottom"/>
            <w:hideMark/>
          </w:tcPr>
          <w:p w14:paraId="58B826A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729,98</w:t>
            </w:r>
          </w:p>
        </w:tc>
        <w:tc>
          <w:tcPr>
            <w:tcW w:w="1132" w:type="dxa"/>
            <w:tcBorders>
              <w:top w:val="nil"/>
              <w:left w:val="nil"/>
              <w:bottom w:val="nil"/>
              <w:right w:val="nil"/>
            </w:tcBorders>
            <w:shd w:val="clear" w:color="auto" w:fill="auto"/>
            <w:noWrap/>
            <w:vAlign w:val="bottom"/>
            <w:hideMark/>
          </w:tcPr>
          <w:p w14:paraId="23EB03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w:t>
            </w:r>
          </w:p>
        </w:tc>
        <w:tc>
          <w:tcPr>
            <w:tcW w:w="1239" w:type="dxa"/>
            <w:tcBorders>
              <w:top w:val="nil"/>
              <w:left w:val="nil"/>
              <w:bottom w:val="nil"/>
              <w:right w:val="nil"/>
            </w:tcBorders>
            <w:shd w:val="clear" w:color="auto" w:fill="auto"/>
            <w:noWrap/>
            <w:vAlign w:val="bottom"/>
            <w:hideMark/>
          </w:tcPr>
          <w:p w14:paraId="45F103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253F5ED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r>
      <w:tr w:rsidR="00AB71BA" w:rsidRPr="00372337" w14:paraId="55DDDCB7" w14:textId="77777777" w:rsidTr="00AB71BA">
        <w:trPr>
          <w:trHeight w:val="200"/>
        </w:trPr>
        <w:tc>
          <w:tcPr>
            <w:tcW w:w="860" w:type="dxa"/>
            <w:tcBorders>
              <w:top w:val="nil"/>
              <w:left w:val="nil"/>
              <w:bottom w:val="nil"/>
              <w:right w:val="nil"/>
            </w:tcBorders>
            <w:shd w:val="clear" w:color="000000" w:fill="C6E0B4"/>
            <w:noWrap/>
            <w:vAlign w:val="bottom"/>
            <w:hideMark/>
          </w:tcPr>
          <w:p w14:paraId="37915D8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A100302</w:t>
            </w:r>
          </w:p>
        </w:tc>
        <w:tc>
          <w:tcPr>
            <w:tcW w:w="4151" w:type="dxa"/>
            <w:tcBorders>
              <w:top w:val="nil"/>
              <w:left w:val="nil"/>
              <w:bottom w:val="nil"/>
              <w:right w:val="nil"/>
            </w:tcBorders>
            <w:shd w:val="clear" w:color="000000" w:fill="C6E0B4"/>
            <w:vAlign w:val="bottom"/>
            <w:hideMark/>
          </w:tcPr>
          <w:p w14:paraId="5EBCD3B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Izbor članova Vijeća srpske nacionalne manjine</w:t>
            </w:r>
          </w:p>
        </w:tc>
        <w:tc>
          <w:tcPr>
            <w:tcW w:w="1151" w:type="dxa"/>
            <w:tcBorders>
              <w:top w:val="nil"/>
              <w:left w:val="nil"/>
              <w:bottom w:val="nil"/>
              <w:right w:val="nil"/>
            </w:tcBorders>
            <w:shd w:val="clear" w:color="000000" w:fill="C6E0B4"/>
            <w:noWrap/>
            <w:vAlign w:val="bottom"/>
            <w:hideMark/>
          </w:tcPr>
          <w:p w14:paraId="0D13C4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4A5861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433023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000000" w:fill="C6E0B4"/>
            <w:noWrap/>
            <w:vAlign w:val="bottom"/>
            <w:hideMark/>
          </w:tcPr>
          <w:p w14:paraId="4F252EA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F478DA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73699765" w14:textId="77777777" w:rsidTr="00AB71BA">
        <w:trPr>
          <w:trHeight w:val="200"/>
        </w:trPr>
        <w:tc>
          <w:tcPr>
            <w:tcW w:w="860" w:type="dxa"/>
            <w:tcBorders>
              <w:top w:val="nil"/>
              <w:left w:val="nil"/>
              <w:bottom w:val="nil"/>
              <w:right w:val="nil"/>
            </w:tcBorders>
            <w:shd w:val="clear" w:color="auto" w:fill="auto"/>
            <w:noWrap/>
            <w:vAlign w:val="bottom"/>
            <w:hideMark/>
          </w:tcPr>
          <w:p w14:paraId="3B69441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016</w:t>
            </w:r>
          </w:p>
        </w:tc>
        <w:tc>
          <w:tcPr>
            <w:tcW w:w="4151" w:type="dxa"/>
            <w:tcBorders>
              <w:top w:val="nil"/>
              <w:left w:val="nil"/>
              <w:bottom w:val="nil"/>
              <w:right w:val="nil"/>
            </w:tcBorders>
            <w:shd w:val="clear" w:color="auto" w:fill="auto"/>
            <w:vAlign w:val="bottom"/>
            <w:hideMark/>
          </w:tcPr>
          <w:p w14:paraId="506586C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Ostale javne usluge</w:t>
            </w:r>
          </w:p>
        </w:tc>
        <w:tc>
          <w:tcPr>
            <w:tcW w:w="1151" w:type="dxa"/>
            <w:tcBorders>
              <w:top w:val="nil"/>
              <w:left w:val="nil"/>
              <w:bottom w:val="nil"/>
              <w:right w:val="nil"/>
            </w:tcBorders>
            <w:shd w:val="clear" w:color="auto" w:fill="auto"/>
            <w:noWrap/>
            <w:vAlign w:val="bottom"/>
            <w:hideMark/>
          </w:tcPr>
          <w:p w14:paraId="61F1A15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0DC7874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B1BB3B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5.309</w:t>
            </w:r>
          </w:p>
        </w:tc>
        <w:tc>
          <w:tcPr>
            <w:tcW w:w="1239" w:type="dxa"/>
            <w:tcBorders>
              <w:top w:val="nil"/>
              <w:left w:val="nil"/>
              <w:bottom w:val="nil"/>
              <w:right w:val="nil"/>
            </w:tcBorders>
            <w:shd w:val="clear" w:color="auto" w:fill="auto"/>
            <w:noWrap/>
            <w:vAlign w:val="bottom"/>
            <w:hideMark/>
          </w:tcPr>
          <w:p w14:paraId="789BB2E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1DEE36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3F08C3C" w14:textId="77777777" w:rsidTr="00AB71BA">
        <w:trPr>
          <w:trHeight w:val="200"/>
        </w:trPr>
        <w:tc>
          <w:tcPr>
            <w:tcW w:w="860" w:type="dxa"/>
            <w:tcBorders>
              <w:top w:val="nil"/>
              <w:left w:val="nil"/>
              <w:bottom w:val="nil"/>
              <w:right w:val="nil"/>
            </w:tcBorders>
            <w:shd w:val="clear" w:color="auto" w:fill="auto"/>
            <w:noWrap/>
            <w:hideMark/>
          </w:tcPr>
          <w:p w14:paraId="34E1F19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AFEA12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579007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E1421B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24CF089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5.309</w:t>
            </w:r>
          </w:p>
        </w:tc>
        <w:tc>
          <w:tcPr>
            <w:tcW w:w="1239" w:type="dxa"/>
            <w:tcBorders>
              <w:top w:val="nil"/>
              <w:left w:val="nil"/>
              <w:bottom w:val="nil"/>
              <w:right w:val="nil"/>
            </w:tcBorders>
            <w:shd w:val="clear" w:color="auto" w:fill="auto"/>
            <w:noWrap/>
            <w:vAlign w:val="center"/>
            <w:hideMark/>
          </w:tcPr>
          <w:p w14:paraId="75A9F5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8C2704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2D9217F" w14:textId="77777777" w:rsidTr="00AB71BA">
        <w:trPr>
          <w:trHeight w:val="200"/>
        </w:trPr>
        <w:tc>
          <w:tcPr>
            <w:tcW w:w="860" w:type="dxa"/>
            <w:tcBorders>
              <w:top w:val="nil"/>
              <w:left w:val="nil"/>
              <w:bottom w:val="nil"/>
              <w:right w:val="nil"/>
            </w:tcBorders>
            <w:shd w:val="clear" w:color="auto" w:fill="auto"/>
            <w:noWrap/>
            <w:vAlign w:val="bottom"/>
            <w:hideMark/>
          </w:tcPr>
          <w:p w14:paraId="6E40C5D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5F2C69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DBA321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B20EAB5"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89778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auto" w:fill="auto"/>
            <w:noWrap/>
            <w:vAlign w:val="bottom"/>
            <w:hideMark/>
          </w:tcPr>
          <w:p w14:paraId="479F1E4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10C634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7080A16" w14:textId="77777777" w:rsidTr="00AB71BA">
        <w:trPr>
          <w:trHeight w:val="200"/>
        </w:trPr>
        <w:tc>
          <w:tcPr>
            <w:tcW w:w="860" w:type="dxa"/>
            <w:tcBorders>
              <w:top w:val="nil"/>
              <w:left w:val="nil"/>
              <w:bottom w:val="nil"/>
              <w:right w:val="nil"/>
            </w:tcBorders>
            <w:shd w:val="clear" w:color="auto" w:fill="auto"/>
            <w:noWrap/>
            <w:vAlign w:val="bottom"/>
            <w:hideMark/>
          </w:tcPr>
          <w:p w14:paraId="7EE6C25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5BADF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D2C2EE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311391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2728E1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4.247</w:t>
            </w:r>
          </w:p>
        </w:tc>
        <w:tc>
          <w:tcPr>
            <w:tcW w:w="1239" w:type="dxa"/>
            <w:tcBorders>
              <w:top w:val="nil"/>
              <w:left w:val="nil"/>
              <w:bottom w:val="nil"/>
              <w:right w:val="nil"/>
            </w:tcBorders>
            <w:shd w:val="clear" w:color="auto" w:fill="auto"/>
            <w:noWrap/>
            <w:vAlign w:val="bottom"/>
            <w:hideMark/>
          </w:tcPr>
          <w:p w14:paraId="0DEC6C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C95474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28116FA" w14:textId="77777777" w:rsidTr="00AB71BA">
        <w:trPr>
          <w:trHeight w:val="200"/>
        </w:trPr>
        <w:tc>
          <w:tcPr>
            <w:tcW w:w="860" w:type="dxa"/>
            <w:tcBorders>
              <w:top w:val="nil"/>
              <w:left w:val="nil"/>
              <w:bottom w:val="nil"/>
              <w:right w:val="nil"/>
            </w:tcBorders>
            <w:shd w:val="clear" w:color="auto" w:fill="auto"/>
            <w:noWrap/>
            <w:vAlign w:val="bottom"/>
            <w:hideMark/>
          </w:tcPr>
          <w:p w14:paraId="4A77BC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6E909B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Ostali rashodi </w:t>
            </w:r>
          </w:p>
        </w:tc>
        <w:tc>
          <w:tcPr>
            <w:tcW w:w="1151" w:type="dxa"/>
            <w:tcBorders>
              <w:top w:val="nil"/>
              <w:left w:val="nil"/>
              <w:bottom w:val="nil"/>
              <w:right w:val="nil"/>
            </w:tcBorders>
            <w:shd w:val="clear" w:color="auto" w:fill="auto"/>
            <w:noWrap/>
            <w:vAlign w:val="bottom"/>
            <w:hideMark/>
          </w:tcPr>
          <w:p w14:paraId="3C9E7C4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7132CD4"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FEE1C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1.062</w:t>
            </w:r>
          </w:p>
        </w:tc>
        <w:tc>
          <w:tcPr>
            <w:tcW w:w="1239" w:type="dxa"/>
            <w:tcBorders>
              <w:top w:val="nil"/>
              <w:left w:val="nil"/>
              <w:bottom w:val="nil"/>
              <w:right w:val="nil"/>
            </w:tcBorders>
            <w:shd w:val="clear" w:color="auto" w:fill="auto"/>
            <w:noWrap/>
            <w:vAlign w:val="bottom"/>
            <w:hideMark/>
          </w:tcPr>
          <w:p w14:paraId="157F2BA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C2AE97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8292E1B" w14:textId="77777777" w:rsidTr="00AB71BA">
        <w:trPr>
          <w:trHeight w:val="200"/>
        </w:trPr>
        <w:tc>
          <w:tcPr>
            <w:tcW w:w="860" w:type="dxa"/>
            <w:tcBorders>
              <w:top w:val="nil"/>
              <w:left w:val="nil"/>
              <w:bottom w:val="nil"/>
              <w:right w:val="nil"/>
            </w:tcBorders>
            <w:shd w:val="clear" w:color="000000" w:fill="F8CBAD"/>
            <w:noWrap/>
            <w:vAlign w:val="bottom"/>
            <w:hideMark/>
          </w:tcPr>
          <w:p w14:paraId="0D5B5C3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P1004</w:t>
            </w:r>
          </w:p>
        </w:tc>
        <w:tc>
          <w:tcPr>
            <w:tcW w:w="4151" w:type="dxa"/>
            <w:tcBorders>
              <w:top w:val="nil"/>
              <w:left w:val="nil"/>
              <w:bottom w:val="nil"/>
              <w:right w:val="nil"/>
            </w:tcBorders>
            <w:shd w:val="clear" w:color="000000" w:fill="F8CBAD"/>
            <w:vAlign w:val="bottom"/>
            <w:hideMark/>
          </w:tcPr>
          <w:p w14:paraId="04EDC3A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CIVILNO DRUŠTVO</w:t>
            </w:r>
          </w:p>
        </w:tc>
        <w:tc>
          <w:tcPr>
            <w:tcW w:w="1151" w:type="dxa"/>
            <w:tcBorders>
              <w:top w:val="nil"/>
              <w:left w:val="nil"/>
              <w:bottom w:val="nil"/>
              <w:right w:val="nil"/>
            </w:tcBorders>
            <w:shd w:val="clear" w:color="000000" w:fill="F8CBAD"/>
            <w:noWrap/>
            <w:vAlign w:val="bottom"/>
            <w:hideMark/>
          </w:tcPr>
          <w:p w14:paraId="3077F2C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1.190,04</w:t>
            </w:r>
          </w:p>
        </w:tc>
        <w:tc>
          <w:tcPr>
            <w:tcW w:w="1120" w:type="dxa"/>
            <w:tcBorders>
              <w:top w:val="nil"/>
              <w:left w:val="nil"/>
              <w:bottom w:val="nil"/>
              <w:right w:val="nil"/>
            </w:tcBorders>
            <w:shd w:val="clear" w:color="000000" w:fill="F8CBAD"/>
            <w:noWrap/>
            <w:vAlign w:val="bottom"/>
            <w:hideMark/>
          </w:tcPr>
          <w:p w14:paraId="04A981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000000" w:fill="F8CBAD"/>
            <w:noWrap/>
            <w:vAlign w:val="bottom"/>
            <w:hideMark/>
          </w:tcPr>
          <w:p w14:paraId="58D331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8.229</w:t>
            </w:r>
          </w:p>
        </w:tc>
        <w:tc>
          <w:tcPr>
            <w:tcW w:w="1239" w:type="dxa"/>
            <w:tcBorders>
              <w:top w:val="nil"/>
              <w:left w:val="nil"/>
              <w:bottom w:val="nil"/>
              <w:right w:val="nil"/>
            </w:tcBorders>
            <w:shd w:val="clear" w:color="000000" w:fill="F8CBAD"/>
            <w:noWrap/>
            <w:vAlign w:val="bottom"/>
            <w:hideMark/>
          </w:tcPr>
          <w:p w14:paraId="174BEB3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4.991</w:t>
            </w:r>
          </w:p>
        </w:tc>
        <w:tc>
          <w:tcPr>
            <w:tcW w:w="1239" w:type="dxa"/>
            <w:tcBorders>
              <w:top w:val="nil"/>
              <w:left w:val="nil"/>
              <w:bottom w:val="nil"/>
              <w:right w:val="nil"/>
            </w:tcBorders>
            <w:shd w:val="clear" w:color="000000" w:fill="F8CBAD"/>
            <w:noWrap/>
            <w:vAlign w:val="bottom"/>
            <w:hideMark/>
          </w:tcPr>
          <w:p w14:paraId="491EF77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4.991</w:t>
            </w:r>
          </w:p>
        </w:tc>
      </w:tr>
      <w:tr w:rsidR="00AB71BA" w:rsidRPr="00372337" w14:paraId="39F960B7" w14:textId="77777777" w:rsidTr="00AB71BA">
        <w:trPr>
          <w:trHeight w:val="400"/>
        </w:trPr>
        <w:tc>
          <w:tcPr>
            <w:tcW w:w="860" w:type="dxa"/>
            <w:tcBorders>
              <w:top w:val="nil"/>
              <w:left w:val="nil"/>
              <w:bottom w:val="nil"/>
              <w:right w:val="nil"/>
            </w:tcBorders>
            <w:shd w:val="clear" w:color="000000" w:fill="C6E0B4"/>
            <w:noWrap/>
            <w:vAlign w:val="bottom"/>
            <w:hideMark/>
          </w:tcPr>
          <w:p w14:paraId="5EDAB92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A100401</w:t>
            </w:r>
          </w:p>
        </w:tc>
        <w:tc>
          <w:tcPr>
            <w:tcW w:w="4151" w:type="dxa"/>
            <w:tcBorders>
              <w:top w:val="nil"/>
              <w:left w:val="nil"/>
              <w:bottom w:val="nil"/>
              <w:right w:val="nil"/>
            </w:tcBorders>
            <w:shd w:val="clear" w:color="000000" w:fill="C6E0B4"/>
            <w:vAlign w:val="bottom"/>
            <w:hideMark/>
          </w:tcPr>
          <w:p w14:paraId="07FE8E1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Obilježavanje obljetnica važnih događaja iz Domovinskog rata</w:t>
            </w:r>
          </w:p>
        </w:tc>
        <w:tc>
          <w:tcPr>
            <w:tcW w:w="1151" w:type="dxa"/>
            <w:tcBorders>
              <w:top w:val="nil"/>
              <w:left w:val="nil"/>
              <w:bottom w:val="nil"/>
              <w:right w:val="nil"/>
            </w:tcBorders>
            <w:shd w:val="clear" w:color="000000" w:fill="C6E0B4"/>
            <w:noWrap/>
            <w:vAlign w:val="bottom"/>
            <w:hideMark/>
          </w:tcPr>
          <w:p w14:paraId="4B9E29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1.190,04</w:t>
            </w:r>
          </w:p>
        </w:tc>
        <w:tc>
          <w:tcPr>
            <w:tcW w:w="1120" w:type="dxa"/>
            <w:tcBorders>
              <w:top w:val="nil"/>
              <w:left w:val="nil"/>
              <w:bottom w:val="nil"/>
              <w:right w:val="nil"/>
            </w:tcBorders>
            <w:shd w:val="clear" w:color="000000" w:fill="C6E0B4"/>
            <w:noWrap/>
            <w:vAlign w:val="bottom"/>
            <w:hideMark/>
          </w:tcPr>
          <w:p w14:paraId="0D97CF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1.990,84</w:t>
            </w:r>
          </w:p>
        </w:tc>
        <w:tc>
          <w:tcPr>
            <w:tcW w:w="1132" w:type="dxa"/>
            <w:tcBorders>
              <w:top w:val="nil"/>
              <w:left w:val="nil"/>
              <w:bottom w:val="nil"/>
              <w:right w:val="nil"/>
            </w:tcBorders>
            <w:shd w:val="clear" w:color="000000" w:fill="C6E0B4"/>
            <w:noWrap/>
            <w:vAlign w:val="bottom"/>
            <w:hideMark/>
          </w:tcPr>
          <w:p w14:paraId="1CE3C63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2.920</w:t>
            </w:r>
          </w:p>
        </w:tc>
        <w:tc>
          <w:tcPr>
            <w:tcW w:w="1239" w:type="dxa"/>
            <w:tcBorders>
              <w:top w:val="nil"/>
              <w:left w:val="nil"/>
              <w:bottom w:val="nil"/>
              <w:right w:val="nil"/>
            </w:tcBorders>
            <w:shd w:val="clear" w:color="000000" w:fill="C6E0B4"/>
            <w:noWrap/>
            <w:vAlign w:val="bottom"/>
            <w:hideMark/>
          </w:tcPr>
          <w:p w14:paraId="021C0F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C6E0B4"/>
            <w:noWrap/>
            <w:vAlign w:val="bottom"/>
            <w:hideMark/>
          </w:tcPr>
          <w:p w14:paraId="768E7DD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0F37BB33" w14:textId="77777777" w:rsidTr="00AB71BA">
        <w:trPr>
          <w:trHeight w:val="400"/>
        </w:trPr>
        <w:tc>
          <w:tcPr>
            <w:tcW w:w="860" w:type="dxa"/>
            <w:tcBorders>
              <w:top w:val="nil"/>
              <w:left w:val="nil"/>
              <w:bottom w:val="nil"/>
              <w:right w:val="nil"/>
            </w:tcBorders>
            <w:shd w:val="clear" w:color="auto" w:fill="auto"/>
            <w:noWrap/>
            <w:vAlign w:val="bottom"/>
            <w:hideMark/>
          </w:tcPr>
          <w:p w14:paraId="2F00114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30A32DC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7F20F1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1.190,04</w:t>
            </w:r>
          </w:p>
        </w:tc>
        <w:tc>
          <w:tcPr>
            <w:tcW w:w="1120" w:type="dxa"/>
            <w:tcBorders>
              <w:top w:val="nil"/>
              <w:left w:val="nil"/>
              <w:bottom w:val="nil"/>
              <w:right w:val="nil"/>
            </w:tcBorders>
            <w:shd w:val="clear" w:color="auto" w:fill="auto"/>
            <w:noWrap/>
            <w:vAlign w:val="bottom"/>
            <w:hideMark/>
          </w:tcPr>
          <w:p w14:paraId="2DF0023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1.990,84</w:t>
            </w:r>
          </w:p>
        </w:tc>
        <w:tc>
          <w:tcPr>
            <w:tcW w:w="1132" w:type="dxa"/>
            <w:tcBorders>
              <w:top w:val="nil"/>
              <w:left w:val="nil"/>
              <w:bottom w:val="nil"/>
              <w:right w:val="nil"/>
            </w:tcBorders>
            <w:shd w:val="clear" w:color="auto" w:fill="auto"/>
            <w:noWrap/>
            <w:vAlign w:val="bottom"/>
            <w:hideMark/>
          </w:tcPr>
          <w:p w14:paraId="6223161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2.920</w:t>
            </w:r>
          </w:p>
        </w:tc>
        <w:tc>
          <w:tcPr>
            <w:tcW w:w="1239" w:type="dxa"/>
            <w:tcBorders>
              <w:top w:val="nil"/>
              <w:left w:val="nil"/>
              <w:bottom w:val="nil"/>
              <w:right w:val="nil"/>
            </w:tcBorders>
            <w:shd w:val="clear" w:color="auto" w:fill="auto"/>
            <w:noWrap/>
            <w:vAlign w:val="bottom"/>
            <w:hideMark/>
          </w:tcPr>
          <w:p w14:paraId="2AE3E0B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c>
          <w:tcPr>
            <w:tcW w:w="1239" w:type="dxa"/>
            <w:tcBorders>
              <w:top w:val="nil"/>
              <w:left w:val="nil"/>
              <w:bottom w:val="nil"/>
              <w:right w:val="nil"/>
            </w:tcBorders>
            <w:shd w:val="clear" w:color="auto" w:fill="auto"/>
            <w:noWrap/>
            <w:vAlign w:val="bottom"/>
            <w:hideMark/>
          </w:tcPr>
          <w:p w14:paraId="4FB8EC2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r>
      <w:tr w:rsidR="00AB71BA" w:rsidRPr="00372337" w14:paraId="436EDF91" w14:textId="77777777" w:rsidTr="00AB71BA">
        <w:trPr>
          <w:trHeight w:val="200"/>
        </w:trPr>
        <w:tc>
          <w:tcPr>
            <w:tcW w:w="860" w:type="dxa"/>
            <w:tcBorders>
              <w:top w:val="nil"/>
              <w:left w:val="nil"/>
              <w:bottom w:val="nil"/>
              <w:right w:val="nil"/>
            </w:tcBorders>
            <w:shd w:val="clear" w:color="auto" w:fill="auto"/>
            <w:noWrap/>
            <w:hideMark/>
          </w:tcPr>
          <w:p w14:paraId="68153D5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1DEF3B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138ADC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1.190,04</w:t>
            </w:r>
          </w:p>
        </w:tc>
        <w:tc>
          <w:tcPr>
            <w:tcW w:w="1120" w:type="dxa"/>
            <w:tcBorders>
              <w:top w:val="nil"/>
              <w:left w:val="nil"/>
              <w:bottom w:val="nil"/>
              <w:right w:val="nil"/>
            </w:tcBorders>
            <w:shd w:val="clear" w:color="auto" w:fill="auto"/>
            <w:noWrap/>
            <w:vAlign w:val="center"/>
            <w:hideMark/>
          </w:tcPr>
          <w:p w14:paraId="666EFC7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1.990,84</w:t>
            </w:r>
          </w:p>
        </w:tc>
        <w:tc>
          <w:tcPr>
            <w:tcW w:w="1132" w:type="dxa"/>
            <w:tcBorders>
              <w:top w:val="nil"/>
              <w:left w:val="nil"/>
              <w:bottom w:val="nil"/>
              <w:right w:val="nil"/>
            </w:tcBorders>
            <w:shd w:val="clear" w:color="auto" w:fill="auto"/>
            <w:noWrap/>
            <w:vAlign w:val="center"/>
            <w:hideMark/>
          </w:tcPr>
          <w:p w14:paraId="6159B5F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2.920</w:t>
            </w:r>
          </w:p>
        </w:tc>
        <w:tc>
          <w:tcPr>
            <w:tcW w:w="1239" w:type="dxa"/>
            <w:tcBorders>
              <w:top w:val="nil"/>
              <w:left w:val="nil"/>
              <w:bottom w:val="nil"/>
              <w:right w:val="nil"/>
            </w:tcBorders>
            <w:shd w:val="clear" w:color="auto" w:fill="auto"/>
            <w:noWrap/>
            <w:vAlign w:val="center"/>
            <w:hideMark/>
          </w:tcPr>
          <w:p w14:paraId="4B322C6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c>
          <w:tcPr>
            <w:tcW w:w="1239" w:type="dxa"/>
            <w:tcBorders>
              <w:top w:val="nil"/>
              <w:left w:val="nil"/>
              <w:bottom w:val="nil"/>
              <w:right w:val="nil"/>
            </w:tcBorders>
            <w:shd w:val="clear" w:color="auto" w:fill="auto"/>
            <w:noWrap/>
            <w:vAlign w:val="center"/>
            <w:hideMark/>
          </w:tcPr>
          <w:p w14:paraId="17B38ED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r>
      <w:tr w:rsidR="00AB71BA" w:rsidRPr="00372337" w14:paraId="46D77DE2" w14:textId="77777777" w:rsidTr="00AB71BA">
        <w:trPr>
          <w:trHeight w:val="200"/>
        </w:trPr>
        <w:tc>
          <w:tcPr>
            <w:tcW w:w="860" w:type="dxa"/>
            <w:tcBorders>
              <w:top w:val="nil"/>
              <w:left w:val="nil"/>
              <w:bottom w:val="nil"/>
              <w:right w:val="nil"/>
            </w:tcBorders>
            <w:shd w:val="clear" w:color="auto" w:fill="auto"/>
            <w:noWrap/>
            <w:vAlign w:val="bottom"/>
            <w:hideMark/>
          </w:tcPr>
          <w:p w14:paraId="0F83A32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816009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F21149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1.190,04</w:t>
            </w:r>
          </w:p>
        </w:tc>
        <w:tc>
          <w:tcPr>
            <w:tcW w:w="1120" w:type="dxa"/>
            <w:tcBorders>
              <w:top w:val="nil"/>
              <w:left w:val="nil"/>
              <w:bottom w:val="nil"/>
              <w:right w:val="nil"/>
            </w:tcBorders>
            <w:shd w:val="clear" w:color="auto" w:fill="auto"/>
            <w:noWrap/>
            <w:vAlign w:val="bottom"/>
            <w:hideMark/>
          </w:tcPr>
          <w:p w14:paraId="031EE0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1.990,84</w:t>
            </w:r>
          </w:p>
        </w:tc>
        <w:tc>
          <w:tcPr>
            <w:tcW w:w="1132" w:type="dxa"/>
            <w:tcBorders>
              <w:top w:val="nil"/>
              <w:left w:val="nil"/>
              <w:bottom w:val="nil"/>
              <w:right w:val="nil"/>
            </w:tcBorders>
            <w:shd w:val="clear" w:color="auto" w:fill="auto"/>
            <w:noWrap/>
            <w:vAlign w:val="bottom"/>
            <w:hideMark/>
          </w:tcPr>
          <w:p w14:paraId="3316ACB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2.920</w:t>
            </w:r>
          </w:p>
        </w:tc>
        <w:tc>
          <w:tcPr>
            <w:tcW w:w="1239" w:type="dxa"/>
            <w:tcBorders>
              <w:top w:val="nil"/>
              <w:left w:val="nil"/>
              <w:bottom w:val="nil"/>
              <w:right w:val="nil"/>
            </w:tcBorders>
            <w:shd w:val="clear" w:color="auto" w:fill="auto"/>
            <w:noWrap/>
            <w:vAlign w:val="bottom"/>
            <w:hideMark/>
          </w:tcPr>
          <w:p w14:paraId="176D82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179AAC1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13A81726" w14:textId="77777777" w:rsidTr="00AB71BA">
        <w:trPr>
          <w:trHeight w:val="200"/>
        </w:trPr>
        <w:tc>
          <w:tcPr>
            <w:tcW w:w="860" w:type="dxa"/>
            <w:tcBorders>
              <w:top w:val="nil"/>
              <w:left w:val="nil"/>
              <w:bottom w:val="nil"/>
              <w:right w:val="nil"/>
            </w:tcBorders>
            <w:shd w:val="clear" w:color="auto" w:fill="auto"/>
            <w:noWrap/>
            <w:vAlign w:val="bottom"/>
            <w:hideMark/>
          </w:tcPr>
          <w:p w14:paraId="54051F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63A5510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8228C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526,43</w:t>
            </w:r>
          </w:p>
        </w:tc>
        <w:tc>
          <w:tcPr>
            <w:tcW w:w="1120" w:type="dxa"/>
            <w:tcBorders>
              <w:top w:val="nil"/>
              <w:left w:val="nil"/>
              <w:bottom w:val="nil"/>
              <w:right w:val="nil"/>
            </w:tcBorders>
            <w:shd w:val="clear" w:color="auto" w:fill="auto"/>
            <w:noWrap/>
            <w:vAlign w:val="bottom"/>
            <w:hideMark/>
          </w:tcPr>
          <w:p w14:paraId="4079C5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w:t>
            </w:r>
          </w:p>
        </w:tc>
        <w:tc>
          <w:tcPr>
            <w:tcW w:w="1132" w:type="dxa"/>
            <w:tcBorders>
              <w:top w:val="nil"/>
              <w:left w:val="nil"/>
              <w:bottom w:val="nil"/>
              <w:right w:val="nil"/>
            </w:tcBorders>
            <w:shd w:val="clear" w:color="auto" w:fill="auto"/>
            <w:noWrap/>
            <w:vAlign w:val="bottom"/>
            <w:hideMark/>
          </w:tcPr>
          <w:p w14:paraId="0982C76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w:t>
            </w:r>
          </w:p>
        </w:tc>
        <w:tc>
          <w:tcPr>
            <w:tcW w:w="1239" w:type="dxa"/>
            <w:tcBorders>
              <w:top w:val="nil"/>
              <w:left w:val="nil"/>
              <w:bottom w:val="nil"/>
              <w:right w:val="nil"/>
            </w:tcBorders>
            <w:shd w:val="clear" w:color="auto" w:fill="auto"/>
            <w:noWrap/>
            <w:vAlign w:val="bottom"/>
            <w:hideMark/>
          </w:tcPr>
          <w:p w14:paraId="4A2ACB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124A13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r>
      <w:tr w:rsidR="00AB71BA" w:rsidRPr="00372337" w14:paraId="2ECC6701" w14:textId="77777777" w:rsidTr="00AB71BA">
        <w:trPr>
          <w:trHeight w:val="200"/>
        </w:trPr>
        <w:tc>
          <w:tcPr>
            <w:tcW w:w="860" w:type="dxa"/>
            <w:tcBorders>
              <w:top w:val="nil"/>
              <w:left w:val="nil"/>
              <w:bottom w:val="nil"/>
              <w:right w:val="nil"/>
            </w:tcBorders>
            <w:shd w:val="clear" w:color="auto" w:fill="auto"/>
            <w:noWrap/>
            <w:vAlign w:val="bottom"/>
            <w:hideMark/>
          </w:tcPr>
          <w:p w14:paraId="328CD37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5F993AB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146E916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w:t>
            </w:r>
          </w:p>
        </w:tc>
        <w:tc>
          <w:tcPr>
            <w:tcW w:w="1120" w:type="dxa"/>
            <w:tcBorders>
              <w:top w:val="nil"/>
              <w:left w:val="nil"/>
              <w:bottom w:val="nil"/>
              <w:right w:val="nil"/>
            </w:tcBorders>
            <w:shd w:val="clear" w:color="auto" w:fill="auto"/>
            <w:noWrap/>
            <w:vAlign w:val="bottom"/>
            <w:hideMark/>
          </w:tcPr>
          <w:p w14:paraId="70CD70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6611BFC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18C5818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528848E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57A99620" w14:textId="77777777" w:rsidTr="00AB71BA">
        <w:trPr>
          <w:trHeight w:val="200"/>
        </w:trPr>
        <w:tc>
          <w:tcPr>
            <w:tcW w:w="860" w:type="dxa"/>
            <w:tcBorders>
              <w:top w:val="nil"/>
              <w:left w:val="nil"/>
              <w:bottom w:val="nil"/>
              <w:right w:val="nil"/>
            </w:tcBorders>
            <w:shd w:val="clear" w:color="000000" w:fill="C6E0B4"/>
            <w:noWrap/>
            <w:vAlign w:val="bottom"/>
            <w:hideMark/>
          </w:tcPr>
          <w:p w14:paraId="72985F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A100402</w:t>
            </w:r>
          </w:p>
        </w:tc>
        <w:tc>
          <w:tcPr>
            <w:tcW w:w="4151" w:type="dxa"/>
            <w:tcBorders>
              <w:top w:val="nil"/>
              <w:left w:val="nil"/>
              <w:bottom w:val="nil"/>
              <w:right w:val="nil"/>
            </w:tcBorders>
            <w:shd w:val="clear" w:color="000000" w:fill="C6E0B4"/>
            <w:vAlign w:val="bottom"/>
            <w:hideMark/>
          </w:tcPr>
          <w:p w14:paraId="5AA64E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Poticanje rada udruga</w:t>
            </w:r>
          </w:p>
        </w:tc>
        <w:tc>
          <w:tcPr>
            <w:tcW w:w="1151" w:type="dxa"/>
            <w:tcBorders>
              <w:top w:val="nil"/>
              <w:left w:val="nil"/>
              <w:bottom w:val="nil"/>
              <w:right w:val="nil"/>
            </w:tcBorders>
            <w:shd w:val="clear" w:color="000000" w:fill="C6E0B4"/>
            <w:noWrap/>
            <w:vAlign w:val="bottom"/>
            <w:hideMark/>
          </w:tcPr>
          <w:p w14:paraId="393011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040CF53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000000" w:fill="C6E0B4"/>
            <w:noWrap/>
            <w:vAlign w:val="bottom"/>
            <w:hideMark/>
          </w:tcPr>
          <w:p w14:paraId="089E30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000000" w:fill="C6E0B4"/>
            <w:noWrap/>
            <w:vAlign w:val="bottom"/>
            <w:hideMark/>
          </w:tcPr>
          <w:p w14:paraId="3C56C0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c>
          <w:tcPr>
            <w:tcW w:w="1239" w:type="dxa"/>
            <w:tcBorders>
              <w:top w:val="nil"/>
              <w:left w:val="nil"/>
              <w:bottom w:val="nil"/>
              <w:right w:val="nil"/>
            </w:tcBorders>
            <w:shd w:val="clear" w:color="000000" w:fill="C6E0B4"/>
            <w:noWrap/>
            <w:vAlign w:val="bottom"/>
            <w:hideMark/>
          </w:tcPr>
          <w:p w14:paraId="5CA9479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r>
      <w:tr w:rsidR="00AB71BA" w:rsidRPr="00372337" w14:paraId="16BA0DBA" w14:textId="77777777" w:rsidTr="00AB71BA">
        <w:trPr>
          <w:trHeight w:val="400"/>
        </w:trPr>
        <w:tc>
          <w:tcPr>
            <w:tcW w:w="860" w:type="dxa"/>
            <w:tcBorders>
              <w:top w:val="nil"/>
              <w:left w:val="nil"/>
              <w:bottom w:val="nil"/>
              <w:right w:val="nil"/>
            </w:tcBorders>
            <w:shd w:val="clear" w:color="auto" w:fill="auto"/>
            <w:noWrap/>
            <w:vAlign w:val="bottom"/>
            <w:hideMark/>
          </w:tcPr>
          <w:p w14:paraId="1FF12DC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02770C0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2C16553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6FD020E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1.327,23</w:t>
            </w:r>
          </w:p>
        </w:tc>
        <w:tc>
          <w:tcPr>
            <w:tcW w:w="1132" w:type="dxa"/>
            <w:tcBorders>
              <w:top w:val="nil"/>
              <w:left w:val="nil"/>
              <w:bottom w:val="nil"/>
              <w:right w:val="nil"/>
            </w:tcBorders>
            <w:shd w:val="clear" w:color="auto" w:fill="auto"/>
            <w:noWrap/>
            <w:vAlign w:val="bottom"/>
            <w:hideMark/>
          </w:tcPr>
          <w:p w14:paraId="6219B78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5.309</w:t>
            </w:r>
          </w:p>
        </w:tc>
        <w:tc>
          <w:tcPr>
            <w:tcW w:w="1239" w:type="dxa"/>
            <w:tcBorders>
              <w:top w:val="nil"/>
              <w:left w:val="nil"/>
              <w:bottom w:val="nil"/>
              <w:right w:val="nil"/>
            </w:tcBorders>
            <w:shd w:val="clear" w:color="auto" w:fill="auto"/>
            <w:noWrap/>
            <w:vAlign w:val="bottom"/>
            <w:hideMark/>
          </w:tcPr>
          <w:p w14:paraId="182134C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3.000</w:t>
            </w:r>
          </w:p>
        </w:tc>
        <w:tc>
          <w:tcPr>
            <w:tcW w:w="1239" w:type="dxa"/>
            <w:tcBorders>
              <w:top w:val="nil"/>
              <w:left w:val="nil"/>
              <w:bottom w:val="nil"/>
              <w:right w:val="nil"/>
            </w:tcBorders>
            <w:shd w:val="clear" w:color="auto" w:fill="auto"/>
            <w:noWrap/>
            <w:vAlign w:val="bottom"/>
            <w:hideMark/>
          </w:tcPr>
          <w:p w14:paraId="3966C3A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3.000</w:t>
            </w:r>
          </w:p>
        </w:tc>
      </w:tr>
      <w:tr w:rsidR="00AB71BA" w:rsidRPr="00372337" w14:paraId="4EA70268" w14:textId="77777777" w:rsidTr="00AB71BA">
        <w:trPr>
          <w:trHeight w:val="200"/>
        </w:trPr>
        <w:tc>
          <w:tcPr>
            <w:tcW w:w="860" w:type="dxa"/>
            <w:tcBorders>
              <w:top w:val="nil"/>
              <w:left w:val="nil"/>
              <w:bottom w:val="nil"/>
              <w:right w:val="nil"/>
            </w:tcBorders>
            <w:shd w:val="clear" w:color="auto" w:fill="auto"/>
            <w:noWrap/>
            <w:hideMark/>
          </w:tcPr>
          <w:p w14:paraId="7AAD697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69B4E73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C16AD6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6D07176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1.327,23</w:t>
            </w:r>
          </w:p>
        </w:tc>
        <w:tc>
          <w:tcPr>
            <w:tcW w:w="1132" w:type="dxa"/>
            <w:tcBorders>
              <w:top w:val="nil"/>
              <w:left w:val="nil"/>
              <w:bottom w:val="nil"/>
              <w:right w:val="nil"/>
            </w:tcBorders>
            <w:shd w:val="clear" w:color="auto" w:fill="auto"/>
            <w:noWrap/>
            <w:vAlign w:val="center"/>
            <w:hideMark/>
          </w:tcPr>
          <w:p w14:paraId="181532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5.309</w:t>
            </w:r>
          </w:p>
        </w:tc>
        <w:tc>
          <w:tcPr>
            <w:tcW w:w="1239" w:type="dxa"/>
            <w:tcBorders>
              <w:top w:val="nil"/>
              <w:left w:val="nil"/>
              <w:bottom w:val="nil"/>
              <w:right w:val="nil"/>
            </w:tcBorders>
            <w:shd w:val="clear" w:color="auto" w:fill="auto"/>
            <w:noWrap/>
            <w:vAlign w:val="center"/>
            <w:hideMark/>
          </w:tcPr>
          <w:p w14:paraId="485C41F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3.000</w:t>
            </w:r>
          </w:p>
        </w:tc>
        <w:tc>
          <w:tcPr>
            <w:tcW w:w="1239" w:type="dxa"/>
            <w:tcBorders>
              <w:top w:val="nil"/>
              <w:left w:val="nil"/>
              <w:bottom w:val="nil"/>
              <w:right w:val="nil"/>
            </w:tcBorders>
            <w:shd w:val="clear" w:color="auto" w:fill="auto"/>
            <w:noWrap/>
            <w:vAlign w:val="center"/>
            <w:hideMark/>
          </w:tcPr>
          <w:p w14:paraId="5185100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3.000</w:t>
            </w:r>
          </w:p>
        </w:tc>
      </w:tr>
      <w:tr w:rsidR="00AB71BA" w:rsidRPr="00372337" w14:paraId="3831983A" w14:textId="77777777" w:rsidTr="00AB71BA">
        <w:trPr>
          <w:trHeight w:val="200"/>
        </w:trPr>
        <w:tc>
          <w:tcPr>
            <w:tcW w:w="860" w:type="dxa"/>
            <w:tcBorders>
              <w:top w:val="nil"/>
              <w:left w:val="nil"/>
              <w:bottom w:val="nil"/>
              <w:right w:val="nil"/>
            </w:tcBorders>
            <w:shd w:val="clear" w:color="auto" w:fill="auto"/>
            <w:noWrap/>
            <w:vAlign w:val="bottom"/>
            <w:hideMark/>
          </w:tcPr>
          <w:p w14:paraId="781441E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C30E08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A22A27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DBE85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27AE8F4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auto" w:fill="auto"/>
            <w:noWrap/>
            <w:vAlign w:val="bottom"/>
            <w:hideMark/>
          </w:tcPr>
          <w:p w14:paraId="439309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c>
          <w:tcPr>
            <w:tcW w:w="1239" w:type="dxa"/>
            <w:tcBorders>
              <w:top w:val="nil"/>
              <w:left w:val="nil"/>
              <w:bottom w:val="nil"/>
              <w:right w:val="nil"/>
            </w:tcBorders>
            <w:shd w:val="clear" w:color="auto" w:fill="auto"/>
            <w:noWrap/>
            <w:vAlign w:val="bottom"/>
            <w:hideMark/>
          </w:tcPr>
          <w:p w14:paraId="2915F2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r>
      <w:tr w:rsidR="00AB71BA" w:rsidRPr="00372337" w14:paraId="24FF3D2D" w14:textId="77777777" w:rsidTr="00AB71BA">
        <w:trPr>
          <w:trHeight w:val="200"/>
        </w:trPr>
        <w:tc>
          <w:tcPr>
            <w:tcW w:w="860" w:type="dxa"/>
            <w:tcBorders>
              <w:top w:val="nil"/>
              <w:left w:val="nil"/>
              <w:bottom w:val="nil"/>
              <w:right w:val="nil"/>
            </w:tcBorders>
            <w:shd w:val="clear" w:color="auto" w:fill="auto"/>
            <w:noWrap/>
            <w:vAlign w:val="bottom"/>
            <w:hideMark/>
          </w:tcPr>
          <w:p w14:paraId="61A9A7C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4496A52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6249DE6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6E5A8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356BE6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auto" w:fill="auto"/>
            <w:noWrap/>
            <w:vAlign w:val="bottom"/>
            <w:hideMark/>
          </w:tcPr>
          <w:p w14:paraId="61588B5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c>
          <w:tcPr>
            <w:tcW w:w="1239" w:type="dxa"/>
            <w:tcBorders>
              <w:top w:val="nil"/>
              <w:left w:val="nil"/>
              <w:bottom w:val="nil"/>
              <w:right w:val="nil"/>
            </w:tcBorders>
            <w:shd w:val="clear" w:color="auto" w:fill="auto"/>
            <w:noWrap/>
            <w:vAlign w:val="bottom"/>
            <w:hideMark/>
          </w:tcPr>
          <w:p w14:paraId="64B0B45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3.000</w:t>
            </w:r>
          </w:p>
        </w:tc>
      </w:tr>
      <w:tr w:rsidR="00AB71BA" w:rsidRPr="00372337" w14:paraId="0B131D9F" w14:textId="77777777" w:rsidTr="00AB71BA">
        <w:trPr>
          <w:trHeight w:val="200"/>
        </w:trPr>
        <w:tc>
          <w:tcPr>
            <w:tcW w:w="860" w:type="dxa"/>
            <w:tcBorders>
              <w:top w:val="nil"/>
              <w:left w:val="nil"/>
              <w:bottom w:val="nil"/>
              <w:right w:val="nil"/>
            </w:tcBorders>
            <w:shd w:val="clear" w:color="auto" w:fill="FF0000"/>
            <w:noWrap/>
            <w:vAlign w:val="bottom"/>
            <w:hideMark/>
          </w:tcPr>
          <w:p w14:paraId="6EDABC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002</w:t>
            </w:r>
          </w:p>
        </w:tc>
        <w:tc>
          <w:tcPr>
            <w:tcW w:w="4151" w:type="dxa"/>
            <w:tcBorders>
              <w:top w:val="nil"/>
              <w:left w:val="nil"/>
              <w:bottom w:val="nil"/>
              <w:right w:val="nil"/>
            </w:tcBorders>
            <w:shd w:val="clear" w:color="auto" w:fill="FF0000"/>
            <w:vAlign w:val="bottom"/>
            <w:hideMark/>
          </w:tcPr>
          <w:p w14:paraId="587FE82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 JEDINSTVENI UPRAVNI ODJEL</w:t>
            </w:r>
          </w:p>
        </w:tc>
        <w:tc>
          <w:tcPr>
            <w:tcW w:w="1151" w:type="dxa"/>
            <w:tcBorders>
              <w:top w:val="nil"/>
              <w:left w:val="nil"/>
              <w:bottom w:val="nil"/>
              <w:right w:val="nil"/>
            </w:tcBorders>
            <w:shd w:val="clear" w:color="auto" w:fill="FF0000"/>
            <w:noWrap/>
            <w:vAlign w:val="bottom"/>
            <w:hideMark/>
          </w:tcPr>
          <w:p w14:paraId="3DF9065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1.083.474,17</w:t>
            </w:r>
          </w:p>
        </w:tc>
        <w:tc>
          <w:tcPr>
            <w:tcW w:w="1120" w:type="dxa"/>
            <w:tcBorders>
              <w:top w:val="nil"/>
              <w:left w:val="nil"/>
              <w:bottom w:val="nil"/>
              <w:right w:val="nil"/>
            </w:tcBorders>
            <w:shd w:val="clear" w:color="auto" w:fill="FF0000"/>
            <w:noWrap/>
            <w:vAlign w:val="bottom"/>
            <w:hideMark/>
          </w:tcPr>
          <w:p w14:paraId="157514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875.773,04</w:t>
            </w:r>
          </w:p>
        </w:tc>
        <w:tc>
          <w:tcPr>
            <w:tcW w:w="1132" w:type="dxa"/>
            <w:tcBorders>
              <w:top w:val="nil"/>
              <w:left w:val="nil"/>
              <w:bottom w:val="nil"/>
              <w:right w:val="nil"/>
            </w:tcBorders>
            <w:shd w:val="clear" w:color="auto" w:fill="FF0000"/>
            <w:noWrap/>
            <w:vAlign w:val="bottom"/>
            <w:hideMark/>
          </w:tcPr>
          <w:p w14:paraId="199BDA3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1.062.571</w:t>
            </w:r>
          </w:p>
        </w:tc>
        <w:tc>
          <w:tcPr>
            <w:tcW w:w="1239" w:type="dxa"/>
            <w:tcBorders>
              <w:top w:val="nil"/>
              <w:left w:val="nil"/>
              <w:bottom w:val="nil"/>
              <w:right w:val="nil"/>
            </w:tcBorders>
            <w:shd w:val="clear" w:color="auto" w:fill="FF0000"/>
            <w:noWrap/>
            <w:vAlign w:val="bottom"/>
            <w:hideMark/>
          </w:tcPr>
          <w:p w14:paraId="0DB3F5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462.888</w:t>
            </w:r>
          </w:p>
        </w:tc>
        <w:tc>
          <w:tcPr>
            <w:tcW w:w="1239" w:type="dxa"/>
            <w:tcBorders>
              <w:top w:val="nil"/>
              <w:left w:val="nil"/>
              <w:bottom w:val="nil"/>
              <w:right w:val="nil"/>
            </w:tcBorders>
            <w:shd w:val="clear" w:color="auto" w:fill="FF0000"/>
            <w:noWrap/>
            <w:vAlign w:val="bottom"/>
            <w:hideMark/>
          </w:tcPr>
          <w:p w14:paraId="6377A3A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522.476</w:t>
            </w:r>
          </w:p>
        </w:tc>
      </w:tr>
      <w:tr w:rsidR="00AB71BA" w:rsidRPr="00372337" w14:paraId="07302C5C" w14:textId="77777777" w:rsidTr="00AB71BA">
        <w:trPr>
          <w:trHeight w:val="200"/>
        </w:trPr>
        <w:tc>
          <w:tcPr>
            <w:tcW w:w="860" w:type="dxa"/>
            <w:tcBorders>
              <w:top w:val="nil"/>
              <w:left w:val="nil"/>
              <w:bottom w:val="nil"/>
              <w:right w:val="nil"/>
            </w:tcBorders>
            <w:shd w:val="clear" w:color="auto" w:fill="00B0F0"/>
            <w:noWrap/>
            <w:vAlign w:val="bottom"/>
            <w:hideMark/>
          </w:tcPr>
          <w:p w14:paraId="776413D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00201</w:t>
            </w:r>
          </w:p>
        </w:tc>
        <w:tc>
          <w:tcPr>
            <w:tcW w:w="4151" w:type="dxa"/>
            <w:tcBorders>
              <w:top w:val="nil"/>
              <w:left w:val="nil"/>
              <w:bottom w:val="nil"/>
              <w:right w:val="nil"/>
            </w:tcBorders>
            <w:shd w:val="clear" w:color="auto" w:fill="00B0F0"/>
            <w:vAlign w:val="bottom"/>
            <w:hideMark/>
          </w:tcPr>
          <w:p w14:paraId="5559BF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 JEDINSTVENI UPRAVNI ODJEL</w:t>
            </w:r>
          </w:p>
        </w:tc>
        <w:tc>
          <w:tcPr>
            <w:tcW w:w="1151" w:type="dxa"/>
            <w:tcBorders>
              <w:top w:val="nil"/>
              <w:left w:val="nil"/>
              <w:bottom w:val="nil"/>
              <w:right w:val="nil"/>
            </w:tcBorders>
            <w:shd w:val="clear" w:color="auto" w:fill="00B0F0"/>
            <w:noWrap/>
            <w:vAlign w:val="bottom"/>
            <w:hideMark/>
          </w:tcPr>
          <w:p w14:paraId="6F1930A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1.083.474,17</w:t>
            </w:r>
          </w:p>
        </w:tc>
        <w:tc>
          <w:tcPr>
            <w:tcW w:w="1120" w:type="dxa"/>
            <w:tcBorders>
              <w:top w:val="nil"/>
              <w:left w:val="nil"/>
              <w:bottom w:val="nil"/>
              <w:right w:val="nil"/>
            </w:tcBorders>
            <w:shd w:val="clear" w:color="auto" w:fill="00B0F0"/>
            <w:noWrap/>
            <w:vAlign w:val="bottom"/>
            <w:hideMark/>
          </w:tcPr>
          <w:p w14:paraId="346CFE4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875.773,04</w:t>
            </w:r>
          </w:p>
        </w:tc>
        <w:tc>
          <w:tcPr>
            <w:tcW w:w="1132" w:type="dxa"/>
            <w:tcBorders>
              <w:top w:val="nil"/>
              <w:left w:val="nil"/>
              <w:bottom w:val="nil"/>
              <w:right w:val="nil"/>
            </w:tcBorders>
            <w:shd w:val="clear" w:color="auto" w:fill="00B0F0"/>
            <w:noWrap/>
            <w:vAlign w:val="bottom"/>
            <w:hideMark/>
          </w:tcPr>
          <w:p w14:paraId="012CB5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1.062.571</w:t>
            </w:r>
          </w:p>
        </w:tc>
        <w:tc>
          <w:tcPr>
            <w:tcW w:w="1239" w:type="dxa"/>
            <w:tcBorders>
              <w:top w:val="nil"/>
              <w:left w:val="nil"/>
              <w:bottom w:val="nil"/>
              <w:right w:val="nil"/>
            </w:tcBorders>
            <w:shd w:val="clear" w:color="auto" w:fill="00B0F0"/>
            <w:noWrap/>
            <w:vAlign w:val="bottom"/>
            <w:hideMark/>
          </w:tcPr>
          <w:p w14:paraId="13FDE7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462.888</w:t>
            </w:r>
          </w:p>
        </w:tc>
        <w:tc>
          <w:tcPr>
            <w:tcW w:w="1239" w:type="dxa"/>
            <w:tcBorders>
              <w:top w:val="nil"/>
              <w:left w:val="nil"/>
              <w:bottom w:val="nil"/>
              <w:right w:val="nil"/>
            </w:tcBorders>
            <w:shd w:val="clear" w:color="auto" w:fill="00B0F0"/>
            <w:noWrap/>
            <w:vAlign w:val="bottom"/>
            <w:hideMark/>
          </w:tcPr>
          <w:p w14:paraId="3AD8ED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522.476</w:t>
            </w:r>
          </w:p>
        </w:tc>
      </w:tr>
      <w:tr w:rsidR="00AB71BA" w:rsidRPr="00372337" w14:paraId="649EA54F" w14:textId="77777777" w:rsidTr="00AB71BA">
        <w:trPr>
          <w:trHeight w:val="400"/>
        </w:trPr>
        <w:tc>
          <w:tcPr>
            <w:tcW w:w="860" w:type="dxa"/>
            <w:tcBorders>
              <w:top w:val="nil"/>
              <w:left w:val="nil"/>
              <w:bottom w:val="nil"/>
              <w:right w:val="nil"/>
            </w:tcBorders>
            <w:shd w:val="clear" w:color="000000" w:fill="F8CBAD"/>
            <w:noWrap/>
            <w:vAlign w:val="bottom"/>
            <w:hideMark/>
          </w:tcPr>
          <w:p w14:paraId="5E22754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P1005</w:t>
            </w:r>
          </w:p>
        </w:tc>
        <w:tc>
          <w:tcPr>
            <w:tcW w:w="4151" w:type="dxa"/>
            <w:tcBorders>
              <w:top w:val="nil"/>
              <w:left w:val="nil"/>
              <w:bottom w:val="nil"/>
              <w:right w:val="nil"/>
            </w:tcBorders>
            <w:shd w:val="clear" w:color="000000" w:fill="F8CBAD"/>
            <w:vAlign w:val="bottom"/>
            <w:hideMark/>
          </w:tcPr>
          <w:p w14:paraId="6AFAE76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PRIPREMA I DONOŠENJE AKATA IZ DJELOKRUGA TIJELA</w:t>
            </w:r>
          </w:p>
        </w:tc>
        <w:tc>
          <w:tcPr>
            <w:tcW w:w="1151" w:type="dxa"/>
            <w:tcBorders>
              <w:top w:val="nil"/>
              <w:left w:val="nil"/>
              <w:bottom w:val="nil"/>
              <w:right w:val="nil"/>
            </w:tcBorders>
            <w:shd w:val="clear" w:color="000000" w:fill="F8CBAD"/>
            <w:noWrap/>
            <w:vAlign w:val="bottom"/>
            <w:hideMark/>
          </w:tcPr>
          <w:p w14:paraId="368D6C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83.774,61</w:t>
            </w:r>
          </w:p>
        </w:tc>
        <w:tc>
          <w:tcPr>
            <w:tcW w:w="1120" w:type="dxa"/>
            <w:tcBorders>
              <w:top w:val="nil"/>
              <w:left w:val="nil"/>
              <w:bottom w:val="nil"/>
              <w:right w:val="nil"/>
            </w:tcBorders>
            <w:shd w:val="clear" w:color="000000" w:fill="F8CBAD"/>
            <w:noWrap/>
            <w:vAlign w:val="bottom"/>
            <w:hideMark/>
          </w:tcPr>
          <w:p w14:paraId="6A903E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156.835,12</w:t>
            </w:r>
          </w:p>
        </w:tc>
        <w:tc>
          <w:tcPr>
            <w:tcW w:w="1132" w:type="dxa"/>
            <w:tcBorders>
              <w:top w:val="nil"/>
              <w:left w:val="nil"/>
              <w:bottom w:val="nil"/>
              <w:right w:val="nil"/>
            </w:tcBorders>
            <w:shd w:val="clear" w:color="000000" w:fill="F8CBAD"/>
            <w:noWrap/>
            <w:vAlign w:val="bottom"/>
            <w:hideMark/>
          </w:tcPr>
          <w:p w14:paraId="417CA8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118.586</w:t>
            </w:r>
          </w:p>
        </w:tc>
        <w:tc>
          <w:tcPr>
            <w:tcW w:w="1239" w:type="dxa"/>
            <w:tcBorders>
              <w:top w:val="nil"/>
              <w:left w:val="nil"/>
              <w:bottom w:val="nil"/>
              <w:right w:val="nil"/>
            </w:tcBorders>
            <w:shd w:val="clear" w:color="000000" w:fill="F8CBAD"/>
            <w:noWrap/>
            <w:vAlign w:val="bottom"/>
            <w:hideMark/>
          </w:tcPr>
          <w:p w14:paraId="72C37D5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91.925</w:t>
            </w:r>
          </w:p>
        </w:tc>
        <w:tc>
          <w:tcPr>
            <w:tcW w:w="1239" w:type="dxa"/>
            <w:tcBorders>
              <w:top w:val="nil"/>
              <w:left w:val="nil"/>
              <w:bottom w:val="nil"/>
              <w:right w:val="nil"/>
            </w:tcBorders>
            <w:shd w:val="clear" w:color="000000" w:fill="F8CBAD"/>
            <w:noWrap/>
            <w:vAlign w:val="bottom"/>
            <w:hideMark/>
          </w:tcPr>
          <w:p w14:paraId="72FC565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93.941</w:t>
            </w:r>
          </w:p>
        </w:tc>
      </w:tr>
      <w:tr w:rsidR="00AB71BA" w:rsidRPr="00372337" w14:paraId="4F7AED56" w14:textId="77777777" w:rsidTr="00AB71BA">
        <w:trPr>
          <w:trHeight w:val="200"/>
        </w:trPr>
        <w:tc>
          <w:tcPr>
            <w:tcW w:w="860" w:type="dxa"/>
            <w:tcBorders>
              <w:top w:val="nil"/>
              <w:left w:val="nil"/>
              <w:bottom w:val="nil"/>
              <w:right w:val="nil"/>
            </w:tcBorders>
            <w:shd w:val="clear" w:color="000000" w:fill="C6E0B4"/>
            <w:noWrap/>
            <w:vAlign w:val="bottom"/>
            <w:hideMark/>
          </w:tcPr>
          <w:p w14:paraId="3538BFB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A100501</w:t>
            </w:r>
          </w:p>
        </w:tc>
        <w:tc>
          <w:tcPr>
            <w:tcW w:w="4151" w:type="dxa"/>
            <w:tcBorders>
              <w:top w:val="nil"/>
              <w:left w:val="nil"/>
              <w:bottom w:val="nil"/>
              <w:right w:val="nil"/>
            </w:tcBorders>
            <w:shd w:val="clear" w:color="000000" w:fill="C6E0B4"/>
            <w:vAlign w:val="bottom"/>
            <w:hideMark/>
          </w:tcPr>
          <w:p w14:paraId="5D2068A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Administrativno i stručno osoblje</w:t>
            </w:r>
          </w:p>
        </w:tc>
        <w:tc>
          <w:tcPr>
            <w:tcW w:w="1151" w:type="dxa"/>
            <w:tcBorders>
              <w:top w:val="nil"/>
              <w:left w:val="nil"/>
              <w:bottom w:val="nil"/>
              <w:right w:val="nil"/>
            </w:tcBorders>
            <w:shd w:val="clear" w:color="000000" w:fill="C6E0B4"/>
            <w:noWrap/>
            <w:vAlign w:val="bottom"/>
            <w:hideMark/>
          </w:tcPr>
          <w:p w14:paraId="3F5CF62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83.774,61</w:t>
            </w:r>
          </w:p>
        </w:tc>
        <w:tc>
          <w:tcPr>
            <w:tcW w:w="1120" w:type="dxa"/>
            <w:tcBorders>
              <w:top w:val="nil"/>
              <w:left w:val="nil"/>
              <w:bottom w:val="nil"/>
              <w:right w:val="nil"/>
            </w:tcBorders>
            <w:shd w:val="clear" w:color="000000" w:fill="C6E0B4"/>
            <w:noWrap/>
            <w:vAlign w:val="bottom"/>
            <w:hideMark/>
          </w:tcPr>
          <w:p w14:paraId="6C5C750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93.788,59</w:t>
            </w:r>
          </w:p>
        </w:tc>
        <w:tc>
          <w:tcPr>
            <w:tcW w:w="1132" w:type="dxa"/>
            <w:tcBorders>
              <w:top w:val="nil"/>
              <w:left w:val="nil"/>
              <w:bottom w:val="nil"/>
              <w:right w:val="nil"/>
            </w:tcBorders>
            <w:shd w:val="clear" w:color="000000" w:fill="C6E0B4"/>
            <w:noWrap/>
            <w:vAlign w:val="bottom"/>
            <w:hideMark/>
          </w:tcPr>
          <w:p w14:paraId="08322D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106.641</w:t>
            </w:r>
          </w:p>
        </w:tc>
        <w:tc>
          <w:tcPr>
            <w:tcW w:w="1239" w:type="dxa"/>
            <w:tcBorders>
              <w:top w:val="nil"/>
              <w:left w:val="nil"/>
              <w:bottom w:val="nil"/>
              <w:right w:val="nil"/>
            </w:tcBorders>
            <w:shd w:val="clear" w:color="000000" w:fill="C6E0B4"/>
            <w:noWrap/>
            <w:vAlign w:val="bottom"/>
            <w:hideMark/>
          </w:tcPr>
          <w:p w14:paraId="16A90F8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91.925</w:t>
            </w:r>
          </w:p>
        </w:tc>
        <w:tc>
          <w:tcPr>
            <w:tcW w:w="1239" w:type="dxa"/>
            <w:tcBorders>
              <w:top w:val="nil"/>
              <w:left w:val="nil"/>
              <w:bottom w:val="nil"/>
              <w:right w:val="nil"/>
            </w:tcBorders>
            <w:shd w:val="clear" w:color="000000" w:fill="C6E0B4"/>
            <w:noWrap/>
            <w:vAlign w:val="bottom"/>
            <w:hideMark/>
          </w:tcPr>
          <w:p w14:paraId="1D61B76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93.941</w:t>
            </w:r>
          </w:p>
        </w:tc>
      </w:tr>
      <w:tr w:rsidR="00AB71BA" w:rsidRPr="00372337" w14:paraId="2CA0AD1B" w14:textId="77777777" w:rsidTr="00AB71BA">
        <w:trPr>
          <w:trHeight w:val="400"/>
        </w:trPr>
        <w:tc>
          <w:tcPr>
            <w:tcW w:w="860" w:type="dxa"/>
            <w:tcBorders>
              <w:top w:val="nil"/>
              <w:left w:val="nil"/>
              <w:bottom w:val="nil"/>
              <w:right w:val="nil"/>
            </w:tcBorders>
            <w:shd w:val="clear" w:color="auto" w:fill="auto"/>
            <w:noWrap/>
            <w:vAlign w:val="bottom"/>
            <w:hideMark/>
          </w:tcPr>
          <w:p w14:paraId="39EFCA3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3F2E89B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7766C9A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83.162,62</w:t>
            </w:r>
          </w:p>
        </w:tc>
        <w:tc>
          <w:tcPr>
            <w:tcW w:w="1120" w:type="dxa"/>
            <w:tcBorders>
              <w:top w:val="nil"/>
              <w:left w:val="nil"/>
              <w:bottom w:val="nil"/>
              <w:right w:val="nil"/>
            </w:tcBorders>
            <w:shd w:val="clear" w:color="auto" w:fill="auto"/>
            <w:noWrap/>
            <w:vAlign w:val="bottom"/>
            <w:hideMark/>
          </w:tcPr>
          <w:p w14:paraId="3D5251F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93.788,59</w:t>
            </w:r>
          </w:p>
        </w:tc>
        <w:tc>
          <w:tcPr>
            <w:tcW w:w="1132" w:type="dxa"/>
            <w:tcBorders>
              <w:top w:val="nil"/>
              <w:left w:val="nil"/>
              <w:bottom w:val="nil"/>
              <w:right w:val="nil"/>
            </w:tcBorders>
            <w:shd w:val="clear" w:color="auto" w:fill="auto"/>
            <w:noWrap/>
            <w:vAlign w:val="bottom"/>
            <w:hideMark/>
          </w:tcPr>
          <w:p w14:paraId="49CB06F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106.641</w:t>
            </w:r>
          </w:p>
        </w:tc>
        <w:tc>
          <w:tcPr>
            <w:tcW w:w="1239" w:type="dxa"/>
            <w:tcBorders>
              <w:top w:val="nil"/>
              <w:left w:val="nil"/>
              <w:bottom w:val="nil"/>
              <w:right w:val="nil"/>
            </w:tcBorders>
            <w:shd w:val="clear" w:color="auto" w:fill="auto"/>
            <w:noWrap/>
            <w:vAlign w:val="bottom"/>
            <w:hideMark/>
          </w:tcPr>
          <w:p w14:paraId="38191EA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91.925</w:t>
            </w:r>
          </w:p>
        </w:tc>
        <w:tc>
          <w:tcPr>
            <w:tcW w:w="1239" w:type="dxa"/>
            <w:tcBorders>
              <w:top w:val="nil"/>
              <w:left w:val="nil"/>
              <w:bottom w:val="nil"/>
              <w:right w:val="nil"/>
            </w:tcBorders>
            <w:shd w:val="clear" w:color="auto" w:fill="auto"/>
            <w:noWrap/>
            <w:vAlign w:val="bottom"/>
            <w:hideMark/>
          </w:tcPr>
          <w:p w14:paraId="3E21A7A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93.941</w:t>
            </w:r>
          </w:p>
        </w:tc>
      </w:tr>
      <w:tr w:rsidR="00AB71BA" w:rsidRPr="00372337" w14:paraId="41A43EC5" w14:textId="77777777" w:rsidTr="00AB71BA">
        <w:trPr>
          <w:trHeight w:val="200"/>
        </w:trPr>
        <w:tc>
          <w:tcPr>
            <w:tcW w:w="860" w:type="dxa"/>
            <w:tcBorders>
              <w:top w:val="nil"/>
              <w:left w:val="nil"/>
              <w:bottom w:val="nil"/>
              <w:right w:val="nil"/>
            </w:tcBorders>
            <w:shd w:val="clear" w:color="auto" w:fill="auto"/>
            <w:noWrap/>
            <w:hideMark/>
          </w:tcPr>
          <w:p w14:paraId="2B1DACA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w:t>
            </w:r>
          </w:p>
        </w:tc>
        <w:tc>
          <w:tcPr>
            <w:tcW w:w="4151" w:type="dxa"/>
            <w:tcBorders>
              <w:top w:val="nil"/>
              <w:left w:val="nil"/>
              <w:bottom w:val="nil"/>
              <w:right w:val="nil"/>
            </w:tcBorders>
            <w:shd w:val="clear" w:color="auto" w:fill="auto"/>
            <w:vAlign w:val="center"/>
            <w:hideMark/>
          </w:tcPr>
          <w:p w14:paraId="2C75D70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Opći prihodi i primici</w:t>
            </w:r>
          </w:p>
        </w:tc>
        <w:tc>
          <w:tcPr>
            <w:tcW w:w="1151" w:type="dxa"/>
            <w:tcBorders>
              <w:top w:val="nil"/>
              <w:left w:val="nil"/>
              <w:bottom w:val="nil"/>
              <w:right w:val="nil"/>
            </w:tcBorders>
            <w:shd w:val="clear" w:color="auto" w:fill="auto"/>
            <w:noWrap/>
            <w:vAlign w:val="center"/>
            <w:hideMark/>
          </w:tcPr>
          <w:p w14:paraId="3FC6857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50.691,08</w:t>
            </w:r>
          </w:p>
        </w:tc>
        <w:tc>
          <w:tcPr>
            <w:tcW w:w="1120" w:type="dxa"/>
            <w:tcBorders>
              <w:top w:val="nil"/>
              <w:left w:val="nil"/>
              <w:bottom w:val="nil"/>
              <w:right w:val="nil"/>
            </w:tcBorders>
            <w:shd w:val="clear" w:color="auto" w:fill="auto"/>
            <w:noWrap/>
            <w:vAlign w:val="center"/>
            <w:hideMark/>
          </w:tcPr>
          <w:p w14:paraId="3DFA742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45.583,65</w:t>
            </w:r>
          </w:p>
        </w:tc>
        <w:tc>
          <w:tcPr>
            <w:tcW w:w="1132" w:type="dxa"/>
            <w:tcBorders>
              <w:top w:val="nil"/>
              <w:left w:val="nil"/>
              <w:bottom w:val="nil"/>
              <w:right w:val="nil"/>
            </w:tcBorders>
            <w:shd w:val="clear" w:color="auto" w:fill="auto"/>
            <w:noWrap/>
            <w:vAlign w:val="center"/>
            <w:hideMark/>
          </w:tcPr>
          <w:p w14:paraId="7ADCA32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75.465</w:t>
            </w:r>
          </w:p>
        </w:tc>
        <w:tc>
          <w:tcPr>
            <w:tcW w:w="1239" w:type="dxa"/>
            <w:tcBorders>
              <w:top w:val="nil"/>
              <w:left w:val="nil"/>
              <w:bottom w:val="nil"/>
              <w:right w:val="nil"/>
            </w:tcBorders>
            <w:shd w:val="clear" w:color="auto" w:fill="auto"/>
            <w:noWrap/>
            <w:vAlign w:val="center"/>
            <w:hideMark/>
          </w:tcPr>
          <w:p w14:paraId="1B83ED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62.086</w:t>
            </w:r>
          </w:p>
        </w:tc>
        <w:tc>
          <w:tcPr>
            <w:tcW w:w="1239" w:type="dxa"/>
            <w:tcBorders>
              <w:top w:val="nil"/>
              <w:left w:val="nil"/>
              <w:bottom w:val="nil"/>
              <w:right w:val="nil"/>
            </w:tcBorders>
            <w:shd w:val="clear" w:color="auto" w:fill="auto"/>
            <w:noWrap/>
            <w:vAlign w:val="center"/>
            <w:hideMark/>
          </w:tcPr>
          <w:p w14:paraId="58B2936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64.543</w:t>
            </w:r>
          </w:p>
        </w:tc>
      </w:tr>
      <w:tr w:rsidR="00AB71BA" w:rsidRPr="00372337" w14:paraId="7CA949EF" w14:textId="77777777" w:rsidTr="00AB71BA">
        <w:trPr>
          <w:trHeight w:val="200"/>
        </w:trPr>
        <w:tc>
          <w:tcPr>
            <w:tcW w:w="860" w:type="dxa"/>
            <w:tcBorders>
              <w:top w:val="nil"/>
              <w:left w:val="nil"/>
              <w:bottom w:val="nil"/>
              <w:right w:val="nil"/>
            </w:tcBorders>
            <w:shd w:val="clear" w:color="auto" w:fill="auto"/>
            <w:noWrap/>
            <w:vAlign w:val="bottom"/>
            <w:hideMark/>
          </w:tcPr>
          <w:p w14:paraId="5508EC2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2584CD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087ADB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50.691,08</w:t>
            </w:r>
          </w:p>
        </w:tc>
        <w:tc>
          <w:tcPr>
            <w:tcW w:w="1120" w:type="dxa"/>
            <w:tcBorders>
              <w:top w:val="nil"/>
              <w:left w:val="nil"/>
              <w:bottom w:val="nil"/>
              <w:right w:val="nil"/>
            </w:tcBorders>
            <w:shd w:val="clear" w:color="auto" w:fill="auto"/>
            <w:noWrap/>
            <w:vAlign w:val="bottom"/>
            <w:hideMark/>
          </w:tcPr>
          <w:p w14:paraId="101F28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45.583,65</w:t>
            </w:r>
          </w:p>
        </w:tc>
        <w:tc>
          <w:tcPr>
            <w:tcW w:w="1132" w:type="dxa"/>
            <w:tcBorders>
              <w:top w:val="nil"/>
              <w:left w:val="nil"/>
              <w:bottom w:val="nil"/>
              <w:right w:val="nil"/>
            </w:tcBorders>
            <w:shd w:val="clear" w:color="auto" w:fill="auto"/>
            <w:noWrap/>
            <w:vAlign w:val="bottom"/>
            <w:hideMark/>
          </w:tcPr>
          <w:p w14:paraId="67B43B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75.465</w:t>
            </w:r>
          </w:p>
        </w:tc>
        <w:tc>
          <w:tcPr>
            <w:tcW w:w="1239" w:type="dxa"/>
            <w:tcBorders>
              <w:top w:val="nil"/>
              <w:left w:val="nil"/>
              <w:bottom w:val="nil"/>
              <w:right w:val="nil"/>
            </w:tcBorders>
            <w:shd w:val="clear" w:color="auto" w:fill="auto"/>
            <w:noWrap/>
            <w:vAlign w:val="bottom"/>
            <w:hideMark/>
          </w:tcPr>
          <w:p w14:paraId="51F8E2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62.086</w:t>
            </w:r>
          </w:p>
        </w:tc>
        <w:tc>
          <w:tcPr>
            <w:tcW w:w="1239" w:type="dxa"/>
            <w:tcBorders>
              <w:top w:val="nil"/>
              <w:left w:val="nil"/>
              <w:bottom w:val="nil"/>
              <w:right w:val="nil"/>
            </w:tcBorders>
            <w:shd w:val="clear" w:color="auto" w:fill="auto"/>
            <w:noWrap/>
            <w:vAlign w:val="bottom"/>
            <w:hideMark/>
          </w:tcPr>
          <w:p w14:paraId="2869FB3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64.543</w:t>
            </w:r>
          </w:p>
        </w:tc>
      </w:tr>
      <w:tr w:rsidR="00AB71BA" w:rsidRPr="00372337" w14:paraId="2B496BA3" w14:textId="77777777" w:rsidTr="00AB71BA">
        <w:trPr>
          <w:trHeight w:val="200"/>
        </w:trPr>
        <w:tc>
          <w:tcPr>
            <w:tcW w:w="860" w:type="dxa"/>
            <w:tcBorders>
              <w:top w:val="nil"/>
              <w:left w:val="nil"/>
              <w:bottom w:val="nil"/>
              <w:right w:val="nil"/>
            </w:tcBorders>
            <w:shd w:val="clear" w:color="auto" w:fill="auto"/>
            <w:noWrap/>
            <w:vAlign w:val="bottom"/>
            <w:hideMark/>
          </w:tcPr>
          <w:p w14:paraId="0586481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0B88745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0CE433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36.042,22</w:t>
            </w:r>
          </w:p>
        </w:tc>
        <w:tc>
          <w:tcPr>
            <w:tcW w:w="1120" w:type="dxa"/>
            <w:tcBorders>
              <w:top w:val="nil"/>
              <w:left w:val="nil"/>
              <w:bottom w:val="nil"/>
              <w:right w:val="nil"/>
            </w:tcBorders>
            <w:shd w:val="clear" w:color="auto" w:fill="auto"/>
            <w:noWrap/>
            <w:vAlign w:val="bottom"/>
            <w:hideMark/>
          </w:tcPr>
          <w:p w14:paraId="299B85E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36.664,68</w:t>
            </w:r>
          </w:p>
        </w:tc>
        <w:tc>
          <w:tcPr>
            <w:tcW w:w="1132" w:type="dxa"/>
            <w:tcBorders>
              <w:top w:val="nil"/>
              <w:left w:val="nil"/>
              <w:bottom w:val="nil"/>
              <w:right w:val="nil"/>
            </w:tcBorders>
            <w:shd w:val="clear" w:color="auto" w:fill="auto"/>
            <w:noWrap/>
            <w:vAlign w:val="bottom"/>
            <w:hideMark/>
          </w:tcPr>
          <w:p w14:paraId="4DFCF84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42.405</w:t>
            </w:r>
          </w:p>
        </w:tc>
        <w:tc>
          <w:tcPr>
            <w:tcW w:w="1239" w:type="dxa"/>
            <w:tcBorders>
              <w:top w:val="nil"/>
              <w:left w:val="nil"/>
              <w:bottom w:val="nil"/>
              <w:right w:val="nil"/>
            </w:tcBorders>
            <w:shd w:val="clear" w:color="auto" w:fill="auto"/>
            <w:noWrap/>
            <w:vAlign w:val="bottom"/>
            <w:hideMark/>
          </w:tcPr>
          <w:p w14:paraId="56B2817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36.963</w:t>
            </w:r>
          </w:p>
        </w:tc>
        <w:tc>
          <w:tcPr>
            <w:tcW w:w="1239" w:type="dxa"/>
            <w:tcBorders>
              <w:top w:val="nil"/>
              <w:left w:val="nil"/>
              <w:bottom w:val="nil"/>
              <w:right w:val="nil"/>
            </w:tcBorders>
            <w:shd w:val="clear" w:color="auto" w:fill="auto"/>
            <w:noWrap/>
            <w:vAlign w:val="bottom"/>
            <w:hideMark/>
          </w:tcPr>
          <w:p w14:paraId="7504B35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37.148</w:t>
            </w:r>
          </w:p>
        </w:tc>
      </w:tr>
      <w:tr w:rsidR="00AB71BA" w:rsidRPr="00372337" w14:paraId="5DB80DD3" w14:textId="77777777" w:rsidTr="00AB71BA">
        <w:trPr>
          <w:trHeight w:val="200"/>
        </w:trPr>
        <w:tc>
          <w:tcPr>
            <w:tcW w:w="860" w:type="dxa"/>
            <w:tcBorders>
              <w:top w:val="nil"/>
              <w:left w:val="nil"/>
              <w:bottom w:val="nil"/>
              <w:right w:val="nil"/>
            </w:tcBorders>
            <w:shd w:val="clear" w:color="auto" w:fill="auto"/>
            <w:noWrap/>
            <w:vAlign w:val="bottom"/>
            <w:hideMark/>
          </w:tcPr>
          <w:p w14:paraId="3AB30E7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23E418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2963784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14.648,86</w:t>
            </w:r>
          </w:p>
        </w:tc>
        <w:tc>
          <w:tcPr>
            <w:tcW w:w="1120" w:type="dxa"/>
            <w:tcBorders>
              <w:top w:val="nil"/>
              <w:left w:val="nil"/>
              <w:bottom w:val="nil"/>
              <w:right w:val="nil"/>
            </w:tcBorders>
            <w:shd w:val="clear" w:color="auto" w:fill="auto"/>
            <w:noWrap/>
            <w:vAlign w:val="bottom"/>
            <w:hideMark/>
          </w:tcPr>
          <w:p w14:paraId="680B3A0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8.918,97</w:t>
            </w:r>
          </w:p>
        </w:tc>
        <w:tc>
          <w:tcPr>
            <w:tcW w:w="1132" w:type="dxa"/>
            <w:tcBorders>
              <w:top w:val="nil"/>
              <w:left w:val="nil"/>
              <w:bottom w:val="nil"/>
              <w:right w:val="nil"/>
            </w:tcBorders>
            <w:shd w:val="clear" w:color="auto" w:fill="auto"/>
            <w:noWrap/>
            <w:vAlign w:val="bottom"/>
            <w:hideMark/>
          </w:tcPr>
          <w:p w14:paraId="1E4A9C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33.060</w:t>
            </w:r>
          </w:p>
        </w:tc>
        <w:tc>
          <w:tcPr>
            <w:tcW w:w="1239" w:type="dxa"/>
            <w:tcBorders>
              <w:top w:val="nil"/>
              <w:left w:val="nil"/>
              <w:bottom w:val="nil"/>
              <w:right w:val="nil"/>
            </w:tcBorders>
            <w:shd w:val="clear" w:color="auto" w:fill="auto"/>
            <w:noWrap/>
            <w:vAlign w:val="bottom"/>
            <w:hideMark/>
          </w:tcPr>
          <w:p w14:paraId="509B060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25.123</w:t>
            </w:r>
          </w:p>
        </w:tc>
        <w:tc>
          <w:tcPr>
            <w:tcW w:w="1239" w:type="dxa"/>
            <w:tcBorders>
              <w:top w:val="nil"/>
              <w:left w:val="nil"/>
              <w:bottom w:val="nil"/>
              <w:right w:val="nil"/>
            </w:tcBorders>
            <w:shd w:val="clear" w:color="auto" w:fill="auto"/>
            <w:noWrap/>
            <w:vAlign w:val="bottom"/>
            <w:hideMark/>
          </w:tcPr>
          <w:p w14:paraId="3477DC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27.395</w:t>
            </w:r>
          </w:p>
        </w:tc>
      </w:tr>
      <w:tr w:rsidR="00AB71BA" w:rsidRPr="00372337" w14:paraId="55810DD9" w14:textId="77777777" w:rsidTr="00AB71BA">
        <w:trPr>
          <w:trHeight w:val="200"/>
        </w:trPr>
        <w:tc>
          <w:tcPr>
            <w:tcW w:w="860" w:type="dxa"/>
            <w:tcBorders>
              <w:top w:val="nil"/>
              <w:left w:val="nil"/>
              <w:bottom w:val="nil"/>
              <w:right w:val="nil"/>
            </w:tcBorders>
            <w:shd w:val="clear" w:color="auto" w:fill="auto"/>
            <w:noWrap/>
            <w:hideMark/>
          </w:tcPr>
          <w:p w14:paraId="78F74FC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2BBCC3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9958AC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19.687,56</w:t>
            </w:r>
          </w:p>
        </w:tc>
        <w:tc>
          <w:tcPr>
            <w:tcW w:w="1120" w:type="dxa"/>
            <w:tcBorders>
              <w:top w:val="nil"/>
              <w:left w:val="nil"/>
              <w:bottom w:val="nil"/>
              <w:right w:val="nil"/>
            </w:tcBorders>
            <w:shd w:val="clear" w:color="auto" w:fill="auto"/>
            <w:noWrap/>
            <w:vAlign w:val="center"/>
            <w:hideMark/>
          </w:tcPr>
          <w:p w14:paraId="38F9F4B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34.481,39</w:t>
            </w:r>
          </w:p>
        </w:tc>
        <w:tc>
          <w:tcPr>
            <w:tcW w:w="1132" w:type="dxa"/>
            <w:tcBorders>
              <w:top w:val="nil"/>
              <w:left w:val="nil"/>
              <w:bottom w:val="nil"/>
              <w:right w:val="nil"/>
            </w:tcBorders>
            <w:shd w:val="clear" w:color="auto" w:fill="auto"/>
            <w:noWrap/>
            <w:vAlign w:val="center"/>
            <w:hideMark/>
          </w:tcPr>
          <w:p w14:paraId="4C2B854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15.781</w:t>
            </w:r>
          </w:p>
        </w:tc>
        <w:tc>
          <w:tcPr>
            <w:tcW w:w="1239" w:type="dxa"/>
            <w:tcBorders>
              <w:top w:val="nil"/>
              <w:left w:val="nil"/>
              <w:bottom w:val="nil"/>
              <w:right w:val="nil"/>
            </w:tcBorders>
            <w:shd w:val="clear" w:color="auto" w:fill="auto"/>
            <w:noWrap/>
            <w:vAlign w:val="center"/>
            <w:hideMark/>
          </w:tcPr>
          <w:p w14:paraId="0106897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15.585</w:t>
            </w:r>
          </w:p>
        </w:tc>
        <w:tc>
          <w:tcPr>
            <w:tcW w:w="1239" w:type="dxa"/>
            <w:tcBorders>
              <w:top w:val="nil"/>
              <w:left w:val="nil"/>
              <w:bottom w:val="nil"/>
              <w:right w:val="nil"/>
            </w:tcBorders>
            <w:shd w:val="clear" w:color="auto" w:fill="auto"/>
            <w:noWrap/>
            <w:vAlign w:val="center"/>
            <w:hideMark/>
          </w:tcPr>
          <w:p w14:paraId="7E1C591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15.073</w:t>
            </w:r>
          </w:p>
        </w:tc>
      </w:tr>
      <w:tr w:rsidR="00AB71BA" w:rsidRPr="00372337" w14:paraId="31458CE6" w14:textId="77777777" w:rsidTr="00AB71BA">
        <w:trPr>
          <w:trHeight w:val="200"/>
        </w:trPr>
        <w:tc>
          <w:tcPr>
            <w:tcW w:w="860" w:type="dxa"/>
            <w:tcBorders>
              <w:top w:val="nil"/>
              <w:left w:val="nil"/>
              <w:bottom w:val="nil"/>
              <w:right w:val="nil"/>
            </w:tcBorders>
            <w:shd w:val="clear" w:color="auto" w:fill="auto"/>
            <w:noWrap/>
            <w:vAlign w:val="bottom"/>
            <w:hideMark/>
          </w:tcPr>
          <w:p w14:paraId="52FD172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26DD4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A6D39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19.687,56</w:t>
            </w:r>
          </w:p>
        </w:tc>
        <w:tc>
          <w:tcPr>
            <w:tcW w:w="1120" w:type="dxa"/>
            <w:tcBorders>
              <w:top w:val="nil"/>
              <w:left w:val="nil"/>
              <w:bottom w:val="nil"/>
              <w:right w:val="nil"/>
            </w:tcBorders>
            <w:shd w:val="clear" w:color="auto" w:fill="auto"/>
            <w:noWrap/>
            <w:vAlign w:val="bottom"/>
            <w:hideMark/>
          </w:tcPr>
          <w:p w14:paraId="2B4AE0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34.481,39</w:t>
            </w:r>
          </w:p>
        </w:tc>
        <w:tc>
          <w:tcPr>
            <w:tcW w:w="1132" w:type="dxa"/>
            <w:tcBorders>
              <w:top w:val="nil"/>
              <w:left w:val="nil"/>
              <w:bottom w:val="nil"/>
              <w:right w:val="nil"/>
            </w:tcBorders>
            <w:shd w:val="clear" w:color="auto" w:fill="auto"/>
            <w:noWrap/>
            <w:vAlign w:val="bottom"/>
            <w:hideMark/>
          </w:tcPr>
          <w:p w14:paraId="57295A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15.781</w:t>
            </w:r>
          </w:p>
        </w:tc>
        <w:tc>
          <w:tcPr>
            <w:tcW w:w="1239" w:type="dxa"/>
            <w:tcBorders>
              <w:top w:val="nil"/>
              <w:left w:val="nil"/>
              <w:bottom w:val="nil"/>
              <w:right w:val="nil"/>
            </w:tcBorders>
            <w:shd w:val="clear" w:color="auto" w:fill="auto"/>
            <w:noWrap/>
            <w:vAlign w:val="bottom"/>
            <w:hideMark/>
          </w:tcPr>
          <w:p w14:paraId="179657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15.585</w:t>
            </w:r>
          </w:p>
        </w:tc>
        <w:tc>
          <w:tcPr>
            <w:tcW w:w="1239" w:type="dxa"/>
            <w:tcBorders>
              <w:top w:val="nil"/>
              <w:left w:val="nil"/>
              <w:bottom w:val="nil"/>
              <w:right w:val="nil"/>
            </w:tcBorders>
            <w:shd w:val="clear" w:color="auto" w:fill="auto"/>
            <w:noWrap/>
            <w:vAlign w:val="bottom"/>
            <w:hideMark/>
          </w:tcPr>
          <w:p w14:paraId="136EBC8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15.073</w:t>
            </w:r>
          </w:p>
        </w:tc>
      </w:tr>
      <w:tr w:rsidR="00AB71BA" w:rsidRPr="00372337" w14:paraId="42981D27" w14:textId="77777777" w:rsidTr="00AB71BA">
        <w:trPr>
          <w:trHeight w:val="200"/>
        </w:trPr>
        <w:tc>
          <w:tcPr>
            <w:tcW w:w="860" w:type="dxa"/>
            <w:tcBorders>
              <w:top w:val="nil"/>
              <w:left w:val="nil"/>
              <w:bottom w:val="nil"/>
              <w:right w:val="nil"/>
            </w:tcBorders>
            <w:shd w:val="clear" w:color="auto" w:fill="auto"/>
            <w:noWrap/>
            <w:vAlign w:val="bottom"/>
            <w:hideMark/>
          </w:tcPr>
          <w:p w14:paraId="543B11A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921BD3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E64B6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18.746,02</w:t>
            </w:r>
          </w:p>
        </w:tc>
        <w:tc>
          <w:tcPr>
            <w:tcW w:w="1120" w:type="dxa"/>
            <w:tcBorders>
              <w:top w:val="nil"/>
              <w:left w:val="nil"/>
              <w:bottom w:val="nil"/>
              <w:right w:val="nil"/>
            </w:tcBorders>
            <w:shd w:val="clear" w:color="auto" w:fill="auto"/>
            <w:noWrap/>
            <w:vAlign w:val="bottom"/>
            <w:hideMark/>
          </w:tcPr>
          <w:p w14:paraId="18BF1B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33.154,16</w:t>
            </w:r>
          </w:p>
        </w:tc>
        <w:tc>
          <w:tcPr>
            <w:tcW w:w="1132" w:type="dxa"/>
            <w:tcBorders>
              <w:top w:val="nil"/>
              <w:left w:val="nil"/>
              <w:bottom w:val="nil"/>
              <w:right w:val="nil"/>
            </w:tcBorders>
            <w:shd w:val="clear" w:color="auto" w:fill="auto"/>
            <w:noWrap/>
            <w:vAlign w:val="bottom"/>
            <w:hideMark/>
          </w:tcPr>
          <w:p w14:paraId="179ADE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14.454</w:t>
            </w:r>
          </w:p>
        </w:tc>
        <w:tc>
          <w:tcPr>
            <w:tcW w:w="1239" w:type="dxa"/>
            <w:tcBorders>
              <w:top w:val="nil"/>
              <w:left w:val="nil"/>
              <w:bottom w:val="nil"/>
              <w:right w:val="nil"/>
            </w:tcBorders>
            <w:shd w:val="clear" w:color="auto" w:fill="auto"/>
            <w:noWrap/>
            <w:vAlign w:val="bottom"/>
            <w:hideMark/>
          </w:tcPr>
          <w:p w14:paraId="6F48DB6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14.235</w:t>
            </w:r>
          </w:p>
        </w:tc>
        <w:tc>
          <w:tcPr>
            <w:tcW w:w="1239" w:type="dxa"/>
            <w:tcBorders>
              <w:top w:val="nil"/>
              <w:left w:val="nil"/>
              <w:bottom w:val="nil"/>
              <w:right w:val="nil"/>
            </w:tcBorders>
            <w:shd w:val="clear" w:color="auto" w:fill="auto"/>
            <w:noWrap/>
            <w:vAlign w:val="bottom"/>
            <w:hideMark/>
          </w:tcPr>
          <w:p w14:paraId="18C1FF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13.723</w:t>
            </w:r>
          </w:p>
        </w:tc>
      </w:tr>
      <w:tr w:rsidR="00AB71BA" w:rsidRPr="00372337" w14:paraId="05C7E899" w14:textId="77777777" w:rsidTr="00AB71BA">
        <w:trPr>
          <w:trHeight w:val="200"/>
        </w:trPr>
        <w:tc>
          <w:tcPr>
            <w:tcW w:w="860" w:type="dxa"/>
            <w:tcBorders>
              <w:top w:val="nil"/>
              <w:left w:val="nil"/>
              <w:bottom w:val="nil"/>
              <w:right w:val="nil"/>
            </w:tcBorders>
            <w:shd w:val="clear" w:color="auto" w:fill="auto"/>
            <w:noWrap/>
            <w:vAlign w:val="bottom"/>
            <w:hideMark/>
          </w:tcPr>
          <w:p w14:paraId="60A34AF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w:t>
            </w:r>
          </w:p>
        </w:tc>
        <w:tc>
          <w:tcPr>
            <w:tcW w:w="4151" w:type="dxa"/>
            <w:tcBorders>
              <w:top w:val="nil"/>
              <w:left w:val="nil"/>
              <w:bottom w:val="nil"/>
              <w:right w:val="nil"/>
            </w:tcBorders>
            <w:shd w:val="clear" w:color="auto" w:fill="auto"/>
            <w:vAlign w:val="bottom"/>
            <w:hideMark/>
          </w:tcPr>
          <w:p w14:paraId="737FD1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Financijski rashodi</w:t>
            </w:r>
          </w:p>
        </w:tc>
        <w:tc>
          <w:tcPr>
            <w:tcW w:w="1151" w:type="dxa"/>
            <w:tcBorders>
              <w:top w:val="nil"/>
              <w:left w:val="nil"/>
              <w:bottom w:val="nil"/>
              <w:right w:val="nil"/>
            </w:tcBorders>
            <w:shd w:val="clear" w:color="auto" w:fill="auto"/>
            <w:noWrap/>
            <w:vAlign w:val="bottom"/>
            <w:hideMark/>
          </w:tcPr>
          <w:p w14:paraId="09A2762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941,54</w:t>
            </w:r>
          </w:p>
        </w:tc>
        <w:tc>
          <w:tcPr>
            <w:tcW w:w="1120" w:type="dxa"/>
            <w:tcBorders>
              <w:top w:val="nil"/>
              <w:left w:val="nil"/>
              <w:bottom w:val="nil"/>
              <w:right w:val="nil"/>
            </w:tcBorders>
            <w:shd w:val="clear" w:color="auto" w:fill="auto"/>
            <w:noWrap/>
            <w:vAlign w:val="bottom"/>
            <w:hideMark/>
          </w:tcPr>
          <w:p w14:paraId="389BADF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6ACD8C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7AD631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1.350</w:t>
            </w:r>
          </w:p>
        </w:tc>
        <w:tc>
          <w:tcPr>
            <w:tcW w:w="1239" w:type="dxa"/>
            <w:tcBorders>
              <w:top w:val="nil"/>
              <w:left w:val="nil"/>
              <w:bottom w:val="nil"/>
              <w:right w:val="nil"/>
            </w:tcBorders>
            <w:shd w:val="clear" w:color="auto" w:fill="auto"/>
            <w:noWrap/>
            <w:vAlign w:val="bottom"/>
            <w:hideMark/>
          </w:tcPr>
          <w:p w14:paraId="517BF65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1.350</w:t>
            </w:r>
          </w:p>
        </w:tc>
      </w:tr>
      <w:tr w:rsidR="00AB71BA" w:rsidRPr="00372337" w14:paraId="68AF0F63" w14:textId="77777777" w:rsidTr="00AB71BA">
        <w:trPr>
          <w:trHeight w:val="200"/>
        </w:trPr>
        <w:tc>
          <w:tcPr>
            <w:tcW w:w="860" w:type="dxa"/>
            <w:tcBorders>
              <w:top w:val="nil"/>
              <w:left w:val="nil"/>
              <w:bottom w:val="nil"/>
              <w:right w:val="nil"/>
            </w:tcBorders>
            <w:shd w:val="clear" w:color="auto" w:fill="auto"/>
            <w:noWrap/>
            <w:hideMark/>
          </w:tcPr>
          <w:p w14:paraId="6132F43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521</w:t>
            </w:r>
          </w:p>
        </w:tc>
        <w:tc>
          <w:tcPr>
            <w:tcW w:w="4151" w:type="dxa"/>
            <w:tcBorders>
              <w:top w:val="nil"/>
              <w:left w:val="nil"/>
              <w:bottom w:val="nil"/>
              <w:right w:val="nil"/>
            </w:tcBorders>
            <w:shd w:val="clear" w:color="auto" w:fill="auto"/>
            <w:vAlign w:val="center"/>
            <w:hideMark/>
          </w:tcPr>
          <w:p w14:paraId="7AD002D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Pomoći iz proračuna općina</w:t>
            </w:r>
          </w:p>
        </w:tc>
        <w:tc>
          <w:tcPr>
            <w:tcW w:w="1151" w:type="dxa"/>
            <w:tcBorders>
              <w:top w:val="nil"/>
              <w:left w:val="nil"/>
              <w:bottom w:val="nil"/>
              <w:right w:val="nil"/>
            </w:tcBorders>
            <w:shd w:val="clear" w:color="auto" w:fill="auto"/>
            <w:noWrap/>
            <w:vAlign w:val="center"/>
            <w:hideMark/>
          </w:tcPr>
          <w:p w14:paraId="190A3E5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12.783,98</w:t>
            </w:r>
          </w:p>
        </w:tc>
        <w:tc>
          <w:tcPr>
            <w:tcW w:w="1120" w:type="dxa"/>
            <w:tcBorders>
              <w:top w:val="nil"/>
              <w:left w:val="nil"/>
              <w:bottom w:val="nil"/>
              <w:right w:val="nil"/>
            </w:tcBorders>
            <w:shd w:val="clear" w:color="auto" w:fill="auto"/>
            <w:noWrap/>
            <w:vAlign w:val="center"/>
            <w:hideMark/>
          </w:tcPr>
          <w:p w14:paraId="39072F4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13.723,55</w:t>
            </w:r>
          </w:p>
        </w:tc>
        <w:tc>
          <w:tcPr>
            <w:tcW w:w="1132" w:type="dxa"/>
            <w:tcBorders>
              <w:top w:val="nil"/>
              <w:left w:val="nil"/>
              <w:bottom w:val="nil"/>
              <w:right w:val="nil"/>
            </w:tcBorders>
            <w:shd w:val="clear" w:color="auto" w:fill="auto"/>
            <w:noWrap/>
            <w:vAlign w:val="center"/>
            <w:hideMark/>
          </w:tcPr>
          <w:p w14:paraId="73E880B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15.395</w:t>
            </w:r>
          </w:p>
        </w:tc>
        <w:tc>
          <w:tcPr>
            <w:tcW w:w="1239" w:type="dxa"/>
            <w:tcBorders>
              <w:top w:val="nil"/>
              <w:left w:val="nil"/>
              <w:bottom w:val="nil"/>
              <w:right w:val="nil"/>
            </w:tcBorders>
            <w:shd w:val="clear" w:color="auto" w:fill="auto"/>
            <w:noWrap/>
            <w:vAlign w:val="center"/>
            <w:hideMark/>
          </w:tcPr>
          <w:p w14:paraId="34EA40E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14.254</w:t>
            </w:r>
          </w:p>
        </w:tc>
        <w:tc>
          <w:tcPr>
            <w:tcW w:w="1239" w:type="dxa"/>
            <w:tcBorders>
              <w:top w:val="nil"/>
              <w:left w:val="nil"/>
              <w:bottom w:val="nil"/>
              <w:right w:val="nil"/>
            </w:tcBorders>
            <w:shd w:val="clear" w:color="auto" w:fill="auto"/>
            <w:noWrap/>
            <w:vAlign w:val="center"/>
            <w:hideMark/>
          </w:tcPr>
          <w:p w14:paraId="59578C2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14.325</w:t>
            </w:r>
          </w:p>
        </w:tc>
      </w:tr>
      <w:tr w:rsidR="00AB71BA" w:rsidRPr="00372337" w14:paraId="41C5E7DD" w14:textId="77777777" w:rsidTr="00AB71BA">
        <w:trPr>
          <w:trHeight w:val="200"/>
        </w:trPr>
        <w:tc>
          <w:tcPr>
            <w:tcW w:w="860" w:type="dxa"/>
            <w:tcBorders>
              <w:top w:val="nil"/>
              <w:left w:val="nil"/>
              <w:bottom w:val="nil"/>
              <w:right w:val="nil"/>
            </w:tcBorders>
            <w:shd w:val="clear" w:color="auto" w:fill="auto"/>
            <w:noWrap/>
            <w:vAlign w:val="bottom"/>
            <w:hideMark/>
          </w:tcPr>
          <w:p w14:paraId="1EEE286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191A0C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AD2FC6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12.783,98</w:t>
            </w:r>
          </w:p>
        </w:tc>
        <w:tc>
          <w:tcPr>
            <w:tcW w:w="1120" w:type="dxa"/>
            <w:tcBorders>
              <w:top w:val="nil"/>
              <w:left w:val="nil"/>
              <w:bottom w:val="nil"/>
              <w:right w:val="nil"/>
            </w:tcBorders>
            <w:shd w:val="clear" w:color="auto" w:fill="auto"/>
            <w:noWrap/>
            <w:vAlign w:val="bottom"/>
            <w:hideMark/>
          </w:tcPr>
          <w:p w14:paraId="4B2A58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13.723,55</w:t>
            </w:r>
          </w:p>
        </w:tc>
        <w:tc>
          <w:tcPr>
            <w:tcW w:w="1132" w:type="dxa"/>
            <w:tcBorders>
              <w:top w:val="nil"/>
              <w:left w:val="nil"/>
              <w:bottom w:val="nil"/>
              <w:right w:val="nil"/>
            </w:tcBorders>
            <w:shd w:val="clear" w:color="auto" w:fill="auto"/>
            <w:noWrap/>
            <w:vAlign w:val="bottom"/>
            <w:hideMark/>
          </w:tcPr>
          <w:p w14:paraId="0D5B0F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15.395</w:t>
            </w:r>
          </w:p>
        </w:tc>
        <w:tc>
          <w:tcPr>
            <w:tcW w:w="1239" w:type="dxa"/>
            <w:tcBorders>
              <w:top w:val="nil"/>
              <w:left w:val="nil"/>
              <w:bottom w:val="nil"/>
              <w:right w:val="nil"/>
            </w:tcBorders>
            <w:shd w:val="clear" w:color="auto" w:fill="auto"/>
            <w:noWrap/>
            <w:vAlign w:val="bottom"/>
            <w:hideMark/>
          </w:tcPr>
          <w:p w14:paraId="42CE438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14.254</w:t>
            </w:r>
          </w:p>
        </w:tc>
        <w:tc>
          <w:tcPr>
            <w:tcW w:w="1239" w:type="dxa"/>
            <w:tcBorders>
              <w:top w:val="nil"/>
              <w:left w:val="nil"/>
              <w:bottom w:val="nil"/>
              <w:right w:val="nil"/>
            </w:tcBorders>
            <w:shd w:val="clear" w:color="auto" w:fill="auto"/>
            <w:noWrap/>
            <w:vAlign w:val="bottom"/>
            <w:hideMark/>
          </w:tcPr>
          <w:p w14:paraId="25D16A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14.325</w:t>
            </w:r>
          </w:p>
        </w:tc>
      </w:tr>
      <w:tr w:rsidR="00AB71BA" w:rsidRPr="00372337" w14:paraId="1B005C99" w14:textId="77777777" w:rsidTr="00AB71BA">
        <w:trPr>
          <w:trHeight w:val="200"/>
        </w:trPr>
        <w:tc>
          <w:tcPr>
            <w:tcW w:w="860" w:type="dxa"/>
            <w:tcBorders>
              <w:top w:val="nil"/>
              <w:left w:val="nil"/>
              <w:bottom w:val="nil"/>
              <w:right w:val="nil"/>
            </w:tcBorders>
            <w:shd w:val="clear" w:color="auto" w:fill="auto"/>
            <w:noWrap/>
            <w:vAlign w:val="bottom"/>
            <w:hideMark/>
          </w:tcPr>
          <w:p w14:paraId="605CE40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66A492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529E77B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11.010,74</w:t>
            </w:r>
          </w:p>
        </w:tc>
        <w:tc>
          <w:tcPr>
            <w:tcW w:w="1120" w:type="dxa"/>
            <w:tcBorders>
              <w:top w:val="nil"/>
              <w:left w:val="nil"/>
              <w:bottom w:val="nil"/>
              <w:right w:val="nil"/>
            </w:tcBorders>
            <w:shd w:val="clear" w:color="auto" w:fill="auto"/>
            <w:noWrap/>
            <w:vAlign w:val="bottom"/>
            <w:hideMark/>
          </w:tcPr>
          <w:p w14:paraId="24626DA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11.268,17</w:t>
            </w:r>
          </w:p>
        </w:tc>
        <w:tc>
          <w:tcPr>
            <w:tcW w:w="1132" w:type="dxa"/>
            <w:tcBorders>
              <w:top w:val="nil"/>
              <w:left w:val="nil"/>
              <w:bottom w:val="nil"/>
              <w:right w:val="nil"/>
            </w:tcBorders>
            <w:shd w:val="clear" w:color="auto" w:fill="auto"/>
            <w:noWrap/>
            <w:vAlign w:val="bottom"/>
            <w:hideMark/>
          </w:tcPr>
          <w:p w14:paraId="2EB0DC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12.940</w:t>
            </w:r>
          </w:p>
        </w:tc>
        <w:tc>
          <w:tcPr>
            <w:tcW w:w="1239" w:type="dxa"/>
            <w:tcBorders>
              <w:top w:val="nil"/>
              <w:left w:val="nil"/>
              <w:bottom w:val="nil"/>
              <w:right w:val="nil"/>
            </w:tcBorders>
            <w:shd w:val="clear" w:color="auto" w:fill="auto"/>
            <w:noWrap/>
            <w:vAlign w:val="bottom"/>
            <w:hideMark/>
          </w:tcPr>
          <w:p w14:paraId="206789D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11.335</w:t>
            </w:r>
          </w:p>
        </w:tc>
        <w:tc>
          <w:tcPr>
            <w:tcW w:w="1239" w:type="dxa"/>
            <w:tcBorders>
              <w:top w:val="nil"/>
              <w:left w:val="nil"/>
              <w:bottom w:val="nil"/>
              <w:right w:val="nil"/>
            </w:tcBorders>
            <w:shd w:val="clear" w:color="auto" w:fill="auto"/>
            <w:noWrap/>
            <w:vAlign w:val="bottom"/>
            <w:hideMark/>
          </w:tcPr>
          <w:p w14:paraId="519A71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11.406</w:t>
            </w:r>
          </w:p>
        </w:tc>
      </w:tr>
      <w:tr w:rsidR="00AB71BA" w:rsidRPr="00372337" w14:paraId="288BE1FD" w14:textId="77777777" w:rsidTr="00AB71BA">
        <w:trPr>
          <w:trHeight w:val="200"/>
        </w:trPr>
        <w:tc>
          <w:tcPr>
            <w:tcW w:w="860" w:type="dxa"/>
            <w:tcBorders>
              <w:top w:val="nil"/>
              <w:left w:val="nil"/>
              <w:bottom w:val="nil"/>
              <w:right w:val="nil"/>
            </w:tcBorders>
            <w:shd w:val="clear" w:color="auto" w:fill="auto"/>
            <w:noWrap/>
            <w:vAlign w:val="bottom"/>
            <w:hideMark/>
          </w:tcPr>
          <w:p w14:paraId="77ED20F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F1767B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FF2E79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1.773,24</w:t>
            </w:r>
          </w:p>
        </w:tc>
        <w:tc>
          <w:tcPr>
            <w:tcW w:w="1120" w:type="dxa"/>
            <w:tcBorders>
              <w:top w:val="nil"/>
              <w:left w:val="nil"/>
              <w:bottom w:val="nil"/>
              <w:right w:val="nil"/>
            </w:tcBorders>
            <w:shd w:val="clear" w:color="auto" w:fill="auto"/>
            <w:noWrap/>
            <w:vAlign w:val="bottom"/>
            <w:hideMark/>
          </w:tcPr>
          <w:p w14:paraId="44AA8A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2.455,38</w:t>
            </w:r>
          </w:p>
        </w:tc>
        <w:tc>
          <w:tcPr>
            <w:tcW w:w="1132" w:type="dxa"/>
            <w:tcBorders>
              <w:top w:val="nil"/>
              <w:left w:val="nil"/>
              <w:bottom w:val="nil"/>
              <w:right w:val="nil"/>
            </w:tcBorders>
            <w:shd w:val="clear" w:color="auto" w:fill="auto"/>
            <w:noWrap/>
            <w:vAlign w:val="bottom"/>
            <w:hideMark/>
          </w:tcPr>
          <w:p w14:paraId="62DB950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2.455</w:t>
            </w:r>
          </w:p>
        </w:tc>
        <w:tc>
          <w:tcPr>
            <w:tcW w:w="1239" w:type="dxa"/>
            <w:tcBorders>
              <w:top w:val="nil"/>
              <w:left w:val="nil"/>
              <w:bottom w:val="nil"/>
              <w:right w:val="nil"/>
            </w:tcBorders>
            <w:shd w:val="clear" w:color="auto" w:fill="auto"/>
            <w:noWrap/>
            <w:vAlign w:val="bottom"/>
            <w:hideMark/>
          </w:tcPr>
          <w:p w14:paraId="44338E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2.919</w:t>
            </w:r>
          </w:p>
        </w:tc>
        <w:tc>
          <w:tcPr>
            <w:tcW w:w="1239" w:type="dxa"/>
            <w:tcBorders>
              <w:top w:val="nil"/>
              <w:left w:val="nil"/>
              <w:bottom w:val="nil"/>
              <w:right w:val="nil"/>
            </w:tcBorders>
            <w:shd w:val="clear" w:color="auto" w:fill="auto"/>
            <w:noWrap/>
            <w:vAlign w:val="bottom"/>
            <w:hideMark/>
          </w:tcPr>
          <w:p w14:paraId="70E613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2.919</w:t>
            </w:r>
          </w:p>
        </w:tc>
      </w:tr>
      <w:tr w:rsidR="00AB71BA" w:rsidRPr="00372337" w14:paraId="771133A3" w14:textId="77777777" w:rsidTr="00AB71BA">
        <w:trPr>
          <w:trHeight w:val="400"/>
        </w:trPr>
        <w:tc>
          <w:tcPr>
            <w:tcW w:w="860" w:type="dxa"/>
            <w:tcBorders>
              <w:top w:val="nil"/>
              <w:left w:val="nil"/>
              <w:bottom w:val="nil"/>
              <w:right w:val="nil"/>
            </w:tcBorders>
            <w:shd w:val="clear" w:color="auto" w:fill="auto"/>
            <w:noWrap/>
            <w:hideMark/>
          </w:tcPr>
          <w:p w14:paraId="196973C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9521</w:t>
            </w:r>
          </w:p>
        </w:tc>
        <w:tc>
          <w:tcPr>
            <w:tcW w:w="4151" w:type="dxa"/>
            <w:tcBorders>
              <w:top w:val="nil"/>
              <w:left w:val="nil"/>
              <w:bottom w:val="nil"/>
              <w:right w:val="nil"/>
            </w:tcBorders>
            <w:shd w:val="clear" w:color="auto" w:fill="auto"/>
            <w:vAlign w:val="center"/>
            <w:hideMark/>
          </w:tcPr>
          <w:p w14:paraId="7D8BCDC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pomoći iz proračuna općina iz prethodnih godina</w:t>
            </w:r>
          </w:p>
        </w:tc>
        <w:tc>
          <w:tcPr>
            <w:tcW w:w="1151" w:type="dxa"/>
            <w:tcBorders>
              <w:top w:val="nil"/>
              <w:left w:val="nil"/>
              <w:bottom w:val="nil"/>
              <w:right w:val="nil"/>
            </w:tcBorders>
            <w:shd w:val="clear" w:color="auto" w:fill="auto"/>
            <w:noWrap/>
            <w:vAlign w:val="center"/>
            <w:hideMark/>
          </w:tcPr>
          <w:p w14:paraId="7762D48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611,99</w:t>
            </w:r>
          </w:p>
        </w:tc>
        <w:tc>
          <w:tcPr>
            <w:tcW w:w="1120" w:type="dxa"/>
            <w:tcBorders>
              <w:top w:val="nil"/>
              <w:left w:val="nil"/>
              <w:bottom w:val="nil"/>
              <w:right w:val="nil"/>
            </w:tcBorders>
            <w:shd w:val="clear" w:color="auto" w:fill="auto"/>
            <w:noWrap/>
            <w:vAlign w:val="center"/>
            <w:hideMark/>
          </w:tcPr>
          <w:p w14:paraId="25808C4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33FCCFD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80771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031471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D654188" w14:textId="77777777" w:rsidTr="00AB71BA">
        <w:trPr>
          <w:trHeight w:val="200"/>
        </w:trPr>
        <w:tc>
          <w:tcPr>
            <w:tcW w:w="860" w:type="dxa"/>
            <w:tcBorders>
              <w:top w:val="nil"/>
              <w:left w:val="nil"/>
              <w:bottom w:val="nil"/>
              <w:right w:val="nil"/>
            </w:tcBorders>
            <w:shd w:val="clear" w:color="auto" w:fill="auto"/>
            <w:noWrap/>
            <w:vAlign w:val="bottom"/>
            <w:hideMark/>
          </w:tcPr>
          <w:p w14:paraId="69F6D91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DF3BDC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AC4FE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611,99</w:t>
            </w:r>
          </w:p>
        </w:tc>
        <w:tc>
          <w:tcPr>
            <w:tcW w:w="1120" w:type="dxa"/>
            <w:tcBorders>
              <w:top w:val="nil"/>
              <w:left w:val="nil"/>
              <w:bottom w:val="nil"/>
              <w:right w:val="nil"/>
            </w:tcBorders>
            <w:shd w:val="clear" w:color="auto" w:fill="auto"/>
            <w:noWrap/>
            <w:vAlign w:val="bottom"/>
            <w:hideMark/>
          </w:tcPr>
          <w:p w14:paraId="026606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28BCFB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5F213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B4718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13929C8" w14:textId="77777777" w:rsidTr="00AB71BA">
        <w:trPr>
          <w:trHeight w:val="200"/>
        </w:trPr>
        <w:tc>
          <w:tcPr>
            <w:tcW w:w="860" w:type="dxa"/>
            <w:tcBorders>
              <w:top w:val="nil"/>
              <w:left w:val="nil"/>
              <w:bottom w:val="nil"/>
              <w:right w:val="nil"/>
            </w:tcBorders>
            <w:shd w:val="clear" w:color="auto" w:fill="auto"/>
            <w:noWrap/>
            <w:vAlign w:val="bottom"/>
            <w:hideMark/>
          </w:tcPr>
          <w:p w14:paraId="108FE60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B78A2C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E08F5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611,99</w:t>
            </w:r>
          </w:p>
        </w:tc>
        <w:tc>
          <w:tcPr>
            <w:tcW w:w="1120" w:type="dxa"/>
            <w:tcBorders>
              <w:top w:val="nil"/>
              <w:left w:val="nil"/>
              <w:bottom w:val="nil"/>
              <w:right w:val="nil"/>
            </w:tcBorders>
            <w:shd w:val="clear" w:color="auto" w:fill="auto"/>
            <w:noWrap/>
            <w:vAlign w:val="bottom"/>
            <w:hideMark/>
          </w:tcPr>
          <w:p w14:paraId="18B452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46EDEC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9DD7CC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C50B1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C6E5849" w14:textId="77777777" w:rsidTr="00AB71BA">
        <w:trPr>
          <w:trHeight w:val="200"/>
        </w:trPr>
        <w:tc>
          <w:tcPr>
            <w:tcW w:w="860" w:type="dxa"/>
            <w:tcBorders>
              <w:top w:val="nil"/>
              <w:left w:val="nil"/>
              <w:bottom w:val="nil"/>
              <w:right w:val="nil"/>
            </w:tcBorders>
            <w:shd w:val="clear" w:color="000000" w:fill="C6E0B4"/>
            <w:noWrap/>
            <w:vAlign w:val="bottom"/>
            <w:hideMark/>
          </w:tcPr>
          <w:p w14:paraId="6904B71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A100502</w:t>
            </w:r>
          </w:p>
        </w:tc>
        <w:tc>
          <w:tcPr>
            <w:tcW w:w="4151" w:type="dxa"/>
            <w:tcBorders>
              <w:top w:val="nil"/>
              <w:left w:val="nil"/>
              <w:bottom w:val="nil"/>
              <w:right w:val="nil"/>
            </w:tcBorders>
            <w:shd w:val="clear" w:color="000000" w:fill="C6E0B4"/>
            <w:vAlign w:val="bottom"/>
            <w:hideMark/>
          </w:tcPr>
          <w:p w14:paraId="74F1F57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Povrat zajma</w:t>
            </w:r>
          </w:p>
        </w:tc>
        <w:tc>
          <w:tcPr>
            <w:tcW w:w="1151" w:type="dxa"/>
            <w:tcBorders>
              <w:top w:val="nil"/>
              <w:left w:val="nil"/>
              <w:bottom w:val="nil"/>
              <w:right w:val="nil"/>
            </w:tcBorders>
            <w:shd w:val="clear" w:color="000000" w:fill="C6E0B4"/>
            <w:noWrap/>
            <w:vAlign w:val="bottom"/>
            <w:hideMark/>
          </w:tcPr>
          <w:p w14:paraId="016251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33CF781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21.371,56</w:t>
            </w:r>
          </w:p>
        </w:tc>
        <w:tc>
          <w:tcPr>
            <w:tcW w:w="1132" w:type="dxa"/>
            <w:tcBorders>
              <w:top w:val="nil"/>
              <w:left w:val="nil"/>
              <w:bottom w:val="nil"/>
              <w:right w:val="nil"/>
            </w:tcBorders>
            <w:shd w:val="clear" w:color="000000" w:fill="C6E0B4"/>
            <w:noWrap/>
            <w:vAlign w:val="bottom"/>
            <w:hideMark/>
          </w:tcPr>
          <w:p w14:paraId="1ACDD68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000000" w:fill="C6E0B4"/>
            <w:noWrap/>
            <w:vAlign w:val="bottom"/>
            <w:hideMark/>
          </w:tcPr>
          <w:p w14:paraId="2A5EF9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12E0A28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36A5876A" w14:textId="77777777" w:rsidTr="00AB71BA">
        <w:trPr>
          <w:trHeight w:val="400"/>
        </w:trPr>
        <w:tc>
          <w:tcPr>
            <w:tcW w:w="860" w:type="dxa"/>
            <w:tcBorders>
              <w:top w:val="nil"/>
              <w:left w:val="nil"/>
              <w:bottom w:val="nil"/>
              <w:right w:val="nil"/>
            </w:tcBorders>
            <w:shd w:val="clear" w:color="auto" w:fill="auto"/>
            <w:noWrap/>
            <w:vAlign w:val="bottom"/>
            <w:hideMark/>
          </w:tcPr>
          <w:p w14:paraId="003DA53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57F7E76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5C752BA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161816E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21.371,56</w:t>
            </w:r>
          </w:p>
        </w:tc>
        <w:tc>
          <w:tcPr>
            <w:tcW w:w="1132" w:type="dxa"/>
            <w:tcBorders>
              <w:top w:val="nil"/>
              <w:left w:val="nil"/>
              <w:bottom w:val="nil"/>
              <w:right w:val="nil"/>
            </w:tcBorders>
            <w:shd w:val="clear" w:color="auto" w:fill="auto"/>
            <w:noWrap/>
            <w:vAlign w:val="bottom"/>
            <w:hideMark/>
          </w:tcPr>
          <w:p w14:paraId="1938349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9.291</w:t>
            </w:r>
          </w:p>
        </w:tc>
        <w:tc>
          <w:tcPr>
            <w:tcW w:w="1239" w:type="dxa"/>
            <w:tcBorders>
              <w:top w:val="nil"/>
              <w:left w:val="nil"/>
              <w:bottom w:val="nil"/>
              <w:right w:val="nil"/>
            </w:tcBorders>
            <w:shd w:val="clear" w:color="auto" w:fill="auto"/>
            <w:noWrap/>
            <w:vAlign w:val="bottom"/>
            <w:hideMark/>
          </w:tcPr>
          <w:p w14:paraId="41CB46B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6533445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25EAEA5" w14:textId="77777777" w:rsidTr="00AB71BA">
        <w:trPr>
          <w:trHeight w:val="200"/>
        </w:trPr>
        <w:tc>
          <w:tcPr>
            <w:tcW w:w="860" w:type="dxa"/>
            <w:tcBorders>
              <w:top w:val="nil"/>
              <w:left w:val="nil"/>
              <w:bottom w:val="nil"/>
              <w:right w:val="nil"/>
            </w:tcBorders>
            <w:shd w:val="clear" w:color="auto" w:fill="auto"/>
            <w:noWrap/>
            <w:hideMark/>
          </w:tcPr>
          <w:p w14:paraId="0748BF8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w:t>
            </w:r>
          </w:p>
        </w:tc>
        <w:tc>
          <w:tcPr>
            <w:tcW w:w="4151" w:type="dxa"/>
            <w:tcBorders>
              <w:top w:val="nil"/>
              <w:left w:val="nil"/>
              <w:bottom w:val="nil"/>
              <w:right w:val="nil"/>
            </w:tcBorders>
            <w:shd w:val="clear" w:color="auto" w:fill="auto"/>
            <w:vAlign w:val="center"/>
            <w:hideMark/>
          </w:tcPr>
          <w:p w14:paraId="0CE9807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Opći prihodi i primici</w:t>
            </w:r>
          </w:p>
        </w:tc>
        <w:tc>
          <w:tcPr>
            <w:tcW w:w="1151" w:type="dxa"/>
            <w:tcBorders>
              <w:top w:val="nil"/>
              <w:left w:val="nil"/>
              <w:bottom w:val="nil"/>
              <w:right w:val="nil"/>
            </w:tcBorders>
            <w:shd w:val="clear" w:color="auto" w:fill="auto"/>
            <w:noWrap/>
            <w:vAlign w:val="center"/>
            <w:hideMark/>
          </w:tcPr>
          <w:p w14:paraId="74F1C21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9B1133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21.371,56</w:t>
            </w:r>
          </w:p>
        </w:tc>
        <w:tc>
          <w:tcPr>
            <w:tcW w:w="1132" w:type="dxa"/>
            <w:tcBorders>
              <w:top w:val="nil"/>
              <w:left w:val="nil"/>
              <w:bottom w:val="nil"/>
              <w:right w:val="nil"/>
            </w:tcBorders>
            <w:shd w:val="clear" w:color="auto" w:fill="auto"/>
            <w:noWrap/>
            <w:vAlign w:val="center"/>
            <w:hideMark/>
          </w:tcPr>
          <w:p w14:paraId="3C14B03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9.291</w:t>
            </w:r>
          </w:p>
        </w:tc>
        <w:tc>
          <w:tcPr>
            <w:tcW w:w="1239" w:type="dxa"/>
            <w:tcBorders>
              <w:top w:val="nil"/>
              <w:left w:val="nil"/>
              <w:bottom w:val="nil"/>
              <w:right w:val="nil"/>
            </w:tcBorders>
            <w:shd w:val="clear" w:color="auto" w:fill="auto"/>
            <w:noWrap/>
            <w:vAlign w:val="center"/>
            <w:hideMark/>
          </w:tcPr>
          <w:p w14:paraId="45D5289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4CED548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E27F430" w14:textId="77777777" w:rsidTr="00AB71BA">
        <w:trPr>
          <w:trHeight w:val="200"/>
        </w:trPr>
        <w:tc>
          <w:tcPr>
            <w:tcW w:w="860" w:type="dxa"/>
            <w:tcBorders>
              <w:top w:val="nil"/>
              <w:left w:val="nil"/>
              <w:bottom w:val="nil"/>
              <w:right w:val="nil"/>
            </w:tcBorders>
            <w:shd w:val="clear" w:color="auto" w:fill="auto"/>
            <w:noWrap/>
            <w:vAlign w:val="bottom"/>
            <w:hideMark/>
          </w:tcPr>
          <w:p w14:paraId="255EC43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w:t>
            </w:r>
          </w:p>
        </w:tc>
        <w:tc>
          <w:tcPr>
            <w:tcW w:w="4151" w:type="dxa"/>
            <w:tcBorders>
              <w:top w:val="nil"/>
              <w:left w:val="nil"/>
              <w:bottom w:val="nil"/>
              <w:right w:val="nil"/>
            </w:tcBorders>
            <w:shd w:val="clear" w:color="auto" w:fill="auto"/>
            <w:vAlign w:val="bottom"/>
            <w:hideMark/>
          </w:tcPr>
          <w:p w14:paraId="3F9B18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Izdaci za financijsku imovinu i otplate zajmova</w:t>
            </w:r>
          </w:p>
        </w:tc>
        <w:tc>
          <w:tcPr>
            <w:tcW w:w="1151" w:type="dxa"/>
            <w:tcBorders>
              <w:top w:val="nil"/>
              <w:left w:val="nil"/>
              <w:bottom w:val="nil"/>
              <w:right w:val="nil"/>
            </w:tcBorders>
            <w:shd w:val="clear" w:color="auto" w:fill="auto"/>
            <w:noWrap/>
            <w:vAlign w:val="bottom"/>
            <w:hideMark/>
          </w:tcPr>
          <w:p w14:paraId="3C1706F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A743D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21.371,56</w:t>
            </w:r>
          </w:p>
        </w:tc>
        <w:tc>
          <w:tcPr>
            <w:tcW w:w="1132" w:type="dxa"/>
            <w:tcBorders>
              <w:top w:val="nil"/>
              <w:left w:val="nil"/>
              <w:bottom w:val="nil"/>
              <w:right w:val="nil"/>
            </w:tcBorders>
            <w:shd w:val="clear" w:color="auto" w:fill="auto"/>
            <w:noWrap/>
            <w:vAlign w:val="bottom"/>
            <w:hideMark/>
          </w:tcPr>
          <w:p w14:paraId="12AC4C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auto" w:fill="auto"/>
            <w:noWrap/>
            <w:vAlign w:val="bottom"/>
            <w:hideMark/>
          </w:tcPr>
          <w:p w14:paraId="64737680" w14:textId="77777777" w:rsidR="00AB71BA" w:rsidRPr="00372337" w:rsidRDefault="00AB71BA" w:rsidP="00372337">
            <w:pPr>
              <w:spacing w:after="0" w:line="240" w:lineRule="auto"/>
              <w:jc w:val="right"/>
              <w:rPr>
                <w:rFonts w:ascii="Arial" w:eastAsia="Times New Roman" w:hAnsi="Arial" w:cs="Arial"/>
                <w:i/>
                <w:iCs/>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614A3FE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23C3F6C" w14:textId="77777777" w:rsidTr="00AB71BA">
        <w:trPr>
          <w:trHeight w:val="400"/>
        </w:trPr>
        <w:tc>
          <w:tcPr>
            <w:tcW w:w="860" w:type="dxa"/>
            <w:tcBorders>
              <w:top w:val="nil"/>
              <w:left w:val="nil"/>
              <w:bottom w:val="nil"/>
              <w:right w:val="nil"/>
            </w:tcBorders>
            <w:shd w:val="clear" w:color="auto" w:fill="auto"/>
            <w:noWrap/>
            <w:vAlign w:val="bottom"/>
            <w:hideMark/>
          </w:tcPr>
          <w:p w14:paraId="4DCF92C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54</w:t>
            </w:r>
          </w:p>
        </w:tc>
        <w:tc>
          <w:tcPr>
            <w:tcW w:w="4151" w:type="dxa"/>
            <w:tcBorders>
              <w:top w:val="nil"/>
              <w:left w:val="nil"/>
              <w:bottom w:val="nil"/>
              <w:right w:val="nil"/>
            </w:tcBorders>
            <w:shd w:val="clear" w:color="auto" w:fill="auto"/>
            <w:vAlign w:val="bottom"/>
            <w:hideMark/>
          </w:tcPr>
          <w:p w14:paraId="2F3FB99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Izdaci za otplatu glavnice primljenih zajmova od drugih razina vlasti </w:t>
            </w:r>
          </w:p>
        </w:tc>
        <w:tc>
          <w:tcPr>
            <w:tcW w:w="1151" w:type="dxa"/>
            <w:tcBorders>
              <w:top w:val="nil"/>
              <w:left w:val="nil"/>
              <w:bottom w:val="nil"/>
              <w:right w:val="nil"/>
            </w:tcBorders>
            <w:shd w:val="clear" w:color="auto" w:fill="auto"/>
            <w:noWrap/>
            <w:vAlign w:val="bottom"/>
            <w:hideMark/>
          </w:tcPr>
          <w:p w14:paraId="3AC0682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26912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21.371,56</w:t>
            </w:r>
          </w:p>
        </w:tc>
        <w:tc>
          <w:tcPr>
            <w:tcW w:w="1132" w:type="dxa"/>
            <w:tcBorders>
              <w:top w:val="nil"/>
              <w:left w:val="nil"/>
              <w:bottom w:val="nil"/>
              <w:right w:val="nil"/>
            </w:tcBorders>
            <w:shd w:val="clear" w:color="auto" w:fill="auto"/>
            <w:noWrap/>
            <w:vAlign w:val="bottom"/>
            <w:hideMark/>
          </w:tcPr>
          <w:p w14:paraId="1CD00D4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9.291</w:t>
            </w:r>
          </w:p>
        </w:tc>
        <w:tc>
          <w:tcPr>
            <w:tcW w:w="1239" w:type="dxa"/>
            <w:tcBorders>
              <w:top w:val="nil"/>
              <w:left w:val="nil"/>
              <w:bottom w:val="nil"/>
              <w:right w:val="nil"/>
            </w:tcBorders>
            <w:shd w:val="clear" w:color="auto" w:fill="auto"/>
            <w:noWrap/>
            <w:vAlign w:val="bottom"/>
            <w:hideMark/>
          </w:tcPr>
          <w:p w14:paraId="6DBE40B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03299BE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4F0825C" w14:textId="77777777" w:rsidTr="00AB71BA">
        <w:trPr>
          <w:trHeight w:val="200"/>
        </w:trPr>
        <w:tc>
          <w:tcPr>
            <w:tcW w:w="860" w:type="dxa"/>
            <w:tcBorders>
              <w:top w:val="nil"/>
              <w:left w:val="nil"/>
              <w:bottom w:val="nil"/>
              <w:right w:val="nil"/>
            </w:tcBorders>
            <w:shd w:val="clear" w:color="000000" w:fill="C6E0B4"/>
            <w:noWrap/>
            <w:vAlign w:val="bottom"/>
            <w:hideMark/>
          </w:tcPr>
          <w:p w14:paraId="1C59FB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K100501</w:t>
            </w:r>
          </w:p>
        </w:tc>
        <w:tc>
          <w:tcPr>
            <w:tcW w:w="4151" w:type="dxa"/>
            <w:tcBorders>
              <w:top w:val="nil"/>
              <w:left w:val="nil"/>
              <w:bottom w:val="nil"/>
              <w:right w:val="nil"/>
            </w:tcBorders>
            <w:shd w:val="clear" w:color="000000" w:fill="C6E0B4"/>
            <w:vAlign w:val="bottom"/>
            <w:hideMark/>
          </w:tcPr>
          <w:p w14:paraId="4323CB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Oprema za redovan rad</w:t>
            </w:r>
          </w:p>
        </w:tc>
        <w:tc>
          <w:tcPr>
            <w:tcW w:w="1151" w:type="dxa"/>
            <w:tcBorders>
              <w:top w:val="nil"/>
              <w:left w:val="nil"/>
              <w:bottom w:val="nil"/>
              <w:right w:val="nil"/>
            </w:tcBorders>
            <w:shd w:val="clear" w:color="000000" w:fill="C6E0B4"/>
            <w:noWrap/>
            <w:vAlign w:val="bottom"/>
            <w:hideMark/>
          </w:tcPr>
          <w:p w14:paraId="4F359F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57391A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5.972,53</w:t>
            </w:r>
          </w:p>
        </w:tc>
        <w:tc>
          <w:tcPr>
            <w:tcW w:w="1132" w:type="dxa"/>
            <w:tcBorders>
              <w:top w:val="nil"/>
              <w:left w:val="nil"/>
              <w:bottom w:val="nil"/>
              <w:right w:val="nil"/>
            </w:tcBorders>
            <w:shd w:val="clear" w:color="000000" w:fill="C6E0B4"/>
            <w:noWrap/>
            <w:vAlign w:val="bottom"/>
            <w:hideMark/>
          </w:tcPr>
          <w:p w14:paraId="6292DE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2AA59BA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0A4836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01A8DA03" w14:textId="77777777" w:rsidTr="00AB71BA">
        <w:trPr>
          <w:trHeight w:val="400"/>
        </w:trPr>
        <w:tc>
          <w:tcPr>
            <w:tcW w:w="860" w:type="dxa"/>
            <w:tcBorders>
              <w:top w:val="nil"/>
              <w:left w:val="nil"/>
              <w:bottom w:val="nil"/>
              <w:right w:val="nil"/>
            </w:tcBorders>
            <w:shd w:val="clear" w:color="auto" w:fill="auto"/>
            <w:noWrap/>
            <w:vAlign w:val="bottom"/>
            <w:hideMark/>
          </w:tcPr>
          <w:p w14:paraId="59C5CC7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144241F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4CEA15F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4B59B87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5.972,53</w:t>
            </w:r>
          </w:p>
        </w:tc>
        <w:tc>
          <w:tcPr>
            <w:tcW w:w="1132" w:type="dxa"/>
            <w:tcBorders>
              <w:top w:val="nil"/>
              <w:left w:val="nil"/>
              <w:bottom w:val="nil"/>
              <w:right w:val="nil"/>
            </w:tcBorders>
            <w:shd w:val="clear" w:color="auto" w:fill="auto"/>
            <w:noWrap/>
            <w:vAlign w:val="bottom"/>
            <w:hideMark/>
          </w:tcPr>
          <w:p w14:paraId="551674F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753BB22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7DE93B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7889397" w14:textId="77777777" w:rsidTr="00AB71BA">
        <w:trPr>
          <w:trHeight w:val="200"/>
        </w:trPr>
        <w:tc>
          <w:tcPr>
            <w:tcW w:w="860" w:type="dxa"/>
            <w:tcBorders>
              <w:top w:val="nil"/>
              <w:left w:val="nil"/>
              <w:bottom w:val="nil"/>
              <w:right w:val="nil"/>
            </w:tcBorders>
            <w:shd w:val="clear" w:color="auto" w:fill="auto"/>
            <w:noWrap/>
            <w:hideMark/>
          </w:tcPr>
          <w:p w14:paraId="45C04D7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7D69177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43B6F75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D3CACC9"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2F1083E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5CDEC2F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05C9ED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610ABF3" w14:textId="77777777" w:rsidTr="00AB71BA">
        <w:trPr>
          <w:trHeight w:val="200"/>
        </w:trPr>
        <w:tc>
          <w:tcPr>
            <w:tcW w:w="860" w:type="dxa"/>
            <w:tcBorders>
              <w:top w:val="nil"/>
              <w:left w:val="nil"/>
              <w:bottom w:val="nil"/>
              <w:right w:val="nil"/>
            </w:tcBorders>
            <w:shd w:val="clear" w:color="auto" w:fill="auto"/>
            <w:noWrap/>
            <w:vAlign w:val="bottom"/>
            <w:hideMark/>
          </w:tcPr>
          <w:p w14:paraId="7D92F5C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9EB98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E4D067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BFE6A2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6B84A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7AD82C3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F37A1E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82EE3C5" w14:textId="77777777" w:rsidTr="00AB71BA">
        <w:trPr>
          <w:trHeight w:val="200"/>
        </w:trPr>
        <w:tc>
          <w:tcPr>
            <w:tcW w:w="860" w:type="dxa"/>
            <w:tcBorders>
              <w:top w:val="nil"/>
              <w:left w:val="nil"/>
              <w:bottom w:val="nil"/>
              <w:right w:val="nil"/>
            </w:tcBorders>
            <w:shd w:val="clear" w:color="auto" w:fill="auto"/>
            <w:noWrap/>
            <w:vAlign w:val="bottom"/>
            <w:hideMark/>
          </w:tcPr>
          <w:p w14:paraId="68A149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E9B93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169204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90806DB"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D54B7C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3236372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E9E7F7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765735E" w14:textId="77777777" w:rsidTr="00AB71BA">
        <w:trPr>
          <w:trHeight w:val="200"/>
        </w:trPr>
        <w:tc>
          <w:tcPr>
            <w:tcW w:w="860" w:type="dxa"/>
            <w:tcBorders>
              <w:top w:val="nil"/>
              <w:left w:val="nil"/>
              <w:bottom w:val="nil"/>
              <w:right w:val="nil"/>
            </w:tcBorders>
            <w:shd w:val="clear" w:color="auto" w:fill="auto"/>
            <w:noWrap/>
            <w:hideMark/>
          </w:tcPr>
          <w:p w14:paraId="79E4C87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lastRenderedPageBreak/>
              <w:t>520</w:t>
            </w:r>
          </w:p>
        </w:tc>
        <w:tc>
          <w:tcPr>
            <w:tcW w:w="4151" w:type="dxa"/>
            <w:tcBorders>
              <w:top w:val="nil"/>
              <w:left w:val="nil"/>
              <w:bottom w:val="nil"/>
              <w:right w:val="nil"/>
            </w:tcBorders>
            <w:shd w:val="clear" w:color="auto" w:fill="auto"/>
            <w:vAlign w:val="center"/>
            <w:hideMark/>
          </w:tcPr>
          <w:p w14:paraId="58EB7D8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D3ABCD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16C65E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5.972,53</w:t>
            </w:r>
          </w:p>
        </w:tc>
        <w:tc>
          <w:tcPr>
            <w:tcW w:w="1132" w:type="dxa"/>
            <w:tcBorders>
              <w:top w:val="nil"/>
              <w:left w:val="nil"/>
              <w:bottom w:val="nil"/>
              <w:right w:val="nil"/>
            </w:tcBorders>
            <w:shd w:val="clear" w:color="auto" w:fill="auto"/>
            <w:noWrap/>
            <w:vAlign w:val="center"/>
            <w:hideMark/>
          </w:tcPr>
          <w:p w14:paraId="4C0E36B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A7C383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0EE350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F10EF76" w14:textId="77777777" w:rsidTr="00AB71BA">
        <w:trPr>
          <w:trHeight w:val="200"/>
        </w:trPr>
        <w:tc>
          <w:tcPr>
            <w:tcW w:w="860" w:type="dxa"/>
            <w:tcBorders>
              <w:top w:val="nil"/>
              <w:left w:val="nil"/>
              <w:bottom w:val="nil"/>
              <w:right w:val="nil"/>
            </w:tcBorders>
            <w:shd w:val="clear" w:color="auto" w:fill="auto"/>
            <w:noWrap/>
            <w:vAlign w:val="bottom"/>
            <w:hideMark/>
          </w:tcPr>
          <w:p w14:paraId="6A07D2B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492B69B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1840E1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21C619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5.972,53</w:t>
            </w:r>
          </w:p>
        </w:tc>
        <w:tc>
          <w:tcPr>
            <w:tcW w:w="1132" w:type="dxa"/>
            <w:tcBorders>
              <w:top w:val="nil"/>
              <w:left w:val="nil"/>
              <w:bottom w:val="nil"/>
              <w:right w:val="nil"/>
            </w:tcBorders>
            <w:shd w:val="clear" w:color="auto" w:fill="auto"/>
            <w:noWrap/>
            <w:vAlign w:val="bottom"/>
            <w:hideMark/>
          </w:tcPr>
          <w:p w14:paraId="71A4DC9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3230C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A1BD82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08D67C4" w14:textId="77777777" w:rsidTr="00AB71BA">
        <w:trPr>
          <w:trHeight w:val="200"/>
        </w:trPr>
        <w:tc>
          <w:tcPr>
            <w:tcW w:w="860" w:type="dxa"/>
            <w:tcBorders>
              <w:top w:val="nil"/>
              <w:left w:val="nil"/>
              <w:bottom w:val="nil"/>
              <w:right w:val="nil"/>
            </w:tcBorders>
            <w:shd w:val="clear" w:color="auto" w:fill="auto"/>
            <w:noWrap/>
            <w:vAlign w:val="bottom"/>
            <w:hideMark/>
          </w:tcPr>
          <w:p w14:paraId="17BF322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CF2A8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42B9DA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84C8D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5.972,53</w:t>
            </w:r>
          </w:p>
        </w:tc>
        <w:tc>
          <w:tcPr>
            <w:tcW w:w="1132" w:type="dxa"/>
            <w:tcBorders>
              <w:top w:val="nil"/>
              <w:left w:val="nil"/>
              <w:bottom w:val="nil"/>
              <w:right w:val="nil"/>
            </w:tcBorders>
            <w:shd w:val="clear" w:color="auto" w:fill="auto"/>
            <w:noWrap/>
            <w:vAlign w:val="bottom"/>
            <w:hideMark/>
          </w:tcPr>
          <w:p w14:paraId="352FBA7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67689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050AF6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529DB77" w14:textId="77777777" w:rsidTr="00AB71BA">
        <w:trPr>
          <w:trHeight w:val="200"/>
        </w:trPr>
        <w:tc>
          <w:tcPr>
            <w:tcW w:w="860" w:type="dxa"/>
            <w:tcBorders>
              <w:top w:val="nil"/>
              <w:left w:val="nil"/>
              <w:bottom w:val="nil"/>
              <w:right w:val="nil"/>
            </w:tcBorders>
            <w:shd w:val="clear" w:color="000000" w:fill="C6E0B4"/>
            <w:noWrap/>
            <w:vAlign w:val="bottom"/>
            <w:hideMark/>
          </w:tcPr>
          <w:p w14:paraId="0BD2B0B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K100502</w:t>
            </w:r>
          </w:p>
        </w:tc>
        <w:tc>
          <w:tcPr>
            <w:tcW w:w="4151" w:type="dxa"/>
            <w:tcBorders>
              <w:top w:val="nil"/>
              <w:left w:val="nil"/>
              <w:bottom w:val="nil"/>
              <w:right w:val="nil"/>
            </w:tcBorders>
            <w:shd w:val="clear" w:color="000000" w:fill="C6E0B4"/>
            <w:vAlign w:val="bottom"/>
            <w:hideMark/>
          </w:tcPr>
          <w:p w14:paraId="2CD1D5D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Nabava službenog automobila</w:t>
            </w:r>
          </w:p>
        </w:tc>
        <w:tc>
          <w:tcPr>
            <w:tcW w:w="1151" w:type="dxa"/>
            <w:tcBorders>
              <w:top w:val="nil"/>
              <w:left w:val="nil"/>
              <w:bottom w:val="nil"/>
              <w:right w:val="nil"/>
            </w:tcBorders>
            <w:shd w:val="clear" w:color="000000" w:fill="C6E0B4"/>
            <w:noWrap/>
            <w:vAlign w:val="bottom"/>
            <w:hideMark/>
          </w:tcPr>
          <w:p w14:paraId="090460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07E4FA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000000" w:fill="C6E0B4"/>
            <w:noWrap/>
            <w:vAlign w:val="bottom"/>
            <w:hideMark/>
          </w:tcPr>
          <w:p w14:paraId="15D2126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8B30F2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C7E429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353433A0" w14:textId="77777777" w:rsidTr="00AB71BA">
        <w:trPr>
          <w:trHeight w:val="400"/>
        </w:trPr>
        <w:tc>
          <w:tcPr>
            <w:tcW w:w="860" w:type="dxa"/>
            <w:tcBorders>
              <w:top w:val="nil"/>
              <w:left w:val="nil"/>
              <w:bottom w:val="nil"/>
              <w:right w:val="nil"/>
            </w:tcBorders>
            <w:shd w:val="clear" w:color="auto" w:fill="auto"/>
            <w:noWrap/>
            <w:vAlign w:val="bottom"/>
            <w:hideMark/>
          </w:tcPr>
          <w:p w14:paraId="21D542B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0D6D423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3391383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6526EE8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5.308,91</w:t>
            </w:r>
          </w:p>
        </w:tc>
        <w:tc>
          <w:tcPr>
            <w:tcW w:w="1132" w:type="dxa"/>
            <w:tcBorders>
              <w:top w:val="nil"/>
              <w:left w:val="nil"/>
              <w:bottom w:val="nil"/>
              <w:right w:val="nil"/>
            </w:tcBorders>
            <w:shd w:val="clear" w:color="auto" w:fill="auto"/>
            <w:noWrap/>
            <w:vAlign w:val="bottom"/>
            <w:hideMark/>
          </w:tcPr>
          <w:p w14:paraId="145BD7D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761B41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999D8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62D0C48" w14:textId="77777777" w:rsidTr="00AB71BA">
        <w:trPr>
          <w:trHeight w:val="200"/>
        </w:trPr>
        <w:tc>
          <w:tcPr>
            <w:tcW w:w="860" w:type="dxa"/>
            <w:tcBorders>
              <w:top w:val="nil"/>
              <w:left w:val="nil"/>
              <w:bottom w:val="nil"/>
              <w:right w:val="nil"/>
            </w:tcBorders>
            <w:shd w:val="clear" w:color="auto" w:fill="auto"/>
            <w:noWrap/>
            <w:hideMark/>
          </w:tcPr>
          <w:p w14:paraId="2EAD462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8686B5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8EB563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2756E20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5.308,91</w:t>
            </w:r>
          </w:p>
        </w:tc>
        <w:tc>
          <w:tcPr>
            <w:tcW w:w="1132" w:type="dxa"/>
            <w:tcBorders>
              <w:top w:val="nil"/>
              <w:left w:val="nil"/>
              <w:bottom w:val="nil"/>
              <w:right w:val="nil"/>
            </w:tcBorders>
            <w:shd w:val="clear" w:color="auto" w:fill="auto"/>
            <w:noWrap/>
            <w:vAlign w:val="center"/>
            <w:hideMark/>
          </w:tcPr>
          <w:p w14:paraId="4E7BE7A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4B5140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6F3721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938A746" w14:textId="77777777" w:rsidTr="00AB71BA">
        <w:trPr>
          <w:trHeight w:val="200"/>
        </w:trPr>
        <w:tc>
          <w:tcPr>
            <w:tcW w:w="860" w:type="dxa"/>
            <w:tcBorders>
              <w:top w:val="nil"/>
              <w:left w:val="nil"/>
              <w:bottom w:val="nil"/>
              <w:right w:val="nil"/>
            </w:tcBorders>
            <w:shd w:val="clear" w:color="auto" w:fill="auto"/>
            <w:noWrap/>
            <w:vAlign w:val="bottom"/>
          </w:tcPr>
          <w:p w14:paraId="7B15FFB3" w14:textId="5D75DF0D" w:rsidR="00AB71BA" w:rsidRPr="00372337" w:rsidRDefault="00AB71BA" w:rsidP="00372337">
            <w:pPr>
              <w:spacing w:after="0" w:line="240" w:lineRule="auto"/>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tcPr>
          <w:p w14:paraId="15FF81C6" w14:textId="0CE0850F"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tcPr>
          <w:p w14:paraId="0622334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tcPr>
          <w:p w14:paraId="6915833B" w14:textId="1EC367D8" w:rsidR="00AB71BA" w:rsidRPr="00372337" w:rsidRDefault="00AB71BA" w:rsidP="00372337">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auto" w:fill="auto"/>
            <w:noWrap/>
            <w:vAlign w:val="bottom"/>
          </w:tcPr>
          <w:p w14:paraId="4B6370E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tcPr>
          <w:p w14:paraId="25641E7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tcPr>
          <w:p w14:paraId="088371B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E7DA6C7" w14:textId="77777777" w:rsidTr="00AB71BA">
        <w:trPr>
          <w:trHeight w:val="200"/>
        </w:trPr>
        <w:tc>
          <w:tcPr>
            <w:tcW w:w="860" w:type="dxa"/>
            <w:tcBorders>
              <w:top w:val="nil"/>
              <w:left w:val="nil"/>
              <w:bottom w:val="nil"/>
              <w:right w:val="nil"/>
            </w:tcBorders>
            <w:shd w:val="clear" w:color="auto" w:fill="auto"/>
            <w:noWrap/>
            <w:vAlign w:val="bottom"/>
            <w:hideMark/>
          </w:tcPr>
          <w:p w14:paraId="193D0FF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5699EF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6A8FE9C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E092EC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auto" w:fill="auto"/>
            <w:noWrap/>
            <w:vAlign w:val="bottom"/>
            <w:hideMark/>
          </w:tcPr>
          <w:p w14:paraId="023BE3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97BBEF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86F55B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50C22A4" w14:textId="77777777" w:rsidTr="00AB71BA">
        <w:trPr>
          <w:trHeight w:val="200"/>
        </w:trPr>
        <w:tc>
          <w:tcPr>
            <w:tcW w:w="860" w:type="dxa"/>
            <w:tcBorders>
              <w:top w:val="nil"/>
              <w:left w:val="nil"/>
              <w:bottom w:val="nil"/>
              <w:right w:val="nil"/>
            </w:tcBorders>
            <w:shd w:val="clear" w:color="000000" w:fill="C6E0B4"/>
            <w:noWrap/>
            <w:vAlign w:val="bottom"/>
            <w:hideMark/>
          </w:tcPr>
          <w:p w14:paraId="2573E2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K100503</w:t>
            </w:r>
          </w:p>
        </w:tc>
        <w:tc>
          <w:tcPr>
            <w:tcW w:w="4151" w:type="dxa"/>
            <w:tcBorders>
              <w:top w:val="nil"/>
              <w:left w:val="nil"/>
              <w:bottom w:val="nil"/>
              <w:right w:val="nil"/>
            </w:tcBorders>
            <w:shd w:val="clear" w:color="000000" w:fill="C6E0B4"/>
            <w:vAlign w:val="bottom"/>
            <w:hideMark/>
          </w:tcPr>
          <w:p w14:paraId="69C924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Digitalizacija poslovanja i podataka</w:t>
            </w:r>
          </w:p>
        </w:tc>
        <w:tc>
          <w:tcPr>
            <w:tcW w:w="1151" w:type="dxa"/>
            <w:tcBorders>
              <w:top w:val="nil"/>
              <w:left w:val="nil"/>
              <w:bottom w:val="nil"/>
              <w:right w:val="nil"/>
            </w:tcBorders>
            <w:shd w:val="clear" w:color="000000" w:fill="C6E0B4"/>
            <w:noWrap/>
            <w:vAlign w:val="bottom"/>
            <w:hideMark/>
          </w:tcPr>
          <w:p w14:paraId="648F29E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63474E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30.393,53</w:t>
            </w:r>
          </w:p>
        </w:tc>
        <w:tc>
          <w:tcPr>
            <w:tcW w:w="1132" w:type="dxa"/>
            <w:tcBorders>
              <w:top w:val="nil"/>
              <w:left w:val="nil"/>
              <w:bottom w:val="nil"/>
              <w:right w:val="nil"/>
            </w:tcBorders>
            <w:shd w:val="clear" w:color="000000" w:fill="C6E0B4"/>
            <w:noWrap/>
            <w:vAlign w:val="bottom"/>
            <w:hideMark/>
          </w:tcPr>
          <w:p w14:paraId="0D196D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86A165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43A0DA0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2F905C1" w14:textId="77777777" w:rsidTr="00AB71BA">
        <w:trPr>
          <w:trHeight w:val="400"/>
        </w:trPr>
        <w:tc>
          <w:tcPr>
            <w:tcW w:w="860" w:type="dxa"/>
            <w:tcBorders>
              <w:top w:val="nil"/>
              <w:left w:val="nil"/>
              <w:bottom w:val="nil"/>
              <w:right w:val="nil"/>
            </w:tcBorders>
            <w:shd w:val="clear" w:color="auto" w:fill="auto"/>
            <w:noWrap/>
            <w:vAlign w:val="bottom"/>
            <w:hideMark/>
          </w:tcPr>
          <w:p w14:paraId="4D99D98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011</w:t>
            </w:r>
          </w:p>
        </w:tc>
        <w:tc>
          <w:tcPr>
            <w:tcW w:w="4151" w:type="dxa"/>
            <w:tcBorders>
              <w:top w:val="nil"/>
              <w:left w:val="nil"/>
              <w:bottom w:val="nil"/>
              <w:right w:val="nil"/>
            </w:tcBorders>
            <w:shd w:val="clear" w:color="auto" w:fill="auto"/>
            <w:vAlign w:val="bottom"/>
            <w:hideMark/>
          </w:tcPr>
          <w:p w14:paraId="223BC64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Izvršna i zakonodavna tijela, financijski i fiskalni poslovi, vanjska politika</w:t>
            </w:r>
          </w:p>
        </w:tc>
        <w:tc>
          <w:tcPr>
            <w:tcW w:w="1151" w:type="dxa"/>
            <w:tcBorders>
              <w:top w:val="nil"/>
              <w:left w:val="nil"/>
              <w:bottom w:val="nil"/>
              <w:right w:val="nil"/>
            </w:tcBorders>
            <w:shd w:val="clear" w:color="auto" w:fill="auto"/>
            <w:noWrap/>
            <w:vAlign w:val="bottom"/>
            <w:hideMark/>
          </w:tcPr>
          <w:p w14:paraId="6A31386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D4E89C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30.393,53</w:t>
            </w:r>
          </w:p>
        </w:tc>
        <w:tc>
          <w:tcPr>
            <w:tcW w:w="1132" w:type="dxa"/>
            <w:tcBorders>
              <w:top w:val="nil"/>
              <w:left w:val="nil"/>
              <w:bottom w:val="nil"/>
              <w:right w:val="nil"/>
            </w:tcBorders>
            <w:shd w:val="clear" w:color="auto" w:fill="auto"/>
            <w:noWrap/>
            <w:vAlign w:val="bottom"/>
            <w:hideMark/>
          </w:tcPr>
          <w:p w14:paraId="4991667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7AF6F7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1DD5E5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2586112" w14:textId="77777777" w:rsidTr="00AB71BA">
        <w:trPr>
          <w:trHeight w:val="200"/>
        </w:trPr>
        <w:tc>
          <w:tcPr>
            <w:tcW w:w="860" w:type="dxa"/>
            <w:tcBorders>
              <w:top w:val="nil"/>
              <w:left w:val="nil"/>
              <w:bottom w:val="nil"/>
              <w:right w:val="nil"/>
            </w:tcBorders>
            <w:shd w:val="clear" w:color="auto" w:fill="auto"/>
            <w:noWrap/>
            <w:hideMark/>
          </w:tcPr>
          <w:p w14:paraId="765E660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527</w:t>
            </w:r>
          </w:p>
        </w:tc>
        <w:tc>
          <w:tcPr>
            <w:tcW w:w="4151" w:type="dxa"/>
            <w:tcBorders>
              <w:top w:val="nil"/>
              <w:left w:val="nil"/>
              <w:bottom w:val="nil"/>
              <w:right w:val="nil"/>
            </w:tcBorders>
            <w:shd w:val="clear" w:color="auto" w:fill="auto"/>
            <w:vAlign w:val="center"/>
            <w:hideMark/>
          </w:tcPr>
          <w:p w14:paraId="1E7CD4C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center"/>
            <w:hideMark/>
          </w:tcPr>
          <w:p w14:paraId="35FB1BE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D6B19D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24.314,82</w:t>
            </w:r>
          </w:p>
        </w:tc>
        <w:tc>
          <w:tcPr>
            <w:tcW w:w="1132" w:type="dxa"/>
            <w:tcBorders>
              <w:top w:val="nil"/>
              <w:left w:val="nil"/>
              <w:bottom w:val="nil"/>
              <w:right w:val="nil"/>
            </w:tcBorders>
            <w:shd w:val="clear" w:color="auto" w:fill="auto"/>
            <w:noWrap/>
            <w:vAlign w:val="center"/>
            <w:hideMark/>
          </w:tcPr>
          <w:p w14:paraId="4E148B4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DF8716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572DBA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59C0C41" w14:textId="77777777" w:rsidTr="00AB71BA">
        <w:trPr>
          <w:trHeight w:val="200"/>
        </w:trPr>
        <w:tc>
          <w:tcPr>
            <w:tcW w:w="860" w:type="dxa"/>
            <w:tcBorders>
              <w:top w:val="nil"/>
              <w:left w:val="nil"/>
              <w:bottom w:val="nil"/>
              <w:right w:val="nil"/>
            </w:tcBorders>
            <w:shd w:val="clear" w:color="auto" w:fill="auto"/>
            <w:noWrap/>
            <w:vAlign w:val="bottom"/>
            <w:hideMark/>
          </w:tcPr>
          <w:p w14:paraId="3390C58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53F7C68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3872E9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413F82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24.314,82</w:t>
            </w:r>
          </w:p>
        </w:tc>
        <w:tc>
          <w:tcPr>
            <w:tcW w:w="1132" w:type="dxa"/>
            <w:tcBorders>
              <w:top w:val="nil"/>
              <w:left w:val="nil"/>
              <w:bottom w:val="nil"/>
              <w:right w:val="nil"/>
            </w:tcBorders>
            <w:shd w:val="clear" w:color="auto" w:fill="auto"/>
            <w:noWrap/>
            <w:vAlign w:val="bottom"/>
            <w:hideMark/>
          </w:tcPr>
          <w:p w14:paraId="02D84B9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8562E4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AF5FD1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923721B" w14:textId="77777777" w:rsidTr="00AB71BA">
        <w:trPr>
          <w:trHeight w:val="200"/>
        </w:trPr>
        <w:tc>
          <w:tcPr>
            <w:tcW w:w="860" w:type="dxa"/>
            <w:tcBorders>
              <w:top w:val="nil"/>
              <w:left w:val="nil"/>
              <w:bottom w:val="nil"/>
              <w:right w:val="nil"/>
            </w:tcBorders>
            <w:shd w:val="clear" w:color="auto" w:fill="auto"/>
            <w:noWrap/>
            <w:vAlign w:val="bottom"/>
            <w:hideMark/>
          </w:tcPr>
          <w:p w14:paraId="0E8EFF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EDC06C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79FC740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4FB2C4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24.314,82</w:t>
            </w:r>
          </w:p>
        </w:tc>
        <w:tc>
          <w:tcPr>
            <w:tcW w:w="1132" w:type="dxa"/>
            <w:tcBorders>
              <w:top w:val="nil"/>
              <w:left w:val="nil"/>
              <w:bottom w:val="nil"/>
              <w:right w:val="nil"/>
            </w:tcBorders>
            <w:shd w:val="clear" w:color="auto" w:fill="auto"/>
            <w:noWrap/>
            <w:vAlign w:val="bottom"/>
            <w:hideMark/>
          </w:tcPr>
          <w:p w14:paraId="1541E9C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C94F53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9EF24F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BB74707" w14:textId="77777777" w:rsidTr="00AB71BA">
        <w:trPr>
          <w:trHeight w:val="200"/>
        </w:trPr>
        <w:tc>
          <w:tcPr>
            <w:tcW w:w="860" w:type="dxa"/>
            <w:tcBorders>
              <w:top w:val="nil"/>
              <w:left w:val="nil"/>
              <w:bottom w:val="nil"/>
              <w:right w:val="nil"/>
            </w:tcBorders>
            <w:shd w:val="clear" w:color="auto" w:fill="auto"/>
            <w:noWrap/>
            <w:hideMark/>
          </w:tcPr>
          <w:p w14:paraId="1FDD5B6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911</w:t>
            </w:r>
          </w:p>
        </w:tc>
        <w:tc>
          <w:tcPr>
            <w:tcW w:w="4151" w:type="dxa"/>
            <w:tcBorders>
              <w:top w:val="nil"/>
              <w:left w:val="nil"/>
              <w:bottom w:val="nil"/>
              <w:right w:val="nil"/>
            </w:tcBorders>
            <w:shd w:val="clear" w:color="auto" w:fill="auto"/>
            <w:vAlign w:val="center"/>
            <w:hideMark/>
          </w:tcPr>
          <w:p w14:paraId="0A08B0A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center"/>
            <w:hideMark/>
          </w:tcPr>
          <w:p w14:paraId="0A6E950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4F58A9A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6.078,71</w:t>
            </w:r>
          </w:p>
        </w:tc>
        <w:tc>
          <w:tcPr>
            <w:tcW w:w="1132" w:type="dxa"/>
            <w:tcBorders>
              <w:top w:val="nil"/>
              <w:left w:val="nil"/>
              <w:bottom w:val="nil"/>
              <w:right w:val="nil"/>
            </w:tcBorders>
            <w:shd w:val="clear" w:color="auto" w:fill="auto"/>
            <w:noWrap/>
            <w:vAlign w:val="center"/>
            <w:hideMark/>
          </w:tcPr>
          <w:p w14:paraId="1347A20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448FCF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0E72F5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903A07B" w14:textId="77777777" w:rsidTr="00AB71BA">
        <w:trPr>
          <w:trHeight w:val="200"/>
        </w:trPr>
        <w:tc>
          <w:tcPr>
            <w:tcW w:w="860" w:type="dxa"/>
            <w:tcBorders>
              <w:top w:val="nil"/>
              <w:left w:val="nil"/>
              <w:bottom w:val="nil"/>
              <w:right w:val="nil"/>
            </w:tcBorders>
            <w:shd w:val="clear" w:color="auto" w:fill="auto"/>
            <w:noWrap/>
            <w:vAlign w:val="bottom"/>
            <w:hideMark/>
          </w:tcPr>
          <w:p w14:paraId="312C972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6AFC92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0C58F8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620E3A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6.078,71</w:t>
            </w:r>
          </w:p>
        </w:tc>
        <w:tc>
          <w:tcPr>
            <w:tcW w:w="1132" w:type="dxa"/>
            <w:tcBorders>
              <w:top w:val="nil"/>
              <w:left w:val="nil"/>
              <w:bottom w:val="nil"/>
              <w:right w:val="nil"/>
            </w:tcBorders>
            <w:shd w:val="clear" w:color="auto" w:fill="auto"/>
            <w:noWrap/>
            <w:vAlign w:val="bottom"/>
            <w:hideMark/>
          </w:tcPr>
          <w:p w14:paraId="6325C8A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1AA29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082F2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2AE18E4" w14:textId="77777777" w:rsidTr="00AB71BA">
        <w:trPr>
          <w:trHeight w:val="200"/>
        </w:trPr>
        <w:tc>
          <w:tcPr>
            <w:tcW w:w="860" w:type="dxa"/>
            <w:tcBorders>
              <w:top w:val="nil"/>
              <w:left w:val="nil"/>
              <w:bottom w:val="nil"/>
              <w:right w:val="nil"/>
            </w:tcBorders>
            <w:shd w:val="clear" w:color="auto" w:fill="auto"/>
            <w:noWrap/>
            <w:vAlign w:val="bottom"/>
            <w:hideMark/>
          </w:tcPr>
          <w:p w14:paraId="7B3068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B156F2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05510B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A7015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6.078,71</w:t>
            </w:r>
          </w:p>
        </w:tc>
        <w:tc>
          <w:tcPr>
            <w:tcW w:w="1132" w:type="dxa"/>
            <w:tcBorders>
              <w:top w:val="nil"/>
              <w:left w:val="nil"/>
              <w:bottom w:val="nil"/>
              <w:right w:val="nil"/>
            </w:tcBorders>
            <w:shd w:val="clear" w:color="auto" w:fill="auto"/>
            <w:noWrap/>
            <w:vAlign w:val="bottom"/>
            <w:hideMark/>
          </w:tcPr>
          <w:p w14:paraId="549D8F9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BCC0CD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3EC234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8510C74" w14:textId="77777777" w:rsidTr="00AB71BA">
        <w:trPr>
          <w:trHeight w:val="200"/>
        </w:trPr>
        <w:tc>
          <w:tcPr>
            <w:tcW w:w="860" w:type="dxa"/>
            <w:tcBorders>
              <w:top w:val="nil"/>
              <w:left w:val="nil"/>
              <w:bottom w:val="nil"/>
              <w:right w:val="nil"/>
            </w:tcBorders>
            <w:shd w:val="clear" w:color="000000" w:fill="F8CBAD"/>
            <w:noWrap/>
            <w:vAlign w:val="bottom"/>
            <w:hideMark/>
          </w:tcPr>
          <w:p w14:paraId="2BFDAE8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P1006</w:t>
            </w:r>
          </w:p>
        </w:tc>
        <w:tc>
          <w:tcPr>
            <w:tcW w:w="4151" w:type="dxa"/>
            <w:tcBorders>
              <w:top w:val="nil"/>
              <w:left w:val="nil"/>
              <w:bottom w:val="nil"/>
              <w:right w:val="nil"/>
            </w:tcBorders>
            <w:shd w:val="clear" w:color="000000" w:fill="F8CBAD"/>
            <w:vAlign w:val="bottom"/>
            <w:hideMark/>
          </w:tcPr>
          <w:p w14:paraId="3E1C76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UPRAVLJANJE IMOVINOM</w:t>
            </w:r>
          </w:p>
        </w:tc>
        <w:tc>
          <w:tcPr>
            <w:tcW w:w="1151" w:type="dxa"/>
            <w:tcBorders>
              <w:top w:val="nil"/>
              <w:left w:val="nil"/>
              <w:bottom w:val="nil"/>
              <w:right w:val="nil"/>
            </w:tcBorders>
            <w:shd w:val="clear" w:color="000000" w:fill="F8CBAD"/>
            <w:noWrap/>
            <w:vAlign w:val="bottom"/>
            <w:hideMark/>
          </w:tcPr>
          <w:p w14:paraId="64F0C0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519.588,14</w:t>
            </w:r>
          </w:p>
        </w:tc>
        <w:tc>
          <w:tcPr>
            <w:tcW w:w="1120" w:type="dxa"/>
            <w:tcBorders>
              <w:top w:val="nil"/>
              <w:left w:val="nil"/>
              <w:bottom w:val="nil"/>
              <w:right w:val="nil"/>
            </w:tcBorders>
            <w:shd w:val="clear" w:color="000000" w:fill="F8CBAD"/>
            <w:noWrap/>
            <w:vAlign w:val="bottom"/>
            <w:hideMark/>
          </w:tcPr>
          <w:p w14:paraId="03214C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109.496,33</w:t>
            </w:r>
          </w:p>
        </w:tc>
        <w:tc>
          <w:tcPr>
            <w:tcW w:w="1132" w:type="dxa"/>
            <w:tcBorders>
              <w:top w:val="nil"/>
              <w:left w:val="nil"/>
              <w:bottom w:val="nil"/>
              <w:right w:val="nil"/>
            </w:tcBorders>
            <w:shd w:val="clear" w:color="000000" w:fill="F8CBAD"/>
            <w:noWrap/>
            <w:vAlign w:val="bottom"/>
            <w:hideMark/>
          </w:tcPr>
          <w:p w14:paraId="218BCE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239.564</w:t>
            </w:r>
          </w:p>
        </w:tc>
        <w:tc>
          <w:tcPr>
            <w:tcW w:w="1239" w:type="dxa"/>
            <w:tcBorders>
              <w:top w:val="nil"/>
              <w:left w:val="nil"/>
              <w:bottom w:val="nil"/>
              <w:right w:val="nil"/>
            </w:tcBorders>
            <w:shd w:val="clear" w:color="000000" w:fill="F8CBAD"/>
            <w:noWrap/>
            <w:vAlign w:val="bottom"/>
            <w:hideMark/>
          </w:tcPr>
          <w:p w14:paraId="14593A4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18.581</w:t>
            </w:r>
          </w:p>
        </w:tc>
        <w:tc>
          <w:tcPr>
            <w:tcW w:w="1239" w:type="dxa"/>
            <w:tcBorders>
              <w:top w:val="nil"/>
              <w:left w:val="nil"/>
              <w:bottom w:val="nil"/>
              <w:right w:val="nil"/>
            </w:tcBorders>
            <w:shd w:val="clear" w:color="000000" w:fill="F8CBAD"/>
            <w:noWrap/>
            <w:vAlign w:val="bottom"/>
            <w:hideMark/>
          </w:tcPr>
          <w:p w14:paraId="7AE0349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16.508</w:t>
            </w:r>
          </w:p>
        </w:tc>
      </w:tr>
      <w:tr w:rsidR="00AB71BA" w:rsidRPr="00372337" w14:paraId="0E0C40FE" w14:textId="77777777" w:rsidTr="00AB71BA">
        <w:trPr>
          <w:trHeight w:val="200"/>
        </w:trPr>
        <w:tc>
          <w:tcPr>
            <w:tcW w:w="860" w:type="dxa"/>
            <w:tcBorders>
              <w:top w:val="nil"/>
              <w:left w:val="nil"/>
              <w:bottom w:val="nil"/>
              <w:right w:val="nil"/>
            </w:tcBorders>
            <w:shd w:val="clear" w:color="000000" w:fill="C6E0B4"/>
            <w:noWrap/>
            <w:vAlign w:val="bottom"/>
            <w:hideMark/>
          </w:tcPr>
          <w:p w14:paraId="0857A0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A100601</w:t>
            </w:r>
          </w:p>
        </w:tc>
        <w:tc>
          <w:tcPr>
            <w:tcW w:w="4151" w:type="dxa"/>
            <w:tcBorders>
              <w:top w:val="nil"/>
              <w:left w:val="nil"/>
              <w:bottom w:val="nil"/>
              <w:right w:val="nil"/>
            </w:tcBorders>
            <w:shd w:val="clear" w:color="000000" w:fill="C6E0B4"/>
            <w:vAlign w:val="bottom"/>
            <w:hideMark/>
          </w:tcPr>
          <w:p w14:paraId="24C45A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javnih i  poslovnih zgrada i ostale imovine</w:t>
            </w:r>
          </w:p>
        </w:tc>
        <w:tc>
          <w:tcPr>
            <w:tcW w:w="1151" w:type="dxa"/>
            <w:tcBorders>
              <w:top w:val="nil"/>
              <w:left w:val="nil"/>
              <w:bottom w:val="nil"/>
              <w:right w:val="nil"/>
            </w:tcBorders>
            <w:shd w:val="clear" w:color="000000" w:fill="C6E0B4"/>
            <w:noWrap/>
            <w:vAlign w:val="bottom"/>
            <w:hideMark/>
          </w:tcPr>
          <w:p w14:paraId="1BCF68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21.981,48</w:t>
            </w:r>
          </w:p>
        </w:tc>
        <w:tc>
          <w:tcPr>
            <w:tcW w:w="1120" w:type="dxa"/>
            <w:tcBorders>
              <w:top w:val="nil"/>
              <w:left w:val="nil"/>
              <w:bottom w:val="nil"/>
              <w:right w:val="nil"/>
            </w:tcBorders>
            <w:shd w:val="clear" w:color="000000" w:fill="C6E0B4"/>
            <w:noWrap/>
            <w:vAlign w:val="bottom"/>
            <w:hideMark/>
          </w:tcPr>
          <w:p w14:paraId="7EF993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28.933,57</w:t>
            </w:r>
          </w:p>
        </w:tc>
        <w:tc>
          <w:tcPr>
            <w:tcW w:w="1132" w:type="dxa"/>
            <w:tcBorders>
              <w:top w:val="nil"/>
              <w:left w:val="nil"/>
              <w:bottom w:val="nil"/>
              <w:right w:val="nil"/>
            </w:tcBorders>
            <w:shd w:val="clear" w:color="000000" w:fill="C6E0B4"/>
            <w:noWrap/>
            <w:vAlign w:val="bottom"/>
            <w:hideMark/>
          </w:tcPr>
          <w:p w14:paraId="1933166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38.489</w:t>
            </w:r>
          </w:p>
        </w:tc>
        <w:tc>
          <w:tcPr>
            <w:tcW w:w="1239" w:type="dxa"/>
            <w:tcBorders>
              <w:top w:val="nil"/>
              <w:left w:val="nil"/>
              <w:bottom w:val="nil"/>
              <w:right w:val="nil"/>
            </w:tcBorders>
            <w:shd w:val="clear" w:color="000000" w:fill="C6E0B4"/>
            <w:noWrap/>
            <w:vAlign w:val="bottom"/>
            <w:hideMark/>
          </w:tcPr>
          <w:p w14:paraId="025C4F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000000" w:fill="C6E0B4"/>
            <w:noWrap/>
            <w:vAlign w:val="bottom"/>
            <w:hideMark/>
          </w:tcPr>
          <w:p w14:paraId="62974D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9.872</w:t>
            </w:r>
          </w:p>
        </w:tc>
      </w:tr>
      <w:tr w:rsidR="00AB71BA" w:rsidRPr="00372337" w14:paraId="44A202C2" w14:textId="77777777" w:rsidTr="00AB71BA">
        <w:trPr>
          <w:trHeight w:val="400"/>
        </w:trPr>
        <w:tc>
          <w:tcPr>
            <w:tcW w:w="860" w:type="dxa"/>
            <w:tcBorders>
              <w:top w:val="nil"/>
              <w:left w:val="nil"/>
              <w:bottom w:val="nil"/>
              <w:right w:val="nil"/>
            </w:tcBorders>
            <w:shd w:val="clear" w:color="auto" w:fill="auto"/>
            <w:noWrap/>
            <w:vAlign w:val="bottom"/>
            <w:hideMark/>
          </w:tcPr>
          <w:p w14:paraId="0726092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5939A51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138006C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21.981,48</w:t>
            </w:r>
          </w:p>
        </w:tc>
        <w:tc>
          <w:tcPr>
            <w:tcW w:w="1120" w:type="dxa"/>
            <w:tcBorders>
              <w:top w:val="nil"/>
              <w:left w:val="nil"/>
              <w:bottom w:val="nil"/>
              <w:right w:val="nil"/>
            </w:tcBorders>
            <w:shd w:val="clear" w:color="auto" w:fill="auto"/>
            <w:noWrap/>
            <w:vAlign w:val="bottom"/>
            <w:hideMark/>
          </w:tcPr>
          <w:p w14:paraId="318FDCF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28.933,57</w:t>
            </w:r>
          </w:p>
        </w:tc>
        <w:tc>
          <w:tcPr>
            <w:tcW w:w="1132" w:type="dxa"/>
            <w:tcBorders>
              <w:top w:val="nil"/>
              <w:left w:val="nil"/>
              <w:bottom w:val="nil"/>
              <w:right w:val="nil"/>
            </w:tcBorders>
            <w:shd w:val="clear" w:color="auto" w:fill="auto"/>
            <w:noWrap/>
            <w:vAlign w:val="bottom"/>
            <w:hideMark/>
          </w:tcPr>
          <w:p w14:paraId="0F913F0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38.489</w:t>
            </w:r>
          </w:p>
        </w:tc>
        <w:tc>
          <w:tcPr>
            <w:tcW w:w="1239" w:type="dxa"/>
            <w:tcBorders>
              <w:top w:val="nil"/>
              <w:left w:val="nil"/>
              <w:bottom w:val="nil"/>
              <w:right w:val="nil"/>
            </w:tcBorders>
            <w:shd w:val="clear" w:color="auto" w:fill="auto"/>
            <w:noWrap/>
            <w:vAlign w:val="bottom"/>
            <w:hideMark/>
          </w:tcPr>
          <w:p w14:paraId="67A51E5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11.945</w:t>
            </w:r>
          </w:p>
        </w:tc>
        <w:tc>
          <w:tcPr>
            <w:tcW w:w="1239" w:type="dxa"/>
            <w:tcBorders>
              <w:top w:val="nil"/>
              <w:left w:val="nil"/>
              <w:bottom w:val="nil"/>
              <w:right w:val="nil"/>
            </w:tcBorders>
            <w:shd w:val="clear" w:color="auto" w:fill="auto"/>
            <w:noWrap/>
            <w:vAlign w:val="bottom"/>
            <w:hideMark/>
          </w:tcPr>
          <w:p w14:paraId="13924C1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9.872</w:t>
            </w:r>
          </w:p>
        </w:tc>
      </w:tr>
      <w:tr w:rsidR="00AB71BA" w:rsidRPr="00372337" w14:paraId="142C895C" w14:textId="77777777" w:rsidTr="00AB71BA">
        <w:trPr>
          <w:trHeight w:val="200"/>
        </w:trPr>
        <w:tc>
          <w:tcPr>
            <w:tcW w:w="860" w:type="dxa"/>
            <w:tcBorders>
              <w:top w:val="nil"/>
              <w:left w:val="nil"/>
              <w:bottom w:val="nil"/>
              <w:right w:val="nil"/>
            </w:tcBorders>
            <w:shd w:val="clear" w:color="auto" w:fill="auto"/>
            <w:noWrap/>
            <w:hideMark/>
          </w:tcPr>
          <w:p w14:paraId="16509D5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2DB0529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05E4C9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18.256,95</w:t>
            </w:r>
          </w:p>
        </w:tc>
        <w:tc>
          <w:tcPr>
            <w:tcW w:w="1120" w:type="dxa"/>
            <w:tcBorders>
              <w:top w:val="nil"/>
              <w:left w:val="nil"/>
              <w:bottom w:val="nil"/>
              <w:right w:val="nil"/>
            </w:tcBorders>
            <w:shd w:val="clear" w:color="auto" w:fill="auto"/>
            <w:noWrap/>
            <w:vAlign w:val="center"/>
            <w:hideMark/>
          </w:tcPr>
          <w:p w14:paraId="1CAD2AD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28.933,57</w:t>
            </w:r>
          </w:p>
        </w:tc>
        <w:tc>
          <w:tcPr>
            <w:tcW w:w="1132" w:type="dxa"/>
            <w:tcBorders>
              <w:top w:val="nil"/>
              <w:left w:val="nil"/>
              <w:bottom w:val="nil"/>
              <w:right w:val="nil"/>
            </w:tcBorders>
            <w:shd w:val="clear" w:color="auto" w:fill="auto"/>
            <w:noWrap/>
            <w:vAlign w:val="center"/>
            <w:hideMark/>
          </w:tcPr>
          <w:p w14:paraId="6C480D3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17.254</w:t>
            </w:r>
          </w:p>
        </w:tc>
        <w:tc>
          <w:tcPr>
            <w:tcW w:w="1239" w:type="dxa"/>
            <w:tcBorders>
              <w:top w:val="nil"/>
              <w:left w:val="nil"/>
              <w:bottom w:val="nil"/>
              <w:right w:val="nil"/>
            </w:tcBorders>
            <w:shd w:val="clear" w:color="auto" w:fill="auto"/>
            <w:noWrap/>
            <w:vAlign w:val="center"/>
            <w:hideMark/>
          </w:tcPr>
          <w:p w14:paraId="0407C25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11.945</w:t>
            </w:r>
          </w:p>
        </w:tc>
        <w:tc>
          <w:tcPr>
            <w:tcW w:w="1239" w:type="dxa"/>
            <w:tcBorders>
              <w:top w:val="nil"/>
              <w:left w:val="nil"/>
              <w:bottom w:val="nil"/>
              <w:right w:val="nil"/>
            </w:tcBorders>
            <w:shd w:val="clear" w:color="auto" w:fill="auto"/>
            <w:noWrap/>
            <w:vAlign w:val="center"/>
            <w:hideMark/>
          </w:tcPr>
          <w:p w14:paraId="00B9331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9.872</w:t>
            </w:r>
          </w:p>
        </w:tc>
      </w:tr>
      <w:tr w:rsidR="00AB71BA" w:rsidRPr="00372337" w14:paraId="6C8CD974" w14:textId="77777777" w:rsidTr="00AB71BA">
        <w:trPr>
          <w:trHeight w:val="200"/>
        </w:trPr>
        <w:tc>
          <w:tcPr>
            <w:tcW w:w="860" w:type="dxa"/>
            <w:tcBorders>
              <w:top w:val="nil"/>
              <w:left w:val="nil"/>
              <w:bottom w:val="nil"/>
              <w:right w:val="nil"/>
            </w:tcBorders>
            <w:shd w:val="clear" w:color="auto" w:fill="auto"/>
            <w:noWrap/>
            <w:vAlign w:val="bottom"/>
            <w:hideMark/>
          </w:tcPr>
          <w:p w14:paraId="0B9E43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19DA2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77DD99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16.266,11</w:t>
            </w:r>
          </w:p>
        </w:tc>
        <w:tc>
          <w:tcPr>
            <w:tcW w:w="1120" w:type="dxa"/>
            <w:tcBorders>
              <w:top w:val="nil"/>
              <w:left w:val="nil"/>
              <w:bottom w:val="nil"/>
              <w:right w:val="nil"/>
            </w:tcBorders>
            <w:shd w:val="clear" w:color="auto" w:fill="auto"/>
            <w:noWrap/>
            <w:vAlign w:val="bottom"/>
            <w:hideMark/>
          </w:tcPr>
          <w:p w14:paraId="22125A5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20.970,20</w:t>
            </w:r>
          </w:p>
        </w:tc>
        <w:tc>
          <w:tcPr>
            <w:tcW w:w="1132" w:type="dxa"/>
            <w:tcBorders>
              <w:top w:val="nil"/>
              <w:left w:val="nil"/>
              <w:bottom w:val="nil"/>
              <w:right w:val="nil"/>
            </w:tcBorders>
            <w:shd w:val="clear" w:color="auto" w:fill="auto"/>
            <w:noWrap/>
            <w:vAlign w:val="bottom"/>
            <w:hideMark/>
          </w:tcPr>
          <w:p w14:paraId="61FAAA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0CD91F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6D39D65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9.872</w:t>
            </w:r>
          </w:p>
        </w:tc>
      </w:tr>
      <w:tr w:rsidR="00AB71BA" w:rsidRPr="00372337" w14:paraId="361FEE62" w14:textId="77777777" w:rsidTr="00AB71BA">
        <w:trPr>
          <w:trHeight w:val="200"/>
        </w:trPr>
        <w:tc>
          <w:tcPr>
            <w:tcW w:w="860" w:type="dxa"/>
            <w:tcBorders>
              <w:top w:val="nil"/>
              <w:left w:val="nil"/>
              <w:bottom w:val="nil"/>
              <w:right w:val="nil"/>
            </w:tcBorders>
            <w:shd w:val="clear" w:color="auto" w:fill="auto"/>
            <w:noWrap/>
            <w:vAlign w:val="bottom"/>
            <w:hideMark/>
          </w:tcPr>
          <w:p w14:paraId="727F2A8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138F72C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1323DB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16.266,11</w:t>
            </w:r>
          </w:p>
        </w:tc>
        <w:tc>
          <w:tcPr>
            <w:tcW w:w="1120" w:type="dxa"/>
            <w:tcBorders>
              <w:top w:val="nil"/>
              <w:left w:val="nil"/>
              <w:bottom w:val="nil"/>
              <w:right w:val="nil"/>
            </w:tcBorders>
            <w:shd w:val="clear" w:color="auto" w:fill="auto"/>
            <w:noWrap/>
            <w:vAlign w:val="bottom"/>
            <w:hideMark/>
          </w:tcPr>
          <w:p w14:paraId="7F775D8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20.970,20</w:t>
            </w:r>
          </w:p>
        </w:tc>
        <w:tc>
          <w:tcPr>
            <w:tcW w:w="1132" w:type="dxa"/>
            <w:tcBorders>
              <w:top w:val="nil"/>
              <w:left w:val="nil"/>
              <w:bottom w:val="nil"/>
              <w:right w:val="nil"/>
            </w:tcBorders>
            <w:shd w:val="clear" w:color="auto" w:fill="auto"/>
            <w:noWrap/>
            <w:vAlign w:val="bottom"/>
            <w:hideMark/>
          </w:tcPr>
          <w:p w14:paraId="66947C4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2E03BD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748118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9.872</w:t>
            </w:r>
          </w:p>
        </w:tc>
      </w:tr>
      <w:tr w:rsidR="00AB71BA" w:rsidRPr="00372337" w14:paraId="1CA77A1C" w14:textId="77777777" w:rsidTr="00AB71BA">
        <w:trPr>
          <w:trHeight w:val="200"/>
        </w:trPr>
        <w:tc>
          <w:tcPr>
            <w:tcW w:w="860" w:type="dxa"/>
            <w:tcBorders>
              <w:top w:val="nil"/>
              <w:left w:val="nil"/>
              <w:bottom w:val="nil"/>
              <w:right w:val="nil"/>
            </w:tcBorders>
            <w:shd w:val="clear" w:color="auto" w:fill="auto"/>
            <w:noWrap/>
            <w:vAlign w:val="bottom"/>
            <w:hideMark/>
          </w:tcPr>
          <w:p w14:paraId="0208FDD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E00067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203D9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5.715,37</w:t>
            </w:r>
          </w:p>
        </w:tc>
        <w:tc>
          <w:tcPr>
            <w:tcW w:w="1120" w:type="dxa"/>
            <w:tcBorders>
              <w:top w:val="nil"/>
              <w:left w:val="nil"/>
              <w:bottom w:val="nil"/>
              <w:right w:val="nil"/>
            </w:tcBorders>
            <w:shd w:val="clear" w:color="auto" w:fill="auto"/>
            <w:noWrap/>
            <w:vAlign w:val="bottom"/>
            <w:hideMark/>
          </w:tcPr>
          <w:p w14:paraId="78CB038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7922EC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55E0817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B44A7A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6242C78" w14:textId="77777777" w:rsidTr="00AB71BA">
        <w:trPr>
          <w:trHeight w:val="200"/>
        </w:trPr>
        <w:tc>
          <w:tcPr>
            <w:tcW w:w="860" w:type="dxa"/>
            <w:tcBorders>
              <w:top w:val="nil"/>
              <w:left w:val="nil"/>
              <w:bottom w:val="nil"/>
              <w:right w:val="nil"/>
            </w:tcBorders>
            <w:shd w:val="clear" w:color="auto" w:fill="auto"/>
            <w:noWrap/>
            <w:vAlign w:val="bottom"/>
            <w:hideMark/>
          </w:tcPr>
          <w:p w14:paraId="60044F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2078233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BEB66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3.724,53</w:t>
            </w:r>
          </w:p>
        </w:tc>
        <w:tc>
          <w:tcPr>
            <w:tcW w:w="1120" w:type="dxa"/>
            <w:tcBorders>
              <w:top w:val="nil"/>
              <w:left w:val="nil"/>
              <w:bottom w:val="nil"/>
              <w:right w:val="nil"/>
            </w:tcBorders>
            <w:shd w:val="clear" w:color="auto" w:fill="auto"/>
            <w:noWrap/>
            <w:vAlign w:val="bottom"/>
            <w:hideMark/>
          </w:tcPr>
          <w:p w14:paraId="50D733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0,00</w:t>
            </w:r>
          </w:p>
        </w:tc>
        <w:tc>
          <w:tcPr>
            <w:tcW w:w="1132" w:type="dxa"/>
            <w:tcBorders>
              <w:top w:val="nil"/>
              <w:left w:val="nil"/>
              <w:bottom w:val="nil"/>
              <w:right w:val="nil"/>
            </w:tcBorders>
            <w:shd w:val="clear" w:color="auto" w:fill="auto"/>
            <w:noWrap/>
            <w:vAlign w:val="bottom"/>
            <w:hideMark/>
          </w:tcPr>
          <w:p w14:paraId="2BFBCC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53F060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9795E7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D6BEE8E" w14:textId="77777777" w:rsidTr="00AB71BA">
        <w:trPr>
          <w:trHeight w:val="200"/>
        </w:trPr>
        <w:tc>
          <w:tcPr>
            <w:tcW w:w="860" w:type="dxa"/>
            <w:tcBorders>
              <w:top w:val="nil"/>
              <w:left w:val="nil"/>
              <w:bottom w:val="nil"/>
              <w:right w:val="nil"/>
            </w:tcBorders>
            <w:shd w:val="clear" w:color="auto" w:fill="auto"/>
            <w:noWrap/>
            <w:vAlign w:val="bottom"/>
            <w:hideMark/>
          </w:tcPr>
          <w:p w14:paraId="24CACD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133BE7B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7C356D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1.990,84</w:t>
            </w:r>
          </w:p>
        </w:tc>
        <w:tc>
          <w:tcPr>
            <w:tcW w:w="1120" w:type="dxa"/>
            <w:tcBorders>
              <w:top w:val="nil"/>
              <w:left w:val="nil"/>
              <w:bottom w:val="nil"/>
              <w:right w:val="nil"/>
            </w:tcBorders>
            <w:shd w:val="clear" w:color="auto" w:fill="auto"/>
            <w:noWrap/>
            <w:vAlign w:val="bottom"/>
            <w:hideMark/>
          </w:tcPr>
          <w:p w14:paraId="28BEC03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3299C5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34857C8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2DFF7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F7A1E99" w14:textId="77777777" w:rsidTr="00AB71BA">
        <w:trPr>
          <w:trHeight w:val="200"/>
        </w:trPr>
        <w:tc>
          <w:tcPr>
            <w:tcW w:w="860" w:type="dxa"/>
            <w:tcBorders>
              <w:top w:val="nil"/>
              <w:left w:val="nil"/>
              <w:bottom w:val="nil"/>
              <w:right w:val="nil"/>
            </w:tcBorders>
            <w:shd w:val="clear" w:color="auto" w:fill="auto"/>
            <w:noWrap/>
            <w:hideMark/>
          </w:tcPr>
          <w:p w14:paraId="20AB76D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6CFA9A8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6506FC0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7FF10AD"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0F4A546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21.235</w:t>
            </w:r>
          </w:p>
        </w:tc>
        <w:tc>
          <w:tcPr>
            <w:tcW w:w="1239" w:type="dxa"/>
            <w:tcBorders>
              <w:top w:val="nil"/>
              <w:left w:val="nil"/>
              <w:bottom w:val="nil"/>
              <w:right w:val="nil"/>
            </w:tcBorders>
            <w:shd w:val="clear" w:color="auto" w:fill="auto"/>
            <w:noWrap/>
            <w:vAlign w:val="center"/>
            <w:hideMark/>
          </w:tcPr>
          <w:p w14:paraId="28DFF56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7385A9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6B9E87E" w14:textId="77777777" w:rsidTr="00AB71BA">
        <w:trPr>
          <w:trHeight w:val="200"/>
        </w:trPr>
        <w:tc>
          <w:tcPr>
            <w:tcW w:w="860" w:type="dxa"/>
            <w:tcBorders>
              <w:top w:val="nil"/>
              <w:left w:val="nil"/>
              <w:bottom w:val="nil"/>
              <w:right w:val="nil"/>
            </w:tcBorders>
            <w:shd w:val="clear" w:color="auto" w:fill="auto"/>
            <w:noWrap/>
            <w:vAlign w:val="bottom"/>
            <w:hideMark/>
          </w:tcPr>
          <w:p w14:paraId="2AF492C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3AE87F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9A2319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E55768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E6EC74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21.235</w:t>
            </w:r>
          </w:p>
        </w:tc>
        <w:tc>
          <w:tcPr>
            <w:tcW w:w="1239" w:type="dxa"/>
            <w:tcBorders>
              <w:top w:val="nil"/>
              <w:left w:val="nil"/>
              <w:bottom w:val="nil"/>
              <w:right w:val="nil"/>
            </w:tcBorders>
            <w:shd w:val="clear" w:color="auto" w:fill="auto"/>
            <w:noWrap/>
            <w:vAlign w:val="bottom"/>
            <w:hideMark/>
          </w:tcPr>
          <w:p w14:paraId="01C0027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669D37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1779905" w14:textId="77777777" w:rsidTr="00AB71BA">
        <w:trPr>
          <w:trHeight w:val="200"/>
        </w:trPr>
        <w:tc>
          <w:tcPr>
            <w:tcW w:w="860" w:type="dxa"/>
            <w:tcBorders>
              <w:top w:val="nil"/>
              <w:left w:val="nil"/>
              <w:bottom w:val="nil"/>
              <w:right w:val="nil"/>
            </w:tcBorders>
            <w:shd w:val="clear" w:color="auto" w:fill="auto"/>
            <w:noWrap/>
            <w:vAlign w:val="bottom"/>
            <w:hideMark/>
          </w:tcPr>
          <w:p w14:paraId="4518FB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A75FDA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4B919FF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CB21FC5"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ABD5F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05FDF8A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58576E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D74E95A" w14:textId="77777777" w:rsidTr="00AB71BA">
        <w:trPr>
          <w:trHeight w:val="200"/>
        </w:trPr>
        <w:tc>
          <w:tcPr>
            <w:tcW w:w="860" w:type="dxa"/>
            <w:tcBorders>
              <w:top w:val="nil"/>
              <w:left w:val="nil"/>
              <w:bottom w:val="nil"/>
              <w:right w:val="nil"/>
            </w:tcBorders>
            <w:shd w:val="clear" w:color="auto" w:fill="auto"/>
            <w:noWrap/>
            <w:vAlign w:val="bottom"/>
            <w:hideMark/>
          </w:tcPr>
          <w:p w14:paraId="5436138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399823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1C977A5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A3DFB7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1B5DEA7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00E3BCE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1536FD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98B7EB2" w14:textId="77777777" w:rsidTr="00AB71BA">
        <w:trPr>
          <w:trHeight w:val="400"/>
        </w:trPr>
        <w:tc>
          <w:tcPr>
            <w:tcW w:w="860" w:type="dxa"/>
            <w:tcBorders>
              <w:top w:val="nil"/>
              <w:left w:val="nil"/>
              <w:bottom w:val="nil"/>
              <w:right w:val="nil"/>
            </w:tcBorders>
            <w:shd w:val="clear" w:color="000000" w:fill="C6E0B4"/>
            <w:noWrap/>
            <w:vAlign w:val="bottom"/>
            <w:hideMark/>
          </w:tcPr>
          <w:p w14:paraId="6928F7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A100602</w:t>
            </w:r>
          </w:p>
        </w:tc>
        <w:tc>
          <w:tcPr>
            <w:tcW w:w="4151" w:type="dxa"/>
            <w:tcBorders>
              <w:top w:val="nil"/>
              <w:left w:val="nil"/>
              <w:bottom w:val="nil"/>
              <w:right w:val="nil"/>
            </w:tcBorders>
            <w:shd w:val="clear" w:color="000000" w:fill="C6E0B4"/>
            <w:vAlign w:val="bottom"/>
            <w:hideMark/>
          </w:tcPr>
          <w:p w14:paraId="63A86F8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projekata energetske obnove stambenih zgrada</w:t>
            </w:r>
          </w:p>
        </w:tc>
        <w:tc>
          <w:tcPr>
            <w:tcW w:w="1151" w:type="dxa"/>
            <w:tcBorders>
              <w:top w:val="nil"/>
              <w:left w:val="nil"/>
              <w:bottom w:val="nil"/>
              <w:right w:val="nil"/>
            </w:tcBorders>
            <w:shd w:val="clear" w:color="000000" w:fill="C6E0B4"/>
            <w:noWrap/>
            <w:vAlign w:val="bottom"/>
            <w:hideMark/>
          </w:tcPr>
          <w:p w14:paraId="4FCC70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7102F2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4.645,30</w:t>
            </w:r>
          </w:p>
        </w:tc>
        <w:tc>
          <w:tcPr>
            <w:tcW w:w="1132" w:type="dxa"/>
            <w:tcBorders>
              <w:top w:val="nil"/>
              <w:left w:val="nil"/>
              <w:bottom w:val="nil"/>
              <w:right w:val="nil"/>
            </w:tcBorders>
            <w:shd w:val="clear" w:color="000000" w:fill="C6E0B4"/>
            <w:noWrap/>
            <w:vAlign w:val="bottom"/>
            <w:hideMark/>
          </w:tcPr>
          <w:p w14:paraId="032B0E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c>
          <w:tcPr>
            <w:tcW w:w="1239" w:type="dxa"/>
            <w:tcBorders>
              <w:top w:val="nil"/>
              <w:left w:val="nil"/>
              <w:bottom w:val="nil"/>
              <w:right w:val="nil"/>
            </w:tcBorders>
            <w:shd w:val="clear" w:color="000000" w:fill="C6E0B4"/>
            <w:noWrap/>
            <w:vAlign w:val="bottom"/>
            <w:hideMark/>
          </w:tcPr>
          <w:p w14:paraId="350DEFE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c>
          <w:tcPr>
            <w:tcW w:w="1239" w:type="dxa"/>
            <w:tcBorders>
              <w:top w:val="nil"/>
              <w:left w:val="nil"/>
              <w:bottom w:val="nil"/>
              <w:right w:val="nil"/>
            </w:tcBorders>
            <w:shd w:val="clear" w:color="000000" w:fill="C6E0B4"/>
            <w:noWrap/>
            <w:vAlign w:val="bottom"/>
            <w:hideMark/>
          </w:tcPr>
          <w:p w14:paraId="225708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r>
      <w:tr w:rsidR="00AB71BA" w:rsidRPr="00372337" w14:paraId="7F520BB0" w14:textId="77777777" w:rsidTr="00AB71BA">
        <w:trPr>
          <w:trHeight w:val="400"/>
        </w:trPr>
        <w:tc>
          <w:tcPr>
            <w:tcW w:w="860" w:type="dxa"/>
            <w:tcBorders>
              <w:top w:val="nil"/>
              <w:left w:val="nil"/>
              <w:bottom w:val="nil"/>
              <w:right w:val="nil"/>
            </w:tcBorders>
            <w:shd w:val="clear" w:color="auto" w:fill="auto"/>
            <w:noWrap/>
            <w:vAlign w:val="bottom"/>
            <w:hideMark/>
          </w:tcPr>
          <w:p w14:paraId="67882F6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6E9074B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36DA5D9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244F38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4.645,30</w:t>
            </w:r>
          </w:p>
        </w:tc>
        <w:tc>
          <w:tcPr>
            <w:tcW w:w="1132" w:type="dxa"/>
            <w:tcBorders>
              <w:top w:val="nil"/>
              <w:left w:val="nil"/>
              <w:bottom w:val="nil"/>
              <w:right w:val="nil"/>
            </w:tcBorders>
            <w:shd w:val="clear" w:color="auto" w:fill="auto"/>
            <w:noWrap/>
            <w:vAlign w:val="bottom"/>
            <w:hideMark/>
          </w:tcPr>
          <w:p w14:paraId="42B0869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w:t>
            </w:r>
          </w:p>
        </w:tc>
        <w:tc>
          <w:tcPr>
            <w:tcW w:w="1239" w:type="dxa"/>
            <w:tcBorders>
              <w:top w:val="nil"/>
              <w:left w:val="nil"/>
              <w:bottom w:val="nil"/>
              <w:right w:val="nil"/>
            </w:tcBorders>
            <w:shd w:val="clear" w:color="auto" w:fill="auto"/>
            <w:noWrap/>
            <w:vAlign w:val="bottom"/>
            <w:hideMark/>
          </w:tcPr>
          <w:p w14:paraId="1419043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w:t>
            </w:r>
          </w:p>
        </w:tc>
        <w:tc>
          <w:tcPr>
            <w:tcW w:w="1239" w:type="dxa"/>
            <w:tcBorders>
              <w:top w:val="nil"/>
              <w:left w:val="nil"/>
              <w:bottom w:val="nil"/>
              <w:right w:val="nil"/>
            </w:tcBorders>
            <w:shd w:val="clear" w:color="auto" w:fill="auto"/>
            <w:noWrap/>
            <w:vAlign w:val="bottom"/>
            <w:hideMark/>
          </w:tcPr>
          <w:p w14:paraId="2E561F5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w:t>
            </w:r>
          </w:p>
        </w:tc>
      </w:tr>
      <w:tr w:rsidR="00AB71BA" w:rsidRPr="00372337" w14:paraId="1CD63BE4" w14:textId="77777777" w:rsidTr="00AB71BA">
        <w:trPr>
          <w:trHeight w:val="200"/>
        </w:trPr>
        <w:tc>
          <w:tcPr>
            <w:tcW w:w="860" w:type="dxa"/>
            <w:tcBorders>
              <w:top w:val="nil"/>
              <w:left w:val="nil"/>
              <w:bottom w:val="nil"/>
              <w:right w:val="nil"/>
            </w:tcBorders>
            <w:shd w:val="clear" w:color="auto" w:fill="auto"/>
            <w:noWrap/>
            <w:hideMark/>
          </w:tcPr>
          <w:p w14:paraId="09976DE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440</w:t>
            </w:r>
          </w:p>
        </w:tc>
        <w:tc>
          <w:tcPr>
            <w:tcW w:w="4151" w:type="dxa"/>
            <w:tcBorders>
              <w:top w:val="nil"/>
              <w:left w:val="nil"/>
              <w:bottom w:val="nil"/>
              <w:right w:val="nil"/>
            </w:tcBorders>
            <w:shd w:val="clear" w:color="auto" w:fill="auto"/>
            <w:vAlign w:val="center"/>
            <w:hideMark/>
          </w:tcPr>
          <w:p w14:paraId="1160004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državnih stanova</w:t>
            </w:r>
          </w:p>
        </w:tc>
        <w:tc>
          <w:tcPr>
            <w:tcW w:w="1151" w:type="dxa"/>
            <w:tcBorders>
              <w:top w:val="nil"/>
              <w:left w:val="nil"/>
              <w:bottom w:val="nil"/>
              <w:right w:val="nil"/>
            </w:tcBorders>
            <w:shd w:val="clear" w:color="auto" w:fill="auto"/>
            <w:noWrap/>
            <w:vAlign w:val="center"/>
            <w:hideMark/>
          </w:tcPr>
          <w:p w14:paraId="2AF7509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tcPr>
          <w:p w14:paraId="6CDBEF3F" w14:textId="4973864F"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6D86F5E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863</w:t>
            </w:r>
          </w:p>
        </w:tc>
        <w:tc>
          <w:tcPr>
            <w:tcW w:w="1239" w:type="dxa"/>
            <w:tcBorders>
              <w:top w:val="nil"/>
              <w:left w:val="nil"/>
              <w:bottom w:val="nil"/>
              <w:right w:val="nil"/>
            </w:tcBorders>
            <w:shd w:val="clear" w:color="auto" w:fill="auto"/>
            <w:noWrap/>
            <w:vAlign w:val="center"/>
            <w:hideMark/>
          </w:tcPr>
          <w:p w14:paraId="72C7295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863</w:t>
            </w:r>
          </w:p>
        </w:tc>
        <w:tc>
          <w:tcPr>
            <w:tcW w:w="1239" w:type="dxa"/>
            <w:tcBorders>
              <w:top w:val="nil"/>
              <w:left w:val="nil"/>
              <w:bottom w:val="nil"/>
              <w:right w:val="nil"/>
            </w:tcBorders>
            <w:shd w:val="clear" w:color="auto" w:fill="auto"/>
            <w:noWrap/>
            <w:vAlign w:val="center"/>
            <w:hideMark/>
          </w:tcPr>
          <w:p w14:paraId="27C536A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863</w:t>
            </w:r>
          </w:p>
        </w:tc>
      </w:tr>
      <w:tr w:rsidR="00AB71BA" w:rsidRPr="00372337" w14:paraId="0866BA2D" w14:textId="77777777" w:rsidTr="00AB71BA">
        <w:trPr>
          <w:trHeight w:val="200"/>
        </w:trPr>
        <w:tc>
          <w:tcPr>
            <w:tcW w:w="860" w:type="dxa"/>
            <w:tcBorders>
              <w:top w:val="nil"/>
              <w:left w:val="nil"/>
              <w:bottom w:val="nil"/>
              <w:right w:val="nil"/>
            </w:tcBorders>
            <w:shd w:val="clear" w:color="auto" w:fill="auto"/>
            <w:noWrap/>
            <w:vAlign w:val="bottom"/>
            <w:hideMark/>
          </w:tcPr>
          <w:p w14:paraId="61C450F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36354A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4B419C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tcPr>
          <w:p w14:paraId="1C4D0810" w14:textId="6FF4716B"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D739C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c>
          <w:tcPr>
            <w:tcW w:w="1239" w:type="dxa"/>
            <w:tcBorders>
              <w:top w:val="nil"/>
              <w:left w:val="nil"/>
              <w:bottom w:val="nil"/>
              <w:right w:val="nil"/>
            </w:tcBorders>
            <w:shd w:val="clear" w:color="auto" w:fill="auto"/>
            <w:noWrap/>
            <w:vAlign w:val="bottom"/>
            <w:hideMark/>
          </w:tcPr>
          <w:p w14:paraId="75E5B0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c>
          <w:tcPr>
            <w:tcW w:w="1239" w:type="dxa"/>
            <w:tcBorders>
              <w:top w:val="nil"/>
              <w:left w:val="nil"/>
              <w:bottom w:val="nil"/>
              <w:right w:val="nil"/>
            </w:tcBorders>
            <w:shd w:val="clear" w:color="auto" w:fill="auto"/>
            <w:noWrap/>
            <w:vAlign w:val="bottom"/>
            <w:hideMark/>
          </w:tcPr>
          <w:p w14:paraId="00CA871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r>
      <w:tr w:rsidR="00AB71BA" w:rsidRPr="00372337" w14:paraId="6FFED03B" w14:textId="77777777" w:rsidTr="00AB71BA">
        <w:trPr>
          <w:trHeight w:val="400"/>
        </w:trPr>
        <w:tc>
          <w:tcPr>
            <w:tcW w:w="860" w:type="dxa"/>
            <w:tcBorders>
              <w:top w:val="nil"/>
              <w:left w:val="nil"/>
              <w:bottom w:val="nil"/>
              <w:right w:val="nil"/>
            </w:tcBorders>
            <w:shd w:val="clear" w:color="auto" w:fill="auto"/>
            <w:noWrap/>
            <w:vAlign w:val="bottom"/>
            <w:hideMark/>
          </w:tcPr>
          <w:p w14:paraId="6800FF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095B8E9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18792AA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tcPr>
          <w:p w14:paraId="7B669B5D" w14:textId="0FB00538"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B26D0A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c>
          <w:tcPr>
            <w:tcW w:w="1239" w:type="dxa"/>
            <w:tcBorders>
              <w:top w:val="nil"/>
              <w:left w:val="nil"/>
              <w:bottom w:val="nil"/>
              <w:right w:val="nil"/>
            </w:tcBorders>
            <w:shd w:val="clear" w:color="auto" w:fill="auto"/>
            <w:noWrap/>
            <w:vAlign w:val="bottom"/>
            <w:hideMark/>
          </w:tcPr>
          <w:p w14:paraId="698C30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c>
          <w:tcPr>
            <w:tcW w:w="1239" w:type="dxa"/>
            <w:tcBorders>
              <w:top w:val="nil"/>
              <w:left w:val="nil"/>
              <w:bottom w:val="nil"/>
              <w:right w:val="nil"/>
            </w:tcBorders>
            <w:shd w:val="clear" w:color="auto" w:fill="auto"/>
            <w:noWrap/>
            <w:vAlign w:val="bottom"/>
            <w:hideMark/>
          </w:tcPr>
          <w:p w14:paraId="42BF977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863</w:t>
            </w:r>
          </w:p>
        </w:tc>
      </w:tr>
      <w:tr w:rsidR="00AB71BA" w:rsidRPr="00372337" w14:paraId="2A97D464" w14:textId="77777777" w:rsidTr="00AB71BA">
        <w:trPr>
          <w:trHeight w:val="200"/>
        </w:trPr>
        <w:tc>
          <w:tcPr>
            <w:tcW w:w="860" w:type="dxa"/>
            <w:tcBorders>
              <w:top w:val="nil"/>
              <w:left w:val="nil"/>
              <w:bottom w:val="nil"/>
              <w:right w:val="nil"/>
            </w:tcBorders>
            <w:shd w:val="clear" w:color="auto" w:fill="auto"/>
            <w:noWrap/>
            <w:hideMark/>
          </w:tcPr>
          <w:p w14:paraId="1D8765E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6E5D8CDC" w14:textId="0F190F56"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 od prodaje imovine</w:t>
            </w:r>
          </w:p>
        </w:tc>
        <w:tc>
          <w:tcPr>
            <w:tcW w:w="1151" w:type="dxa"/>
            <w:tcBorders>
              <w:top w:val="nil"/>
              <w:left w:val="nil"/>
              <w:bottom w:val="nil"/>
              <w:right w:val="nil"/>
            </w:tcBorders>
            <w:shd w:val="clear" w:color="auto" w:fill="auto"/>
            <w:noWrap/>
            <w:vAlign w:val="center"/>
            <w:hideMark/>
          </w:tcPr>
          <w:p w14:paraId="15F1BF5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647654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1.327,23</w:t>
            </w:r>
          </w:p>
        </w:tc>
        <w:tc>
          <w:tcPr>
            <w:tcW w:w="1132" w:type="dxa"/>
            <w:tcBorders>
              <w:top w:val="nil"/>
              <w:left w:val="nil"/>
              <w:bottom w:val="nil"/>
              <w:right w:val="nil"/>
            </w:tcBorders>
            <w:shd w:val="clear" w:color="auto" w:fill="auto"/>
            <w:noWrap/>
            <w:vAlign w:val="center"/>
            <w:hideMark/>
          </w:tcPr>
          <w:p w14:paraId="52F96BF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5.773</w:t>
            </w:r>
          </w:p>
        </w:tc>
        <w:tc>
          <w:tcPr>
            <w:tcW w:w="1239" w:type="dxa"/>
            <w:tcBorders>
              <w:top w:val="nil"/>
              <w:left w:val="nil"/>
              <w:bottom w:val="nil"/>
              <w:right w:val="nil"/>
            </w:tcBorders>
            <w:shd w:val="clear" w:color="auto" w:fill="auto"/>
            <w:noWrap/>
            <w:vAlign w:val="center"/>
            <w:hideMark/>
          </w:tcPr>
          <w:p w14:paraId="26ECF41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42B1876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200864B" w14:textId="77777777" w:rsidTr="00AB71BA">
        <w:trPr>
          <w:trHeight w:val="200"/>
        </w:trPr>
        <w:tc>
          <w:tcPr>
            <w:tcW w:w="860" w:type="dxa"/>
            <w:tcBorders>
              <w:top w:val="nil"/>
              <w:left w:val="nil"/>
              <w:bottom w:val="nil"/>
              <w:right w:val="nil"/>
            </w:tcBorders>
            <w:shd w:val="clear" w:color="auto" w:fill="auto"/>
            <w:noWrap/>
            <w:vAlign w:val="bottom"/>
            <w:hideMark/>
          </w:tcPr>
          <w:p w14:paraId="1DBBB9F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5D96C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133BAA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8C5F3F" w14:textId="6EC4E5D2"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0F2211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c>
          <w:tcPr>
            <w:tcW w:w="1239" w:type="dxa"/>
            <w:tcBorders>
              <w:top w:val="nil"/>
              <w:left w:val="nil"/>
              <w:bottom w:val="nil"/>
              <w:right w:val="nil"/>
            </w:tcBorders>
            <w:shd w:val="clear" w:color="auto" w:fill="auto"/>
            <w:noWrap/>
            <w:vAlign w:val="bottom"/>
            <w:hideMark/>
          </w:tcPr>
          <w:p w14:paraId="151E4CE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AE9C69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5092407" w14:textId="77777777" w:rsidTr="00AB71BA">
        <w:trPr>
          <w:trHeight w:val="400"/>
        </w:trPr>
        <w:tc>
          <w:tcPr>
            <w:tcW w:w="860" w:type="dxa"/>
            <w:tcBorders>
              <w:top w:val="nil"/>
              <w:left w:val="nil"/>
              <w:bottom w:val="nil"/>
              <w:right w:val="nil"/>
            </w:tcBorders>
            <w:shd w:val="clear" w:color="auto" w:fill="auto"/>
            <w:noWrap/>
            <w:vAlign w:val="bottom"/>
            <w:hideMark/>
          </w:tcPr>
          <w:p w14:paraId="792CD4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47F0336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64EFD02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F113F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271407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c>
          <w:tcPr>
            <w:tcW w:w="1239" w:type="dxa"/>
            <w:tcBorders>
              <w:top w:val="nil"/>
              <w:left w:val="nil"/>
              <w:bottom w:val="nil"/>
              <w:right w:val="nil"/>
            </w:tcBorders>
            <w:shd w:val="clear" w:color="auto" w:fill="auto"/>
            <w:noWrap/>
            <w:vAlign w:val="bottom"/>
            <w:hideMark/>
          </w:tcPr>
          <w:p w14:paraId="52BFEB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5AAD5A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784F812" w14:textId="77777777" w:rsidTr="00AB71BA">
        <w:trPr>
          <w:trHeight w:val="200"/>
        </w:trPr>
        <w:tc>
          <w:tcPr>
            <w:tcW w:w="860" w:type="dxa"/>
            <w:tcBorders>
              <w:top w:val="nil"/>
              <w:left w:val="nil"/>
              <w:bottom w:val="nil"/>
              <w:right w:val="nil"/>
            </w:tcBorders>
            <w:shd w:val="clear" w:color="auto" w:fill="auto"/>
            <w:noWrap/>
            <w:hideMark/>
          </w:tcPr>
          <w:p w14:paraId="4AB7DC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A9DE65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69B1B0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6767EF6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3.282,10</w:t>
            </w:r>
          </w:p>
        </w:tc>
        <w:tc>
          <w:tcPr>
            <w:tcW w:w="1132" w:type="dxa"/>
            <w:tcBorders>
              <w:top w:val="nil"/>
              <w:left w:val="nil"/>
              <w:bottom w:val="nil"/>
              <w:right w:val="nil"/>
            </w:tcBorders>
            <w:shd w:val="clear" w:color="auto" w:fill="auto"/>
            <w:noWrap/>
            <w:vAlign w:val="center"/>
            <w:hideMark/>
          </w:tcPr>
          <w:p w14:paraId="00617DB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31C24D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5.773</w:t>
            </w:r>
          </w:p>
        </w:tc>
        <w:tc>
          <w:tcPr>
            <w:tcW w:w="1239" w:type="dxa"/>
            <w:tcBorders>
              <w:top w:val="nil"/>
              <w:left w:val="nil"/>
              <w:bottom w:val="nil"/>
              <w:right w:val="nil"/>
            </w:tcBorders>
            <w:shd w:val="clear" w:color="auto" w:fill="auto"/>
            <w:noWrap/>
            <w:vAlign w:val="center"/>
            <w:hideMark/>
          </w:tcPr>
          <w:p w14:paraId="72572DE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5.773</w:t>
            </w:r>
          </w:p>
        </w:tc>
      </w:tr>
      <w:tr w:rsidR="00AB71BA" w:rsidRPr="00372337" w14:paraId="4D8446FA" w14:textId="77777777" w:rsidTr="00AB71BA">
        <w:trPr>
          <w:trHeight w:val="200"/>
        </w:trPr>
        <w:tc>
          <w:tcPr>
            <w:tcW w:w="860" w:type="dxa"/>
            <w:tcBorders>
              <w:top w:val="nil"/>
              <w:left w:val="nil"/>
              <w:bottom w:val="nil"/>
              <w:right w:val="nil"/>
            </w:tcBorders>
            <w:shd w:val="clear" w:color="auto" w:fill="auto"/>
            <w:noWrap/>
            <w:vAlign w:val="bottom"/>
            <w:hideMark/>
          </w:tcPr>
          <w:p w14:paraId="532DA61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94A0BF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8B8BD8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24B6E2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3.282,10</w:t>
            </w:r>
          </w:p>
        </w:tc>
        <w:tc>
          <w:tcPr>
            <w:tcW w:w="1132" w:type="dxa"/>
            <w:tcBorders>
              <w:top w:val="nil"/>
              <w:left w:val="nil"/>
              <w:bottom w:val="nil"/>
              <w:right w:val="nil"/>
            </w:tcBorders>
            <w:shd w:val="clear" w:color="auto" w:fill="auto"/>
            <w:noWrap/>
            <w:vAlign w:val="bottom"/>
            <w:hideMark/>
          </w:tcPr>
          <w:p w14:paraId="3F7261C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6DDF56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c>
          <w:tcPr>
            <w:tcW w:w="1239" w:type="dxa"/>
            <w:tcBorders>
              <w:top w:val="nil"/>
              <w:left w:val="nil"/>
              <w:bottom w:val="nil"/>
              <w:right w:val="nil"/>
            </w:tcBorders>
            <w:shd w:val="clear" w:color="auto" w:fill="auto"/>
            <w:noWrap/>
            <w:vAlign w:val="bottom"/>
            <w:hideMark/>
          </w:tcPr>
          <w:p w14:paraId="1CED3DB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r>
      <w:tr w:rsidR="00AB71BA" w:rsidRPr="00372337" w14:paraId="75987ED2" w14:textId="77777777" w:rsidTr="00AB71BA">
        <w:trPr>
          <w:trHeight w:val="400"/>
        </w:trPr>
        <w:tc>
          <w:tcPr>
            <w:tcW w:w="860" w:type="dxa"/>
            <w:tcBorders>
              <w:top w:val="nil"/>
              <w:left w:val="nil"/>
              <w:bottom w:val="nil"/>
              <w:right w:val="nil"/>
            </w:tcBorders>
            <w:shd w:val="clear" w:color="auto" w:fill="auto"/>
            <w:noWrap/>
            <w:vAlign w:val="bottom"/>
            <w:hideMark/>
          </w:tcPr>
          <w:p w14:paraId="66A3BC0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32718F9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499E8A6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23005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3.282,10</w:t>
            </w:r>
          </w:p>
        </w:tc>
        <w:tc>
          <w:tcPr>
            <w:tcW w:w="1132" w:type="dxa"/>
            <w:tcBorders>
              <w:top w:val="nil"/>
              <w:left w:val="nil"/>
              <w:bottom w:val="nil"/>
              <w:right w:val="nil"/>
            </w:tcBorders>
            <w:shd w:val="clear" w:color="auto" w:fill="auto"/>
            <w:noWrap/>
            <w:vAlign w:val="bottom"/>
            <w:hideMark/>
          </w:tcPr>
          <w:p w14:paraId="3CDA6DB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F9053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c>
          <w:tcPr>
            <w:tcW w:w="1239" w:type="dxa"/>
            <w:tcBorders>
              <w:top w:val="nil"/>
              <w:left w:val="nil"/>
              <w:bottom w:val="nil"/>
              <w:right w:val="nil"/>
            </w:tcBorders>
            <w:shd w:val="clear" w:color="auto" w:fill="auto"/>
            <w:noWrap/>
            <w:vAlign w:val="bottom"/>
            <w:hideMark/>
          </w:tcPr>
          <w:p w14:paraId="6F3CD08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5.773</w:t>
            </w:r>
          </w:p>
        </w:tc>
      </w:tr>
      <w:tr w:rsidR="00AB71BA" w:rsidRPr="00372337" w14:paraId="01382DBE" w14:textId="77777777" w:rsidTr="00AB71BA">
        <w:trPr>
          <w:trHeight w:val="200"/>
        </w:trPr>
        <w:tc>
          <w:tcPr>
            <w:tcW w:w="860" w:type="dxa"/>
            <w:tcBorders>
              <w:top w:val="nil"/>
              <w:left w:val="nil"/>
              <w:bottom w:val="nil"/>
              <w:right w:val="nil"/>
            </w:tcBorders>
            <w:shd w:val="clear" w:color="auto" w:fill="auto"/>
            <w:noWrap/>
            <w:hideMark/>
          </w:tcPr>
          <w:p w14:paraId="764627E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9440</w:t>
            </w:r>
          </w:p>
        </w:tc>
        <w:tc>
          <w:tcPr>
            <w:tcW w:w="4151" w:type="dxa"/>
            <w:tcBorders>
              <w:top w:val="nil"/>
              <w:left w:val="nil"/>
              <w:bottom w:val="nil"/>
              <w:right w:val="nil"/>
            </w:tcBorders>
            <w:shd w:val="clear" w:color="auto" w:fill="auto"/>
            <w:vAlign w:val="center"/>
            <w:hideMark/>
          </w:tcPr>
          <w:p w14:paraId="7C77008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prodaje državnih stanova</w:t>
            </w:r>
          </w:p>
        </w:tc>
        <w:tc>
          <w:tcPr>
            <w:tcW w:w="1151" w:type="dxa"/>
            <w:tcBorders>
              <w:top w:val="nil"/>
              <w:left w:val="nil"/>
              <w:bottom w:val="nil"/>
              <w:right w:val="nil"/>
            </w:tcBorders>
            <w:shd w:val="clear" w:color="auto" w:fill="auto"/>
            <w:noWrap/>
            <w:vAlign w:val="center"/>
            <w:hideMark/>
          </w:tcPr>
          <w:p w14:paraId="7C5BE28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6C0E4AC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35,97</w:t>
            </w:r>
          </w:p>
        </w:tc>
        <w:tc>
          <w:tcPr>
            <w:tcW w:w="1132" w:type="dxa"/>
            <w:tcBorders>
              <w:top w:val="nil"/>
              <w:left w:val="nil"/>
              <w:bottom w:val="nil"/>
              <w:right w:val="nil"/>
            </w:tcBorders>
            <w:shd w:val="clear" w:color="auto" w:fill="auto"/>
            <w:noWrap/>
            <w:vAlign w:val="center"/>
            <w:hideMark/>
          </w:tcPr>
          <w:p w14:paraId="4886F59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D54127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F379FF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CD43CF8" w14:textId="77777777" w:rsidTr="00AB71BA">
        <w:trPr>
          <w:trHeight w:val="200"/>
        </w:trPr>
        <w:tc>
          <w:tcPr>
            <w:tcW w:w="860" w:type="dxa"/>
            <w:tcBorders>
              <w:top w:val="nil"/>
              <w:left w:val="nil"/>
              <w:bottom w:val="nil"/>
              <w:right w:val="nil"/>
            </w:tcBorders>
            <w:shd w:val="clear" w:color="auto" w:fill="auto"/>
            <w:noWrap/>
            <w:vAlign w:val="bottom"/>
            <w:hideMark/>
          </w:tcPr>
          <w:p w14:paraId="633F8B7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7D746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8C5011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C7B3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35,97</w:t>
            </w:r>
          </w:p>
        </w:tc>
        <w:tc>
          <w:tcPr>
            <w:tcW w:w="1132" w:type="dxa"/>
            <w:tcBorders>
              <w:top w:val="nil"/>
              <w:left w:val="nil"/>
              <w:bottom w:val="nil"/>
              <w:right w:val="nil"/>
            </w:tcBorders>
            <w:shd w:val="clear" w:color="auto" w:fill="auto"/>
            <w:noWrap/>
            <w:vAlign w:val="bottom"/>
            <w:hideMark/>
          </w:tcPr>
          <w:p w14:paraId="3AC5640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25CA77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8F4C37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0F91544" w14:textId="77777777" w:rsidTr="00AB71BA">
        <w:trPr>
          <w:trHeight w:val="400"/>
        </w:trPr>
        <w:tc>
          <w:tcPr>
            <w:tcW w:w="860" w:type="dxa"/>
            <w:tcBorders>
              <w:top w:val="nil"/>
              <w:left w:val="nil"/>
              <w:bottom w:val="nil"/>
              <w:right w:val="nil"/>
            </w:tcBorders>
            <w:shd w:val="clear" w:color="auto" w:fill="auto"/>
            <w:noWrap/>
            <w:vAlign w:val="bottom"/>
            <w:hideMark/>
          </w:tcPr>
          <w:p w14:paraId="5533DBC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418301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59CC9D4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9B9834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35,97</w:t>
            </w:r>
          </w:p>
        </w:tc>
        <w:tc>
          <w:tcPr>
            <w:tcW w:w="1132" w:type="dxa"/>
            <w:tcBorders>
              <w:top w:val="nil"/>
              <w:left w:val="nil"/>
              <w:bottom w:val="nil"/>
              <w:right w:val="nil"/>
            </w:tcBorders>
            <w:shd w:val="clear" w:color="auto" w:fill="auto"/>
            <w:noWrap/>
            <w:vAlign w:val="bottom"/>
            <w:hideMark/>
          </w:tcPr>
          <w:p w14:paraId="7D96447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687B6E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54616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10A9534" w14:textId="77777777" w:rsidTr="00AB71BA">
        <w:trPr>
          <w:trHeight w:val="200"/>
        </w:trPr>
        <w:tc>
          <w:tcPr>
            <w:tcW w:w="860" w:type="dxa"/>
            <w:tcBorders>
              <w:top w:val="nil"/>
              <w:left w:val="nil"/>
              <w:bottom w:val="nil"/>
              <w:right w:val="nil"/>
            </w:tcBorders>
            <w:shd w:val="clear" w:color="000000" w:fill="C6E0B4"/>
            <w:noWrap/>
            <w:vAlign w:val="bottom"/>
            <w:hideMark/>
          </w:tcPr>
          <w:p w14:paraId="3EB1852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K100601</w:t>
            </w:r>
          </w:p>
        </w:tc>
        <w:tc>
          <w:tcPr>
            <w:tcW w:w="4151" w:type="dxa"/>
            <w:tcBorders>
              <w:top w:val="nil"/>
              <w:left w:val="nil"/>
              <w:bottom w:val="nil"/>
              <w:right w:val="nil"/>
            </w:tcBorders>
            <w:shd w:val="clear" w:color="000000" w:fill="C6E0B4"/>
            <w:vAlign w:val="bottom"/>
            <w:hideMark/>
          </w:tcPr>
          <w:p w14:paraId="3B4F12E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Obnova sportskih objekata</w:t>
            </w:r>
          </w:p>
        </w:tc>
        <w:tc>
          <w:tcPr>
            <w:tcW w:w="1151" w:type="dxa"/>
            <w:tcBorders>
              <w:top w:val="nil"/>
              <w:left w:val="nil"/>
              <w:bottom w:val="nil"/>
              <w:right w:val="nil"/>
            </w:tcBorders>
            <w:shd w:val="clear" w:color="000000" w:fill="C6E0B4"/>
            <w:noWrap/>
            <w:vAlign w:val="bottom"/>
            <w:hideMark/>
          </w:tcPr>
          <w:p w14:paraId="639450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4BD1D3C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309103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112.815</w:t>
            </w:r>
          </w:p>
        </w:tc>
        <w:tc>
          <w:tcPr>
            <w:tcW w:w="1239" w:type="dxa"/>
            <w:tcBorders>
              <w:top w:val="nil"/>
              <w:left w:val="nil"/>
              <w:bottom w:val="nil"/>
              <w:right w:val="nil"/>
            </w:tcBorders>
            <w:shd w:val="clear" w:color="000000" w:fill="C6E0B4"/>
            <w:noWrap/>
            <w:vAlign w:val="bottom"/>
            <w:hideMark/>
          </w:tcPr>
          <w:p w14:paraId="6457626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41859F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3AC50DFE" w14:textId="77777777" w:rsidTr="00AB71BA">
        <w:trPr>
          <w:trHeight w:val="200"/>
        </w:trPr>
        <w:tc>
          <w:tcPr>
            <w:tcW w:w="860" w:type="dxa"/>
            <w:tcBorders>
              <w:top w:val="nil"/>
              <w:left w:val="nil"/>
              <w:bottom w:val="nil"/>
              <w:right w:val="nil"/>
            </w:tcBorders>
            <w:shd w:val="clear" w:color="auto" w:fill="auto"/>
            <w:noWrap/>
            <w:vAlign w:val="bottom"/>
            <w:hideMark/>
          </w:tcPr>
          <w:p w14:paraId="4E0ACFD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081</w:t>
            </w:r>
          </w:p>
        </w:tc>
        <w:tc>
          <w:tcPr>
            <w:tcW w:w="4151" w:type="dxa"/>
            <w:tcBorders>
              <w:top w:val="nil"/>
              <w:left w:val="nil"/>
              <w:bottom w:val="nil"/>
              <w:right w:val="nil"/>
            </w:tcBorders>
            <w:shd w:val="clear" w:color="auto" w:fill="auto"/>
            <w:vAlign w:val="bottom"/>
            <w:hideMark/>
          </w:tcPr>
          <w:p w14:paraId="0FD4772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Službe rekreacije i sporta</w:t>
            </w:r>
          </w:p>
        </w:tc>
        <w:tc>
          <w:tcPr>
            <w:tcW w:w="1151" w:type="dxa"/>
            <w:tcBorders>
              <w:top w:val="nil"/>
              <w:left w:val="nil"/>
              <w:bottom w:val="nil"/>
              <w:right w:val="nil"/>
            </w:tcBorders>
            <w:shd w:val="clear" w:color="auto" w:fill="auto"/>
            <w:noWrap/>
            <w:vAlign w:val="bottom"/>
            <w:hideMark/>
          </w:tcPr>
          <w:p w14:paraId="64EBB2F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413C7BA0"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14919F8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112.815</w:t>
            </w:r>
          </w:p>
        </w:tc>
        <w:tc>
          <w:tcPr>
            <w:tcW w:w="1239" w:type="dxa"/>
            <w:tcBorders>
              <w:top w:val="nil"/>
              <w:left w:val="nil"/>
              <w:bottom w:val="nil"/>
              <w:right w:val="nil"/>
            </w:tcBorders>
            <w:shd w:val="clear" w:color="auto" w:fill="auto"/>
            <w:noWrap/>
            <w:vAlign w:val="bottom"/>
            <w:hideMark/>
          </w:tcPr>
          <w:p w14:paraId="799B4B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5F9BD5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A64A485" w14:textId="77777777" w:rsidTr="00AB71BA">
        <w:trPr>
          <w:trHeight w:val="200"/>
        </w:trPr>
        <w:tc>
          <w:tcPr>
            <w:tcW w:w="860" w:type="dxa"/>
            <w:tcBorders>
              <w:top w:val="nil"/>
              <w:left w:val="nil"/>
              <w:bottom w:val="nil"/>
              <w:right w:val="nil"/>
            </w:tcBorders>
            <w:shd w:val="clear" w:color="auto" w:fill="auto"/>
            <w:noWrap/>
            <w:hideMark/>
          </w:tcPr>
          <w:p w14:paraId="34B6934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5B3DDC7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nefinancijske imovine</w:t>
            </w:r>
          </w:p>
        </w:tc>
        <w:tc>
          <w:tcPr>
            <w:tcW w:w="1151" w:type="dxa"/>
            <w:tcBorders>
              <w:top w:val="nil"/>
              <w:left w:val="nil"/>
              <w:bottom w:val="nil"/>
              <w:right w:val="nil"/>
            </w:tcBorders>
            <w:shd w:val="clear" w:color="auto" w:fill="auto"/>
            <w:noWrap/>
            <w:vAlign w:val="center"/>
            <w:hideMark/>
          </w:tcPr>
          <w:p w14:paraId="6F40C0B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222DF86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58A9FD7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112.815</w:t>
            </w:r>
          </w:p>
        </w:tc>
        <w:tc>
          <w:tcPr>
            <w:tcW w:w="1239" w:type="dxa"/>
            <w:tcBorders>
              <w:top w:val="nil"/>
              <w:left w:val="nil"/>
              <w:bottom w:val="nil"/>
              <w:right w:val="nil"/>
            </w:tcBorders>
            <w:shd w:val="clear" w:color="auto" w:fill="auto"/>
            <w:noWrap/>
            <w:vAlign w:val="center"/>
            <w:hideMark/>
          </w:tcPr>
          <w:p w14:paraId="62224B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360EC6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621C49D" w14:textId="77777777" w:rsidTr="00AB71BA">
        <w:trPr>
          <w:trHeight w:val="200"/>
        </w:trPr>
        <w:tc>
          <w:tcPr>
            <w:tcW w:w="860" w:type="dxa"/>
            <w:tcBorders>
              <w:top w:val="nil"/>
              <w:left w:val="nil"/>
              <w:bottom w:val="nil"/>
              <w:right w:val="nil"/>
            </w:tcBorders>
            <w:shd w:val="clear" w:color="auto" w:fill="auto"/>
            <w:noWrap/>
            <w:vAlign w:val="bottom"/>
            <w:hideMark/>
          </w:tcPr>
          <w:p w14:paraId="0208701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8C0D9E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3973571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8E01F3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D49FEF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112.815</w:t>
            </w:r>
          </w:p>
        </w:tc>
        <w:tc>
          <w:tcPr>
            <w:tcW w:w="1239" w:type="dxa"/>
            <w:tcBorders>
              <w:top w:val="nil"/>
              <w:left w:val="nil"/>
              <w:bottom w:val="nil"/>
              <w:right w:val="nil"/>
            </w:tcBorders>
            <w:shd w:val="clear" w:color="auto" w:fill="auto"/>
            <w:noWrap/>
            <w:vAlign w:val="bottom"/>
            <w:hideMark/>
          </w:tcPr>
          <w:p w14:paraId="0150C8A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344DFE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2F407C3" w14:textId="77777777" w:rsidTr="00AB71BA">
        <w:trPr>
          <w:trHeight w:val="200"/>
        </w:trPr>
        <w:tc>
          <w:tcPr>
            <w:tcW w:w="860" w:type="dxa"/>
            <w:tcBorders>
              <w:top w:val="nil"/>
              <w:left w:val="nil"/>
              <w:bottom w:val="nil"/>
              <w:right w:val="nil"/>
            </w:tcBorders>
            <w:shd w:val="clear" w:color="auto" w:fill="auto"/>
            <w:noWrap/>
            <w:vAlign w:val="bottom"/>
            <w:hideMark/>
          </w:tcPr>
          <w:p w14:paraId="1880956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7F0462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77BFB5F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0B5556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4C8FC9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33.181</w:t>
            </w:r>
          </w:p>
        </w:tc>
        <w:tc>
          <w:tcPr>
            <w:tcW w:w="1239" w:type="dxa"/>
            <w:tcBorders>
              <w:top w:val="nil"/>
              <w:left w:val="nil"/>
              <w:bottom w:val="nil"/>
              <w:right w:val="nil"/>
            </w:tcBorders>
            <w:shd w:val="clear" w:color="auto" w:fill="auto"/>
            <w:noWrap/>
            <w:vAlign w:val="bottom"/>
            <w:hideMark/>
          </w:tcPr>
          <w:p w14:paraId="6B278E7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E54E0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0CF5554" w14:textId="77777777" w:rsidTr="00AB71BA">
        <w:trPr>
          <w:trHeight w:val="200"/>
        </w:trPr>
        <w:tc>
          <w:tcPr>
            <w:tcW w:w="860" w:type="dxa"/>
            <w:tcBorders>
              <w:top w:val="nil"/>
              <w:left w:val="nil"/>
              <w:bottom w:val="nil"/>
              <w:right w:val="nil"/>
            </w:tcBorders>
            <w:shd w:val="clear" w:color="auto" w:fill="auto"/>
            <w:noWrap/>
            <w:vAlign w:val="bottom"/>
            <w:hideMark/>
          </w:tcPr>
          <w:p w14:paraId="36DA8FF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79D1E58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04601E8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67EEB0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742B72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239" w:type="dxa"/>
            <w:tcBorders>
              <w:top w:val="nil"/>
              <w:left w:val="nil"/>
              <w:bottom w:val="nil"/>
              <w:right w:val="nil"/>
            </w:tcBorders>
            <w:shd w:val="clear" w:color="auto" w:fill="auto"/>
            <w:noWrap/>
            <w:vAlign w:val="bottom"/>
            <w:hideMark/>
          </w:tcPr>
          <w:p w14:paraId="4724942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00EF6E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1779326" w14:textId="77777777" w:rsidTr="00AB71BA">
        <w:trPr>
          <w:trHeight w:val="400"/>
        </w:trPr>
        <w:tc>
          <w:tcPr>
            <w:tcW w:w="860" w:type="dxa"/>
            <w:tcBorders>
              <w:top w:val="nil"/>
              <w:left w:val="nil"/>
              <w:bottom w:val="nil"/>
              <w:right w:val="nil"/>
            </w:tcBorders>
            <w:shd w:val="clear" w:color="000000" w:fill="C6E0B4"/>
            <w:noWrap/>
            <w:vAlign w:val="bottom"/>
            <w:hideMark/>
          </w:tcPr>
          <w:p w14:paraId="2D09321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K100602</w:t>
            </w:r>
          </w:p>
        </w:tc>
        <w:tc>
          <w:tcPr>
            <w:tcW w:w="4151" w:type="dxa"/>
            <w:tcBorders>
              <w:top w:val="nil"/>
              <w:left w:val="nil"/>
              <w:bottom w:val="nil"/>
              <w:right w:val="nil"/>
            </w:tcBorders>
            <w:shd w:val="clear" w:color="000000" w:fill="C6E0B4"/>
            <w:vAlign w:val="bottom"/>
            <w:hideMark/>
          </w:tcPr>
          <w:p w14:paraId="54D437A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Rekonstrukcija (dogradnja i sanacija) Doma kulture u Staroj Gradiški</w:t>
            </w:r>
          </w:p>
        </w:tc>
        <w:tc>
          <w:tcPr>
            <w:tcW w:w="1151" w:type="dxa"/>
            <w:tcBorders>
              <w:top w:val="nil"/>
              <w:left w:val="nil"/>
              <w:bottom w:val="nil"/>
              <w:right w:val="nil"/>
            </w:tcBorders>
            <w:shd w:val="clear" w:color="000000" w:fill="C6E0B4"/>
            <w:noWrap/>
            <w:vAlign w:val="bottom"/>
            <w:hideMark/>
          </w:tcPr>
          <w:p w14:paraId="6C682B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497.606,66</w:t>
            </w:r>
          </w:p>
        </w:tc>
        <w:tc>
          <w:tcPr>
            <w:tcW w:w="1120" w:type="dxa"/>
            <w:tcBorders>
              <w:top w:val="nil"/>
              <w:left w:val="nil"/>
              <w:bottom w:val="nil"/>
              <w:right w:val="nil"/>
            </w:tcBorders>
            <w:shd w:val="clear" w:color="000000" w:fill="C6E0B4"/>
            <w:noWrap/>
            <w:vAlign w:val="bottom"/>
            <w:hideMark/>
          </w:tcPr>
          <w:p w14:paraId="735681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75.917,46</w:t>
            </w:r>
          </w:p>
        </w:tc>
        <w:tc>
          <w:tcPr>
            <w:tcW w:w="1132" w:type="dxa"/>
            <w:tcBorders>
              <w:top w:val="nil"/>
              <w:left w:val="nil"/>
              <w:bottom w:val="nil"/>
              <w:right w:val="nil"/>
            </w:tcBorders>
            <w:shd w:val="clear" w:color="000000" w:fill="C6E0B4"/>
            <w:noWrap/>
            <w:vAlign w:val="bottom"/>
            <w:hideMark/>
          </w:tcPr>
          <w:p w14:paraId="6226C04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24.553</w:t>
            </w:r>
          </w:p>
        </w:tc>
        <w:tc>
          <w:tcPr>
            <w:tcW w:w="1239" w:type="dxa"/>
            <w:tcBorders>
              <w:top w:val="nil"/>
              <w:left w:val="nil"/>
              <w:bottom w:val="nil"/>
              <w:right w:val="nil"/>
            </w:tcBorders>
            <w:shd w:val="clear" w:color="000000" w:fill="C6E0B4"/>
            <w:noWrap/>
            <w:vAlign w:val="bottom"/>
            <w:hideMark/>
          </w:tcPr>
          <w:p w14:paraId="42A5FEB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CE330A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596CCEE8" w14:textId="77777777" w:rsidTr="00AB71BA">
        <w:trPr>
          <w:trHeight w:val="200"/>
        </w:trPr>
        <w:tc>
          <w:tcPr>
            <w:tcW w:w="860" w:type="dxa"/>
            <w:tcBorders>
              <w:top w:val="nil"/>
              <w:left w:val="nil"/>
              <w:bottom w:val="nil"/>
              <w:right w:val="nil"/>
            </w:tcBorders>
            <w:shd w:val="clear" w:color="auto" w:fill="auto"/>
            <w:noWrap/>
            <w:vAlign w:val="bottom"/>
            <w:hideMark/>
          </w:tcPr>
          <w:p w14:paraId="1355026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082</w:t>
            </w:r>
          </w:p>
        </w:tc>
        <w:tc>
          <w:tcPr>
            <w:tcW w:w="4151" w:type="dxa"/>
            <w:tcBorders>
              <w:top w:val="nil"/>
              <w:left w:val="nil"/>
              <w:bottom w:val="nil"/>
              <w:right w:val="nil"/>
            </w:tcBorders>
            <w:shd w:val="clear" w:color="auto" w:fill="auto"/>
            <w:vAlign w:val="bottom"/>
            <w:hideMark/>
          </w:tcPr>
          <w:p w14:paraId="3F491A8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Službe kulture</w:t>
            </w:r>
          </w:p>
        </w:tc>
        <w:tc>
          <w:tcPr>
            <w:tcW w:w="1151" w:type="dxa"/>
            <w:tcBorders>
              <w:top w:val="nil"/>
              <w:left w:val="nil"/>
              <w:bottom w:val="nil"/>
              <w:right w:val="nil"/>
            </w:tcBorders>
            <w:shd w:val="clear" w:color="auto" w:fill="auto"/>
            <w:noWrap/>
            <w:vAlign w:val="bottom"/>
            <w:hideMark/>
          </w:tcPr>
          <w:p w14:paraId="728B9E5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497.606,66</w:t>
            </w:r>
          </w:p>
        </w:tc>
        <w:tc>
          <w:tcPr>
            <w:tcW w:w="1120" w:type="dxa"/>
            <w:tcBorders>
              <w:top w:val="nil"/>
              <w:left w:val="nil"/>
              <w:bottom w:val="nil"/>
              <w:right w:val="nil"/>
            </w:tcBorders>
            <w:shd w:val="clear" w:color="auto" w:fill="auto"/>
            <w:noWrap/>
            <w:vAlign w:val="bottom"/>
            <w:hideMark/>
          </w:tcPr>
          <w:p w14:paraId="7146154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75.917,46</w:t>
            </w:r>
          </w:p>
        </w:tc>
        <w:tc>
          <w:tcPr>
            <w:tcW w:w="1132" w:type="dxa"/>
            <w:tcBorders>
              <w:top w:val="nil"/>
              <w:left w:val="nil"/>
              <w:bottom w:val="nil"/>
              <w:right w:val="nil"/>
            </w:tcBorders>
            <w:shd w:val="clear" w:color="auto" w:fill="auto"/>
            <w:noWrap/>
            <w:vAlign w:val="bottom"/>
            <w:hideMark/>
          </w:tcPr>
          <w:p w14:paraId="60DE5D6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24.553</w:t>
            </w:r>
          </w:p>
        </w:tc>
        <w:tc>
          <w:tcPr>
            <w:tcW w:w="1239" w:type="dxa"/>
            <w:tcBorders>
              <w:top w:val="nil"/>
              <w:left w:val="nil"/>
              <w:bottom w:val="nil"/>
              <w:right w:val="nil"/>
            </w:tcBorders>
            <w:shd w:val="clear" w:color="auto" w:fill="auto"/>
            <w:noWrap/>
            <w:vAlign w:val="bottom"/>
            <w:hideMark/>
          </w:tcPr>
          <w:p w14:paraId="65CC540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063383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373848E" w14:textId="77777777" w:rsidTr="00AB71BA">
        <w:trPr>
          <w:trHeight w:val="400"/>
        </w:trPr>
        <w:tc>
          <w:tcPr>
            <w:tcW w:w="860" w:type="dxa"/>
            <w:tcBorders>
              <w:top w:val="nil"/>
              <w:left w:val="nil"/>
              <w:bottom w:val="nil"/>
              <w:right w:val="nil"/>
            </w:tcBorders>
            <w:shd w:val="clear" w:color="auto" w:fill="auto"/>
            <w:noWrap/>
            <w:hideMark/>
          </w:tcPr>
          <w:p w14:paraId="3E4A892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511</w:t>
            </w:r>
          </w:p>
        </w:tc>
        <w:tc>
          <w:tcPr>
            <w:tcW w:w="4151" w:type="dxa"/>
            <w:tcBorders>
              <w:top w:val="nil"/>
              <w:left w:val="nil"/>
              <w:bottom w:val="nil"/>
              <w:right w:val="nil"/>
            </w:tcBorders>
            <w:shd w:val="clear" w:color="auto" w:fill="auto"/>
            <w:vAlign w:val="center"/>
            <w:hideMark/>
          </w:tcPr>
          <w:p w14:paraId="4C7D620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Agencija za plaćanja u poljoprivredi, ribarstvu i ruralnom razvoju</w:t>
            </w:r>
          </w:p>
        </w:tc>
        <w:tc>
          <w:tcPr>
            <w:tcW w:w="1151" w:type="dxa"/>
            <w:tcBorders>
              <w:top w:val="nil"/>
              <w:left w:val="nil"/>
              <w:bottom w:val="nil"/>
              <w:right w:val="nil"/>
            </w:tcBorders>
            <w:shd w:val="clear" w:color="auto" w:fill="auto"/>
            <w:noWrap/>
            <w:vAlign w:val="center"/>
            <w:hideMark/>
          </w:tcPr>
          <w:p w14:paraId="0127A3B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265.445,62</w:t>
            </w:r>
          </w:p>
        </w:tc>
        <w:tc>
          <w:tcPr>
            <w:tcW w:w="1120" w:type="dxa"/>
            <w:tcBorders>
              <w:top w:val="nil"/>
              <w:left w:val="nil"/>
              <w:bottom w:val="nil"/>
              <w:right w:val="nil"/>
            </w:tcBorders>
            <w:shd w:val="clear" w:color="auto" w:fill="auto"/>
            <w:noWrap/>
            <w:vAlign w:val="center"/>
            <w:hideMark/>
          </w:tcPr>
          <w:p w14:paraId="68C00A7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0026D5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212353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AE9EFE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AC7F14D" w14:textId="77777777" w:rsidTr="00AB71BA">
        <w:trPr>
          <w:trHeight w:val="200"/>
        </w:trPr>
        <w:tc>
          <w:tcPr>
            <w:tcW w:w="860" w:type="dxa"/>
            <w:tcBorders>
              <w:top w:val="nil"/>
              <w:left w:val="nil"/>
              <w:bottom w:val="nil"/>
              <w:right w:val="nil"/>
            </w:tcBorders>
            <w:shd w:val="clear" w:color="auto" w:fill="auto"/>
            <w:noWrap/>
            <w:vAlign w:val="bottom"/>
            <w:hideMark/>
          </w:tcPr>
          <w:p w14:paraId="61B11A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247BFF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59D51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265.445,62</w:t>
            </w:r>
          </w:p>
        </w:tc>
        <w:tc>
          <w:tcPr>
            <w:tcW w:w="1120" w:type="dxa"/>
            <w:tcBorders>
              <w:top w:val="nil"/>
              <w:left w:val="nil"/>
              <w:bottom w:val="nil"/>
              <w:right w:val="nil"/>
            </w:tcBorders>
            <w:shd w:val="clear" w:color="auto" w:fill="auto"/>
            <w:noWrap/>
            <w:vAlign w:val="bottom"/>
            <w:hideMark/>
          </w:tcPr>
          <w:p w14:paraId="2F4ADB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0AF90E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27ECD6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FB0A16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54F110A" w14:textId="77777777" w:rsidTr="00AB71BA">
        <w:trPr>
          <w:trHeight w:val="200"/>
        </w:trPr>
        <w:tc>
          <w:tcPr>
            <w:tcW w:w="860" w:type="dxa"/>
            <w:tcBorders>
              <w:top w:val="nil"/>
              <w:left w:val="nil"/>
              <w:bottom w:val="nil"/>
              <w:right w:val="nil"/>
            </w:tcBorders>
            <w:shd w:val="clear" w:color="auto" w:fill="auto"/>
            <w:noWrap/>
            <w:vAlign w:val="bottom"/>
            <w:hideMark/>
          </w:tcPr>
          <w:p w14:paraId="5380ED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41EF3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26429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32.045,59</w:t>
            </w:r>
          </w:p>
        </w:tc>
        <w:tc>
          <w:tcPr>
            <w:tcW w:w="1120" w:type="dxa"/>
            <w:tcBorders>
              <w:top w:val="nil"/>
              <w:left w:val="nil"/>
              <w:bottom w:val="nil"/>
              <w:right w:val="nil"/>
            </w:tcBorders>
            <w:shd w:val="clear" w:color="auto" w:fill="auto"/>
            <w:noWrap/>
            <w:vAlign w:val="bottom"/>
            <w:hideMark/>
          </w:tcPr>
          <w:p w14:paraId="578E06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793B6D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776E84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CAF42E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97D09F6" w14:textId="77777777" w:rsidTr="00AB71BA">
        <w:trPr>
          <w:trHeight w:val="200"/>
        </w:trPr>
        <w:tc>
          <w:tcPr>
            <w:tcW w:w="860" w:type="dxa"/>
            <w:tcBorders>
              <w:top w:val="nil"/>
              <w:left w:val="nil"/>
              <w:bottom w:val="nil"/>
              <w:right w:val="nil"/>
            </w:tcBorders>
            <w:shd w:val="clear" w:color="auto" w:fill="auto"/>
            <w:noWrap/>
            <w:vAlign w:val="bottom"/>
            <w:hideMark/>
          </w:tcPr>
          <w:p w14:paraId="454D576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431F72D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2885B3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233.400,03</w:t>
            </w:r>
          </w:p>
        </w:tc>
        <w:tc>
          <w:tcPr>
            <w:tcW w:w="1120" w:type="dxa"/>
            <w:tcBorders>
              <w:top w:val="nil"/>
              <w:left w:val="nil"/>
              <w:bottom w:val="nil"/>
              <w:right w:val="nil"/>
            </w:tcBorders>
            <w:shd w:val="clear" w:color="auto" w:fill="auto"/>
            <w:noWrap/>
            <w:vAlign w:val="bottom"/>
            <w:hideMark/>
          </w:tcPr>
          <w:p w14:paraId="2C45A4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9442D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0D758B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6D8A51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948753F" w14:textId="77777777" w:rsidTr="00AB71BA">
        <w:trPr>
          <w:trHeight w:val="200"/>
        </w:trPr>
        <w:tc>
          <w:tcPr>
            <w:tcW w:w="860" w:type="dxa"/>
            <w:tcBorders>
              <w:top w:val="nil"/>
              <w:left w:val="nil"/>
              <w:bottom w:val="nil"/>
              <w:right w:val="nil"/>
            </w:tcBorders>
            <w:shd w:val="clear" w:color="auto" w:fill="auto"/>
            <w:noWrap/>
            <w:hideMark/>
          </w:tcPr>
          <w:p w14:paraId="2CF4148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2AC584E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68821F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83.931,02</w:t>
            </w:r>
          </w:p>
        </w:tc>
        <w:tc>
          <w:tcPr>
            <w:tcW w:w="1120" w:type="dxa"/>
            <w:tcBorders>
              <w:top w:val="nil"/>
              <w:left w:val="nil"/>
              <w:bottom w:val="nil"/>
              <w:right w:val="nil"/>
            </w:tcBorders>
            <w:shd w:val="clear" w:color="auto" w:fill="auto"/>
            <w:noWrap/>
            <w:vAlign w:val="center"/>
            <w:hideMark/>
          </w:tcPr>
          <w:p w14:paraId="5F8B628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34F2E8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A7B1C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D19E90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AC93B0B" w14:textId="77777777" w:rsidTr="00AB71BA">
        <w:trPr>
          <w:trHeight w:val="200"/>
        </w:trPr>
        <w:tc>
          <w:tcPr>
            <w:tcW w:w="860" w:type="dxa"/>
            <w:tcBorders>
              <w:top w:val="nil"/>
              <w:left w:val="nil"/>
              <w:bottom w:val="nil"/>
              <w:right w:val="nil"/>
            </w:tcBorders>
            <w:shd w:val="clear" w:color="auto" w:fill="auto"/>
            <w:noWrap/>
            <w:vAlign w:val="bottom"/>
            <w:hideMark/>
          </w:tcPr>
          <w:p w14:paraId="3BC694A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C41AF4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EEECE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1751,94</w:t>
            </w:r>
          </w:p>
        </w:tc>
        <w:tc>
          <w:tcPr>
            <w:tcW w:w="1120" w:type="dxa"/>
            <w:tcBorders>
              <w:top w:val="nil"/>
              <w:left w:val="nil"/>
              <w:bottom w:val="nil"/>
              <w:right w:val="nil"/>
            </w:tcBorders>
            <w:shd w:val="clear" w:color="auto" w:fill="auto"/>
            <w:noWrap/>
            <w:vAlign w:val="bottom"/>
            <w:hideMark/>
          </w:tcPr>
          <w:p w14:paraId="7A6C413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6D50F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F1BCF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9942D1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F6D9094" w14:textId="77777777" w:rsidTr="00AB71BA">
        <w:trPr>
          <w:trHeight w:val="200"/>
        </w:trPr>
        <w:tc>
          <w:tcPr>
            <w:tcW w:w="860" w:type="dxa"/>
            <w:tcBorders>
              <w:top w:val="nil"/>
              <w:left w:val="nil"/>
              <w:bottom w:val="nil"/>
              <w:right w:val="nil"/>
            </w:tcBorders>
            <w:shd w:val="clear" w:color="auto" w:fill="auto"/>
            <w:noWrap/>
            <w:vAlign w:val="bottom"/>
            <w:hideMark/>
          </w:tcPr>
          <w:p w14:paraId="34EADD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14FB6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A1E95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1751,94</w:t>
            </w:r>
          </w:p>
        </w:tc>
        <w:tc>
          <w:tcPr>
            <w:tcW w:w="1120" w:type="dxa"/>
            <w:tcBorders>
              <w:top w:val="nil"/>
              <w:left w:val="nil"/>
              <w:bottom w:val="nil"/>
              <w:right w:val="nil"/>
            </w:tcBorders>
            <w:shd w:val="clear" w:color="auto" w:fill="auto"/>
            <w:noWrap/>
            <w:vAlign w:val="bottom"/>
            <w:hideMark/>
          </w:tcPr>
          <w:p w14:paraId="625E47F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36D284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E13265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44B7FB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C9D6F5C" w14:textId="77777777" w:rsidTr="00AB71BA">
        <w:trPr>
          <w:trHeight w:val="200"/>
        </w:trPr>
        <w:tc>
          <w:tcPr>
            <w:tcW w:w="860" w:type="dxa"/>
            <w:tcBorders>
              <w:top w:val="nil"/>
              <w:left w:val="nil"/>
              <w:bottom w:val="nil"/>
              <w:right w:val="nil"/>
            </w:tcBorders>
            <w:shd w:val="clear" w:color="auto" w:fill="auto"/>
            <w:noWrap/>
            <w:vAlign w:val="bottom"/>
            <w:hideMark/>
          </w:tcPr>
          <w:p w14:paraId="6950538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lastRenderedPageBreak/>
              <w:t>4</w:t>
            </w:r>
          </w:p>
        </w:tc>
        <w:tc>
          <w:tcPr>
            <w:tcW w:w="4151" w:type="dxa"/>
            <w:tcBorders>
              <w:top w:val="nil"/>
              <w:left w:val="nil"/>
              <w:bottom w:val="nil"/>
              <w:right w:val="nil"/>
            </w:tcBorders>
            <w:shd w:val="clear" w:color="auto" w:fill="auto"/>
            <w:vAlign w:val="bottom"/>
            <w:hideMark/>
          </w:tcPr>
          <w:p w14:paraId="49A26DF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7616E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82.179,08</w:t>
            </w:r>
          </w:p>
        </w:tc>
        <w:tc>
          <w:tcPr>
            <w:tcW w:w="1120" w:type="dxa"/>
            <w:tcBorders>
              <w:top w:val="nil"/>
              <w:left w:val="nil"/>
              <w:bottom w:val="nil"/>
              <w:right w:val="nil"/>
            </w:tcBorders>
            <w:shd w:val="clear" w:color="auto" w:fill="auto"/>
            <w:noWrap/>
            <w:vAlign w:val="bottom"/>
            <w:hideMark/>
          </w:tcPr>
          <w:p w14:paraId="6FD81EA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DE0865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8A0C2B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CE332A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E3B521F" w14:textId="77777777" w:rsidTr="00AB71BA">
        <w:trPr>
          <w:trHeight w:val="200"/>
        </w:trPr>
        <w:tc>
          <w:tcPr>
            <w:tcW w:w="860" w:type="dxa"/>
            <w:tcBorders>
              <w:top w:val="nil"/>
              <w:left w:val="nil"/>
              <w:bottom w:val="nil"/>
              <w:right w:val="nil"/>
            </w:tcBorders>
            <w:shd w:val="clear" w:color="auto" w:fill="auto"/>
            <w:noWrap/>
            <w:vAlign w:val="bottom"/>
            <w:hideMark/>
          </w:tcPr>
          <w:p w14:paraId="1EC5F46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2B3D5D3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6C2F07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82.179,08</w:t>
            </w:r>
          </w:p>
        </w:tc>
        <w:tc>
          <w:tcPr>
            <w:tcW w:w="1120" w:type="dxa"/>
            <w:tcBorders>
              <w:top w:val="nil"/>
              <w:left w:val="nil"/>
              <w:bottom w:val="nil"/>
              <w:right w:val="nil"/>
            </w:tcBorders>
            <w:shd w:val="clear" w:color="auto" w:fill="auto"/>
            <w:noWrap/>
            <w:vAlign w:val="bottom"/>
            <w:hideMark/>
          </w:tcPr>
          <w:p w14:paraId="63348D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E0A7C3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2763AC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FA846D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4F02E38" w14:textId="77777777" w:rsidTr="00AB71BA">
        <w:trPr>
          <w:trHeight w:val="200"/>
        </w:trPr>
        <w:tc>
          <w:tcPr>
            <w:tcW w:w="860" w:type="dxa"/>
            <w:tcBorders>
              <w:top w:val="nil"/>
              <w:left w:val="nil"/>
              <w:bottom w:val="nil"/>
              <w:right w:val="nil"/>
            </w:tcBorders>
            <w:shd w:val="clear" w:color="auto" w:fill="auto"/>
            <w:noWrap/>
            <w:hideMark/>
          </w:tcPr>
          <w:p w14:paraId="44CA617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2309721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3C6A92C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3.545,03</w:t>
            </w:r>
          </w:p>
        </w:tc>
        <w:tc>
          <w:tcPr>
            <w:tcW w:w="1120" w:type="dxa"/>
            <w:tcBorders>
              <w:top w:val="nil"/>
              <w:left w:val="nil"/>
              <w:bottom w:val="nil"/>
              <w:right w:val="nil"/>
            </w:tcBorders>
            <w:shd w:val="clear" w:color="auto" w:fill="auto"/>
            <w:noWrap/>
            <w:vAlign w:val="center"/>
            <w:hideMark/>
          </w:tcPr>
          <w:p w14:paraId="5F8CCB0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4DCFAAA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24.553</w:t>
            </w:r>
          </w:p>
        </w:tc>
        <w:tc>
          <w:tcPr>
            <w:tcW w:w="1239" w:type="dxa"/>
            <w:tcBorders>
              <w:top w:val="nil"/>
              <w:left w:val="nil"/>
              <w:bottom w:val="nil"/>
              <w:right w:val="nil"/>
            </w:tcBorders>
            <w:shd w:val="clear" w:color="auto" w:fill="auto"/>
            <w:noWrap/>
            <w:vAlign w:val="center"/>
            <w:hideMark/>
          </w:tcPr>
          <w:p w14:paraId="6CFDBA8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7F40CE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E4E670B" w14:textId="77777777" w:rsidTr="00AB71BA">
        <w:trPr>
          <w:trHeight w:val="200"/>
        </w:trPr>
        <w:tc>
          <w:tcPr>
            <w:tcW w:w="860" w:type="dxa"/>
            <w:tcBorders>
              <w:top w:val="nil"/>
              <w:left w:val="nil"/>
              <w:bottom w:val="nil"/>
              <w:right w:val="nil"/>
            </w:tcBorders>
            <w:shd w:val="clear" w:color="auto" w:fill="auto"/>
            <w:noWrap/>
            <w:vAlign w:val="bottom"/>
            <w:hideMark/>
          </w:tcPr>
          <w:p w14:paraId="6D2A077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06C3F8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3CD46C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5201C8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724CFE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w:t>
            </w:r>
          </w:p>
        </w:tc>
        <w:tc>
          <w:tcPr>
            <w:tcW w:w="1239" w:type="dxa"/>
            <w:tcBorders>
              <w:top w:val="nil"/>
              <w:left w:val="nil"/>
              <w:bottom w:val="nil"/>
              <w:right w:val="nil"/>
            </w:tcBorders>
            <w:shd w:val="clear" w:color="auto" w:fill="auto"/>
            <w:noWrap/>
            <w:vAlign w:val="bottom"/>
            <w:hideMark/>
          </w:tcPr>
          <w:p w14:paraId="7AFA816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CB1679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6FFA077" w14:textId="77777777" w:rsidTr="00AB71BA">
        <w:trPr>
          <w:trHeight w:val="200"/>
        </w:trPr>
        <w:tc>
          <w:tcPr>
            <w:tcW w:w="860" w:type="dxa"/>
            <w:tcBorders>
              <w:top w:val="nil"/>
              <w:left w:val="nil"/>
              <w:bottom w:val="nil"/>
              <w:right w:val="nil"/>
            </w:tcBorders>
            <w:shd w:val="clear" w:color="auto" w:fill="auto"/>
            <w:noWrap/>
            <w:vAlign w:val="bottom"/>
            <w:hideMark/>
          </w:tcPr>
          <w:p w14:paraId="00D3F36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E2C96A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F9D146E"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25C45B"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B1779A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w:t>
            </w:r>
          </w:p>
        </w:tc>
        <w:tc>
          <w:tcPr>
            <w:tcW w:w="1239" w:type="dxa"/>
            <w:tcBorders>
              <w:top w:val="nil"/>
              <w:left w:val="nil"/>
              <w:bottom w:val="nil"/>
              <w:right w:val="nil"/>
            </w:tcBorders>
            <w:shd w:val="clear" w:color="auto" w:fill="auto"/>
            <w:noWrap/>
            <w:vAlign w:val="bottom"/>
            <w:hideMark/>
          </w:tcPr>
          <w:p w14:paraId="5678EDB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D080F4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7821476" w14:textId="77777777" w:rsidTr="00AB71BA">
        <w:trPr>
          <w:trHeight w:val="200"/>
        </w:trPr>
        <w:tc>
          <w:tcPr>
            <w:tcW w:w="860" w:type="dxa"/>
            <w:tcBorders>
              <w:top w:val="nil"/>
              <w:left w:val="nil"/>
              <w:bottom w:val="nil"/>
              <w:right w:val="nil"/>
            </w:tcBorders>
            <w:shd w:val="clear" w:color="auto" w:fill="auto"/>
            <w:noWrap/>
            <w:vAlign w:val="bottom"/>
            <w:hideMark/>
          </w:tcPr>
          <w:p w14:paraId="27BBD06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B3774E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98BDE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3.545,03</w:t>
            </w:r>
          </w:p>
        </w:tc>
        <w:tc>
          <w:tcPr>
            <w:tcW w:w="1120" w:type="dxa"/>
            <w:tcBorders>
              <w:top w:val="nil"/>
              <w:left w:val="nil"/>
              <w:bottom w:val="nil"/>
              <w:right w:val="nil"/>
            </w:tcBorders>
            <w:shd w:val="clear" w:color="auto" w:fill="auto"/>
            <w:noWrap/>
            <w:vAlign w:val="bottom"/>
            <w:hideMark/>
          </w:tcPr>
          <w:p w14:paraId="15D1FAA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7FEFEE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w:t>
            </w:r>
          </w:p>
        </w:tc>
        <w:tc>
          <w:tcPr>
            <w:tcW w:w="1239" w:type="dxa"/>
            <w:tcBorders>
              <w:top w:val="nil"/>
              <w:left w:val="nil"/>
              <w:bottom w:val="nil"/>
              <w:right w:val="nil"/>
            </w:tcBorders>
            <w:shd w:val="clear" w:color="auto" w:fill="auto"/>
            <w:noWrap/>
            <w:vAlign w:val="bottom"/>
            <w:hideMark/>
          </w:tcPr>
          <w:p w14:paraId="49F9B7D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D94412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144121B" w14:textId="77777777" w:rsidTr="00AB71BA">
        <w:trPr>
          <w:trHeight w:val="200"/>
        </w:trPr>
        <w:tc>
          <w:tcPr>
            <w:tcW w:w="860" w:type="dxa"/>
            <w:tcBorders>
              <w:top w:val="nil"/>
              <w:left w:val="nil"/>
              <w:bottom w:val="nil"/>
              <w:right w:val="nil"/>
            </w:tcBorders>
            <w:shd w:val="clear" w:color="auto" w:fill="auto"/>
            <w:noWrap/>
            <w:vAlign w:val="bottom"/>
            <w:hideMark/>
          </w:tcPr>
          <w:p w14:paraId="1457CC5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746AE1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D90D689"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83121E"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B00163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w:t>
            </w:r>
          </w:p>
        </w:tc>
        <w:tc>
          <w:tcPr>
            <w:tcW w:w="1239" w:type="dxa"/>
            <w:tcBorders>
              <w:top w:val="nil"/>
              <w:left w:val="nil"/>
              <w:bottom w:val="nil"/>
              <w:right w:val="nil"/>
            </w:tcBorders>
            <w:shd w:val="clear" w:color="auto" w:fill="auto"/>
            <w:noWrap/>
            <w:vAlign w:val="bottom"/>
            <w:hideMark/>
          </w:tcPr>
          <w:p w14:paraId="5A0E46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90671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4974FD8" w14:textId="77777777" w:rsidTr="00AB71BA">
        <w:trPr>
          <w:trHeight w:val="200"/>
        </w:trPr>
        <w:tc>
          <w:tcPr>
            <w:tcW w:w="860" w:type="dxa"/>
            <w:tcBorders>
              <w:top w:val="nil"/>
              <w:left w:val="nil"/>
              <w:bottom w:val="nil"/>
              <w:right w:val="nil"/>
            </w:tcBorders>
            <w:shd w:val="clear" w:color="auto" w:fill="auto"/>
            <w:noWrap/>
            <w:vAlign w:val="bottom"/>
            <w:hideMark/>
          </w:tcPr>
          <w:p w14:paraId="7B77620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2DF7DC8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18D37C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3.545,03</w:t>
            </w:r>
          </w:p>
        </w:tc>
        <w:tc>
          <w:tcPr>
            <w:tcW w:w="1120" w:type="dxa"/>
            <w:tcBorders>
              <w:top w:val="nil"/>
              <w:left w:val="nil"/>
              <w:bottom w:val="nil"/>
              <w:right w:val="nil"/>
            </w:tcBorders>
            <w:shd w:val="clear" w:color="auto" w:fill="auto"/>
            <w:noWrap/>
            <w:vAlign w:val="bottom"/>
            <w:hideMark/>
          </w:tcPr>
          <w:p w14:paraId="044D14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10CA8B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20BA01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5F74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38F5A86" w14:textId="77777777" w:rsidTr="00AB71BA">
        <w:trPr>
          <w:trHeight w:val="200"/>
        </w:trPr>
        <w:tc>
          <w:tcPr>
            <w:tcW w:w="860" w:type="dxa"/>
            <w:tcBorders>
              <w:top w:val="nil"/>
              <w:left w:val="nil"/>
              <w:bottom w:val="nil"/>
              <w:right w:val="nil"/>
            </w:tcBorders>
            <w:shd w:val="clear" w:color="auto" w:fill="auto"/>
            <w:noWrap/>
            <w:hideMark/>
          </w:tcPr>
          <w:p w14:paraId="3BDEC37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6BFCCC2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 (predfinanciranje)</w:t>
            </w:r>
          </w:p>
        </w:tc>
        <w:tc>
          <w:tcPr>
            <w:tcW w:w="1151" w:type="dxa"/>
            <w:tcBorders>
              <w:top w:val="nil"/>
              <w:left w:val="nil"/>
              <w:bottom w:val="nil"/>
              <w:right w:val="nil"/>
            </w:tcBorders>
            <w:shd w:val="clear" w:color="auto" w:fill="auto"/>
            <w:noWrap/>
            <w:vAlign w:val="center"/>
            <w:hideMark/>
          </w:tcPr>
          <w:p w14:paraId="5C31931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4E3E05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50.434,67</w:t>
            </w:r>
          </w:p>
        </w:tc>
        <w:tc>
          <w:tcPr>
            <w:tcW w:w="1132" w:type="dxa"/>
            <w:tcBorders>
              <w:top w:val="nil"/>
              <w:left w:val="nil"/>
              <w:bottom w:val="nil"/>
              <w:right w:val="nil"/>
            </w:tcBorders>
            <w:shd w:val="clear" w:color="auto" w:fill="auto"/>
            <w:noWrap/>
            <w:vAlign w:val="center"/>
            <w:hideMark/>
          </w:tcPr>
          <w:p w14:paraId="77FF30C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664585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72FC94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B97DFC4" w14:textId="77777777" w:rsidTr="00AB71BA">
        <w:trPr>
          <w:trHeight w:val="200"/>
        </w:trPr>
        <w:tc>
          <w:tcPr>
            <w:tcW w:w="860" w:type="dxa"/>
            <w:tcBorders>
              <w:top w:val="nil"/>
              <w:left w:val="nil"/>
              <w:bottom w:val="nil"/>
              <w:right w:val="nil"/>
            </w:tcBorders>
            <w:shd w:val="clear" w:color="auto" w:fill="auto"/>
            <w:noWrap/>
            <w:vAlign w:val="bottom"/>
            <w:hideMark/>
          </w:tcPr>
          <w:p w14:paraId="2D90681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7F6616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2024EA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D8F5D8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50.434,67</w:t>
            </w:r>
          </w:p>
        </w:tc>
        <w:tc>
          <w:tcPr>
            <w:tcW w:w="1132" w:type="dxa"/>
            <w:tcBorders>
              <w:top w:val="nil"/>
              <w:left w:val="nil"/>
              <w:bottom w:val="nil"/>
              <w:right w:val="nil"/>
            </w:tcBorders>
            <w:shd w:val="clear" w:color="auto" w:fill="auto"/>
            <w:noWrap/>
            <w:vAlign w:val="bottom"/>
            <w:hideMark/>
          </w:tcPr>
          <w:p w14:paraId="2CBD6F9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EBAC03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A011B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9929450" w14:textId="77777777" w:rsidTr="00AB71BA">
        <w:trPr>
          <w:trHeight w:val="200"/>
        </w:trPr>
        <w:tc>
          <w:tcPr>
            <w:tcW w:w="860" w:type="dxa"/>
            <w:tcBorders>
              <w:top w:val="nil"/>
              <w:left w:val="nil"/>
              <w:bottom w:val="nil"/>
              <w:right w:val="nil"/>
            </w:tcBorders>
            <w:shd w:val="clear" w:color="auto" w:fill="auto"/>
            <w:noWrap/>
            <w:vAlign w:val="bottom"/>
            <w:hideMark/>
          </w:tcPr>
          <w:p w14:paraId="7C7028E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75DF44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1159567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B56FC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50.434,67</w:t>
            </w:r>
          </w:p>
        </w:tc>
        <w:tc>
          <w:tcPr>
            <w:tcW w:w="1132" w:type="dxa"/>
            <w:tcBorders>
              <w:top w:val="nil"/>
              <w:left w:val="nil"/>
              <w:bottom w:val="nil"/>
              <w:right w:val="nil"/>
            </w:tcBorders>
            <w:shd w:val="clear" w:color="auto" w:fill="auto"/>
            <w:noWrap/>
            <w:vAlign w:val="bottom"/>
            <w:hideMark/>
          </w:tcPr>
          <w:p w14:paraId="6B8BB42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4965A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27EEDE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33BF3ED" w14:textId="77777777" w:rsidTr="00AB71BA">
        <w:trPr>
          <w:trHeight w:val="400"/>
        </w:trPr>
        <w:tc>
          <w:tcPr>
            <w:tcW w:w="860" w:type="dxa"/>
            <w:tcBorders>
              <w:top w:val="nil"/>
              <w:left w:val="nil"/>
              <w:bottom w:val="nil"/>
              <w:right w:val="nil"/>
            </w:tcBorders>
            <w:shd w:val="clear" w:color="auto" w:fill="auto"/>
            <w:noWrap/>
            <w:hideMark/>
          </w:tcPr>
          <w:p w14:paraId="7750858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911</w:t>
            </w:r>
          </w:p>
        </w:tc>
        <w:tc>
          <w:tcPr>
            <w:tcW w:w="4151" w:type="dxa"/>
            <w:tcBorders>
              <w:top w:val="nil"/>
              <w:left w:val="nil"/>
              <w:bottom w:val="nil"/>
              <w:right w:val="nil"/>
            </w:tcBorders>
            <w:shd w:val="clear" w:color="auto" w:fill="auto"/>
            <w:vAlign w:val="center"/>
            <w:hideMark/>
          </w:tcPr>
          <w:p w14:paraId="6720267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općih prihoda i primitaka iz prethodnih godina (predfinanciranje)</w:t>
            </w:r>
          </w:p>
        </w:tc>
        <w:tc>
          <w:tcPr>
            <w:tcW w:w="1151" w:type="dxa"/>
            <w:tcBorders>
              <w:top w:val="nil"/>
              <w:left w:val="nil"/>
              <w:bottom w:val="nil"/>
              <w:right w:val="nil"/>
            </w:tcBorders>
            <w:shd w:val="clear" w:color="auto" w:fill="auto"/>
            <w:noWrap/>
            <w:vAlign w:val="center"/>
            <w:hideMark/>
          </w:tcPr>
          <w:p w14:paraId="576FD47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98.177,32</w:t>
            </w:r>
          </w:p>
        </w:tc>
        <w:tc>
          <w:tcPr>
            <w:tcW w:w="1120" w:type="dxa"/>
            <w:tcBorders>
              <w:top w:val="nil"/>
              <w:left w:val="nil"/>
              <w:bottom w:val="nil"/>
              <w:right w:val="nil"/>
            </w:tcBorders>
            <w:shd w:val="clear" w:color="auto" w:fill="auto"/>
            <w:noWrap/>
            <w:vAlign w:val="center"/>
            <w:hideMark/>
          </w:tcPr>
          <w:p w14:paraId="7837503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25.482,79</w:t>
            </w:r>
          </w:p>
        </w:tc>
        <w:tc>
          <w:tcPr>
            <w:tcW w:w="1132" w:type="dxa"/>
            <w:tcBorders>
              <w:top w:val="nil"/>
              <w:left w:val="nil"/>
              <w:bottom w:val="nil"/>
              <w:right w:val="nil"/>
            </w:tcBorders>
            <w:shd w:val="clear" w:color="auto" w:fill="auto"/>
            <w:noWrap/>
            <w:vAlign w:val="center"/>
            <w:hideMark/>
          </w:tcPr>
          <w:p w14:paraId="5E32D4C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1C1634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9EA50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001C7D8" w14:textId="77777777" w:rsidTr="00AB71BA">
        <w:trPr>
          <w:trHeight w:val="200"/>
        </w:trPr>
        <w:tc>
          <w:tcPr>
            <w:tcW w:w="860" w:type="dxa"/>
            <w:tcBorders>
              <w:top w:val="nil"/>
              <w:left w:val="nil"/>
              <w:bottom w:val="nil"/>
              <w:right w:val="nil"/>
            </w:tcBorders>
            <w:shd w:val="clear" w:color="auto" w:fill="auto"/>
            <w:noWrap/>
            <w:vAlign w:val="bottom"/>
            <w:hideMark/>
          </w:tcPr>
          <w:p w14:paraId="5E09B25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50BE5D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47E077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1F1DC5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9.556,05</w:t>
            </w:r>
          </w:p>
        </w:tc>
        <w:tc>
          <w:tcPr>
            <w:tcW w:w="1132" w:type="dxa"/>
            <w:tcBorders>
              <w:top w:val="nil"/>
              <w:left w:val="nil"/>
              <w:bottom w:val="nil"/>
              <w:right w:val="nil"/>
            </w:tcBorders>
            <w:shd w:val="clear" w:color="auto" w:fill="auto"/>
            <w:noWrap/>
            <w:vAlign w:val="bottom"/>
            <w:hideMark/>
          </w:tcPr>
          <w:p w14:paraId="394C5E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4C02EA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7C228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0FF462C" w14:textId="77777777" w:rsidTr="00AB71BA">
        <w:trPr>
          <w:trHeight w:val="200"/>
        </w:trPr>
        <w:tc>
          <w:tcPr>
            <w:tcW w:w="860" w:type="dxa"/>
            <w:tcBorders>
              <w:top w:val="nil"/>
              <w:left w:val="nil"/>
              <w:bottom w:val="nil"/>
              <w:right w:val="nil"/>
            </w:tcBorders>
            <w:shd w:val="clear" w:color="auto" w:fill="auto"/>
            <w:noWrap/>
            <w:vAlign w:val="bottom"/>
            <w:hideMark/>
          </w:tcPr>
          <w:p w14:paraId="1F5C6D3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7D6458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235F32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ABE185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9.556,05</w:t>
            </w:r>
          </w:p>
        </w:tc>
        <w:tc>
          <w:tcPr>
            <w:tcW w:w="1132" w:type="dxa"/>
            <w:tcBorders>
              <w:top w:val="nil"/>
              <w:left w:val="nil"/>
              <w:bottom w:val="nil"/>
              <w:right w:val="nil"/>
            </w:tcBorders>
            <w:shd w:val="clear" w:color="auto" w:fill="auto"/>
            <w:noWrap/>
            <w:vAlign w:val="bottom"/>
            <w:hideMark/>
          </w:tcPr>
          <w:p w14:paraId="374A6FB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87C0F9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9DBA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723709" w14:textId="77777777" w:rsidTr="00AB71BA">
        <w:trPr>
          <w:trHeight w:val="200"/>
        </w:trPr>
        <w:tc>
          <w:tcPr>
            <w:tcW w:w="860" w:type="dxa"/>
            <w:tcBorders>
              <w:top w:val="nil"/>
              <w:left w:val="nil"/>
              <w:bottom w:val="nil"/>
              <w:right w:val="nil"/>
            </w:tcBorders>
            <w:shd w:val="clear" w:color="auto" w:fill="auto"/>
            <w:noWrap/>
            <w:vAlign w:val="bottom"/>
            <w:hideMark/>
          </w:tcPr>
          <w:p w14:paraId="3C33F96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0F2A73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8061D4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98.177,32</w:t>
            </w:r>
          </w:p>
        </w:tc>
        <w:tc>
          <w:tcPr>
            <w:tcW w:w="1120" w:type="dxa"/>
            <w:tcBorders>
              <w:top w:val="nil"/>
              <w:left w:val="nil"/>
              <w:bottom w:val="nil"/>
              <w:right w:val="nil"/>
            </w:tcBorders>
            <w:shd w:val="clear" w:color="auto" w:fill="auto"/>
            <w:noWrap/>
            <w:vAlign w:val="bottom"/>
            <w:hideMark/>
          </w:tcPr>
          <w:p w14:paraId="4D9D47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auto" w:fill="auto"/>
            <w:noWrap/>
            <w:vAlign w:val="bottom"/>
            <w:hideMark/>
          </w:tcPr>
          <w:p w14:paraId="56623E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CA4FD7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B7044D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95CE0A0" w14:textId="77777777" w:rsidTr="00AB71BA">
        <w:trPr>
          <w:trHeight w:val="200"/>
        </w:trPr>
        <w:tc>
          <w:tcPr>
            <w:tcW w:w="860" w:type="dxa"/>
            <w:tcBorders>
              <w:top w:val="nil"/>
              <w:left w:val="nil"/>
              <w:bottom w:val="nil"/>
              <w:right w:val="nil"/>
            </w:tcBorders>
            <w:shd w:val="clear" w:color="auto" w:fill="auto"/>
            <w:noWrap/>
            <w:vAlign w:val="bottom"/>
            <w:hideMark/>
          </w:tcPr>
          <w:p w14:paraId="1CB62F6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44497A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67A750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2E755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auto" w:fill="auto"/>
            <w:noWrap/>
            <w:vAlign w:val="bottom"/>
            <w:hideMark/>
          </w:tcPr>
          <w:p w14:paraId="7DB3A65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327158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8CFC0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CAC4E73" w14:textId="77777777" w:rsidTr="00AB71BA">
        <w:trPr>
          <w:trHeight w:val="200"/>
        </w:trPr>
        <w:tc>
          <w:tcPr>
            <w:tcW w:w="860" w:type="dxa"/>
            <w:tcBorders>
              <w:top w:val="nil"/>
              <w:left w:val="nil"/>
              <w:bottom w:val="nil"/>
              <w:right w:val="nil"/>
            </w:tcBorders>
            <w:shd w:val="clear" w:color="auto" w:fill="auto"/>
            <w:noWrap/>
            <w:vAlign w:val="bottom"/>
            <w:hideMark/>
          </w:tcPr>
          <w:p w14:paraId="6B221B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168FE62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297E1A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98.177,32</w:t>
            </w:r>
          </w:p>
        </w:tc>
        <w:tc>
          <w:tcPr>
            <w:tcW w:w="1120" w:type="dxa"/>
            <w:tcBorders>
              <w:top w:val="nil"/>
              <w:left w:val="nil"/>
              <w:bottom w:val="nil"/>
              <w:right w:val="nil"/>
            </w:tcBorders>
            <w:shd w:val="clear" w:color="auto" w:fill="auto"/>
            <w:noWrap/>
            <w:vAlign w:val="bottom"/>
            <w:hideMark/>
          </w:tcPr>
          <w:p w14:paraId="65BFE5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10.617,83</w:t>
            </w:r>
          </w:p>
        </w:tc>
        <w:tc>
          <w:tcPr>
            <w:tcW w:w="1132" w:type="dxa"/>
            <w:tcBorders>
              <w:top w:val="nil"/>
              <w:left w:val="nil"/>
              <w:bottom w:val="nil"/>
              <w:right w:val="nil"/>
            </w:tcBorders>
            <w:shd w:val="clear" w:color="auto" w:fill="auto"/>
            <w:noWrap/>
            <w:vAlign w:val="bottom"/>
            <w:hideMark/>
          </w:tcPr>
          <w:p w14:paraId="5D575A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4FE6BE6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D4BCB6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1692AA5" w14:textId="77777777" w:rsidTr="00AB71BA">
        <w:trPr>
          <w:trHeight w:val="400"/>
        </w:trPr>
        <w:tc>
          <w:tcPr>
            <w:tcW w:w="860" w:type="dxa"/>
            <w:tcBorders>
              <w:top w:val="nil"/>
              <w:left w:val="nil"/>
              <w:bottom w:val="nil"/>
              <w:right w:val="nil"/>
            </w:tcBorders>
            <w:shd w:val="clear" w:color="auto" w:fill="auto"/>
            <w:noWrap/>
            <w:hideMark/>
          </w:tcPr>
          <w:p w14:paraId="294A924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2CDA9B6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 iz prethodnih godina (predfinanciranje)</w:t>
            </w:r>
          </w:p>
        </w:tc>
        <w:tc>
          <w:tcPr>
            <w:tcW w:w="1151" w:type="dxa"/>
            <w:tcBorders>
              <w:top w:val="nil"/>
              <w:left w:val="nil"/>
              <w:bottom w:val="nil"/>
              <w:right w:val="nil"/>
            </w:tcBorders>
            <w:shd w:val="clear" w:color="auto" w:fill="auto"/>
            <w:noWrap/>
            <w:vAlign w:val="center"/>
            <w:hideMark/>
          </w:tcPr>
          <w:p w14:paraId="5989016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46.507,67</w:t>
            </w:r>
          </w:p>
        </w:tc>
        <w:tc>
          <w:tcPr>
            <w:tcW w:w="1120" w:type="dxa"/>
            <w:tcBorders>
              <w:top w:val="nil"/>
              <w:left w:val="nil"/>
              <w:bottom w:val="nil"/>
              <w:right w:val="nil"/>
            </w:tcBorders>
            <w:shd w:val="clear" w:color="auto" w:fill="auto"/>
            <w:noWrap/>
            <w:vAlign w:val="center"/>
            <w:hideMark/>
          </w:tcPr>
          <w:p w14:paraId="7806D83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66D515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7EE0FF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7968FB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62C0CEF" w14:textId="77777777" w:rsidTr="00AB71BA">
        <w:trPr>
          <w:trHeight w:val="200"/>
        </w:trPr>
        <w:tc>
          <w:tcPr>
            <w:tcW w:w="860" w:type="dxa"/>
            <w:tcBorders>
              <w:top w:val="nil"/>
              <w:left w:val="nil"/>
              <w:bottom w:val="nil"/>
              <w:right w:val="nil"/>
            </w:tcBorders>
            <w:shd w:val="clear" w:color="auto" w:fill="auto"/>
            <w:noWrap/>
            <w:vAlign w:val="bottom"/>
            <w:hideMark/>
          </w:tcPr>
          <w:p w14:paraId="3A95B5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C5D633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5B369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46.507,67</w:t>
            </w:r>
          </w:p>
        </w:tc>
        <w:tc>
          <w:tcPr>
            <w:tcW w:w="1120" w:type="dxa"/>
            <w:tcBorders>
              <w:top w:val="nil"/>
              <w:left w:val="nil"/>
              <w:bottom w:val="nil"/>
              <w:right w:val="nil"/>
            </w:tcBorders>
            <w:shd w:val="clear" w:color="auto" w:fill="auto"/>
            <w:noWrap/>
            <w:vAlign w:val="bottom"/>
            <w:hideMark/>
          </w:tcPr>
          <w:p w14:paraId="0EE71D2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50CC69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BDD9CB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743C33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440A944" w14:textId="77777777" w:rsidTr="00AB71BA">
        <w:trPr>
          <w:trHeight w:val="200"/>
        </w:trPr>
        <w:tc>
          <w:tcPr>
            <w:tcW w:w="860" w:type="dxa"/>
            <w:tcBorders>
              <w:top w:val="nil"/>
              <w:left w:val="nil"/>
              <w:bottom w:val="nil"/>
              <w:right w:val="nil"/>
            </w:tcBorders>
            <w:shd w:val="clear" w:color="auto" w:fill="auto"/>
            <w:noWrap/>
            <w:vAlign w:val="bottom"/>
            <w:hideMark/>
          </w:tcPr>
          <w:p w14:paraId="22F9128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4847A4F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7F91A51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46.507,67</w:t>
            </w:r>
          </w:p>
        </w:tc>
        <w:tc>
          <w:tcPr>
            <w:tcW w:w="1120" w:type="dxa"/>
            <w:tcBorders>
              <w:top w:val="nil"/>
              <w:left w:val="nil"/>
              <w:bottom w:val="nil"/>
              <w:right w:val="nil"/>
            </w:tcBorders>
            <w:shd w:val="clear" w:color="auto" w:fill="auto"/>
            <w:noWrap/>
            <w:vAlign w:val="bottom"/>
            <w:hideMark/>
          </w:tcPr>
          <w:p w14:paraId="1176ACF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F7B035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AB189A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134A88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4AE5E91" w14:textId="77777777" w:rsidTr="00AB71BA">
        <w:trPr>
          <w:trHeight w:val="200"/>
        </w:trPr>
        <w:tc>
          <w:tcPr>
            <w:tcW w:w="860" w:type="dxa"/>
            <w:tcBorders>
              <w:top w:val="nil"/>
              <w:left w:val="nil"/>
              <w:bottom w:val="nil"/>
              <w:right w:val="nil"/>
            </w:tcBorders>
            <w:shd w:val="clear" w:color="000000" w:fill="C6E0B4"/>
            <w:noWrap/>
            <w:vAlign w:val="bottom"/>
            <w:hideMark/>
          </w:tcPr>
          <w:p w14:paraId="7FAA656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K100603</w:t>
            </w:r>
          </w:p>
        </w:tc>
        <w:tc>
          <w:tcPr>
            <w:tcW w:w="4151" w:type="dxa"/>
            <w:tcBorders>
              <w:top w:val="nil"/>
              <w:left w:val="nil"/>
              <w:bottom w:val="nil"/>
              <w:right w:val="nil"/>
            </w:tcBorders>
            <w:shd w:val="clear" w:color="000000" w:fill="C6E0B4"/>
            <w:vAlign w:val="bottom"/>
            <w:hideMark/>
          </w:tcPr>
          <w:p w14:paraId="4701EA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Izgradnja fotonaponske elektrane za samoopskrbu</w:t>
            </w:r>
          </w:p>
        </w:tc>
        <w:tc>
          <w:tcPr>
            <w:tcW w:w="1151" w:type="dxa"/>
            <w:tcBorders>
              <w:top w:val="nil"/>
              <w:left w:val="nil"/>
              <w:bottom w:val="nil"/>
              <w:right w:val="nil"/>
            </w:tcBorders>
            <w:shd w:val="clear" w:color="000000" w:fill="C6E0B4"/>
            <w:noWrap/>
            <w:vAlign w:val="bottom"/>
            <w:hideMark/>
          </w:tcPr>
          <w:p w14:paraId="2F92E8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31FB95D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28E854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30.527</w:t>
            </w:r>
          </w:p>
        </w:tc>
        <w:tc>
          <w:tcPr>
            <w:tcW w:w="1239" w:type="dxa"/>
            <w:tcBorders>
              <w:top w:val="nil"/>
              <w:left w:val="nil"/>
              <w:bottom w:val="nil"/>
              <w:right w:val="nil"/>
            </w:tcBorders>
            <w:shd w:val="clear" w:color="000000" w:fill="C6E0B4"/>
            <w:noWrap/>
            <w:vAlign w:val="bottom"/>
            <w:hideMark/>
          </w:tcPr>
          <w:p w14:paraId="26F94B1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7EF6EC0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4EAB1B11" w14:textId="77777777" w:rsidTr="00AB71BA">
        <w:trPr>
          <w:trHeight w:val="200"/>
        </w:trPr>
        <w:tc>
          <w:tcPr>
            <w:tcW w:w="860" w:type="dxa"/>
            <w:tcBorders>
              <w:top w:val="nil"/>
              <w:left w:val="nil"/>
              <w:bottom w:val="nil"/>
              <w:right w:val="nil"/>
            </w:tcBorders>
            <w:shd w:val="clear" w:color="auto" w:fill="auto"/>
            <w:noWrap/>
            <w:vAlign w:val="bottom"/>
            <w:hideMark/>
          </w:tcPr>
          <w:p w14:paraId="006EAE4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043</w:t>
            </w:r>
          </w:p>
        </w:tc>
        <w:tc>
          <w:tcPr>
            <w:tcW w:w="4151" w:type="dxa"/>
            <w:tcBorders>
              <w:top w:val="nil"/>
              <w:left w:val="nil"/>
              <w:bottom w:val="nil"/>
              <w:right w:val="nil"/>
            </w:tcBorders>
            <w:shd w:val="clear" w:color="auto" w:fill="auto"/>
            <w:vAlign w:val="bottom"/>
            <w:hideMark/>
          </w:tcPr>
          <w:p w14:paraId="3121A0B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Gorivo i energija</w:t>
            </w:r>
          </w:p>
        </w:tc>
        <w:tc>
          <w:tcPr>
            <w:tcW w:w="1151" w:type="dxa"/>
            <w:tcBorders>
              <w:top w:val="nil"/>
              <w:left w:val="nil"/>
              <w:bottom w:val="nil"/>
              <w:right w:val="nil"/>
            </w:tcBorders>
            <w:shd w:val="clear" w:color="auto" w:fill="auto"/>
            <w:noWrap/>
            <w:vAlign w:val="bottom"/>
            <w:hideMark/>
          </w:tcPr>
          <w:p w14:paraId="721F065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2B42FAA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4AFC57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30.527</w:t>
            </w:r>
          </w:p>
        </w:tc>
        <w:tc>
          <w:tcPr>
            <w:tcW w:w="1239" w:type="dxa"/>
            <w:tcBorders>
              <w:top w:val="nil"/>
              <w:left w:val="nil"/>
              <w:bottom w:val="nil"/>
              <w:right w:val="nil"/>
            </w:tcBorders>
            <w:shd w:val="clear" w:color="auto" w:fill="auto"/>
            <w:noWrap/>
            <w:vAlign w:val="bottom"/>
            <w:hideMark/>
          </w:tcPr>
          <w:p w14:paraId="67FCB7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23131B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41CA650" w14:textId="77777777" w:rsidTr="00AB71BA">
        <w:trPr>
          <w:trHeight w:val="200"/>
        </w:trPr>
        <w:tc>
          <w:tcPr>
            <w:tcW w:w="860" w:type="dxa"/>
            <w:tcBorders>
              <w:top w:val="nil"/>
              <w:left w:val="nil"/>
              <w:bottom w:val="nil"/>
              <w:right w:val="nil"/>
            </w:tcBorders>
            <w:shd w:val="clear" w:color="auto" w:fill="auto"/>
            <w:noWrap/>
            <w:hideMark/>
          </w:tcPr>
          <w:p w14:paraId="153A2B4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739AFCEF" w14:textId="4F6E0D2A"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1BE65B3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6F46AA64"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7A3E69E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c>
          <w:tcPr>
            <w:tcW w:w="1239" w:type="dxa"/>
            <w:tcBorders>
              <w:top w:val="nil"/>
              <w:left w:val="nil"/>
              <w:bottom w:val="nil"/>
              <w:right w:val="nil"/>
            </w:tcBorders>
            <w:shd w:val="clear" w:color="auto" w:fill="auto"/>
            <w:noWrap/>
            <w:vAlign w:val="center"/>
            <w:hideMark/>
          </w:tcPr>
          <w:p w14:paraId="794A9E0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87604A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17AA6A5" w14:textId="77777777" w:rsidTr="00AB71BA">
        <w:trPr>
          <w:trHeight w:val="200"/>
        </w:trPr>
        <w:tc>
          <w:tcPr>
            <w:tcW w:w="860" w:type="dxa"/>
            <w:tcBorders>
              <w:top w:val="nil"/>
              <w:left w:val="nil"/>
              <w:bottom w:val="nil"/>
              <w:right w:val="nil"/>
            </w:tcBorders>
            <w:shd w:val="clear" w:color="auto" w:fill="auto"/>
            <w:noWrap/>
            <w:vAlign w:val="bottom"/>
            <w:hideMark/>
          </w:tcPr>
          <w:p w14:paraId="5A250C1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A4E0E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F8B276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874B900"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8A520B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1DE738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D8C63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922C77E" w14:textId="77777777" w:rsidTr="00AB71BA">
        <w:trPr>
          <w:trHeight w:val="200"/>
        </w:trPr>
        <w:tc>
          <w:tcPr>
            <w:tcW w:w="860" w:type="dxa"/>
            <w:tcBorders>
              <w:top w:val="nil"/>
              <w:left w:val="nil"/>
              <w:bottom w:val="nil"/>
              <w:right w:val="nil"/>
            </w:tcBorders>
            <w:shd w:val="clear" w:color="auto" w:fill="auto"/>
            <w:noWrap/>
            <w:vAlign w:val="bottom"/>
            <w:hideMark/>
          </w:tcPr>
          <w:p w14:paraId="3957E34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BB704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73DC0B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71728A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1BA7F2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7CACC4A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F1EC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5EE8B08" w14:textId="77777777" w:rsidTr="00AB71BA">
        <w:trPr>
          <w:trHeight w:val="200"/>
        </w:trPr>
        <w:tc>
          <w:tcPr>
            <w:tcW w:w="860" w:type="dxa"/>
            <w:tcBorders>
              <w:top w:val="nil"/>
              <w:left w:val="nil"/>
              <w:bottom w:val="nil"/>
              <w:right w:val="nil"/>
            </w:tcBorders>
            <w:shd w:val="clear" w:color="auto" w:fill="auto"/>
            <w:noWrap/>
            <w:vAlign w:val="bottom"/>
            <w:hideMark/>
          </w:tcPr>
          <w:p w14:paraId="564C140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FA90F8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3C6B19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89718F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11D028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239" w:type="dxa"/>
            <w:tcBorders>
              <w:top w:val="nil"/>
              <w:left w:val="nil"/>
              <w:bottom w:val="nil"/>
              <w:right w:val="nil"/>
            </w:tcBorders>
            <w:shd w:val="clear" w:color="auto" w:fill="auto"/>
            <w:noWrap/>
            <w:vAlign w:val="bottom"/>
            <w:hideMark/>
          </w:tcPr>
          <w:p w14:paraId="53AD148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B5CA04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97142B3" w14:textId="77777777" w:rsidTr="00AB71BA">
        <w:trPr>
          <w:trHeight w:val="200"/>
        </w:trPr>
        <w:tc>
          <w:tcPr>
            <w:tcW w:w="860" w:type="dxa"/>
            <w:tcBorders>
              <w:top w:val="nil"/>
              <w:left w:val="nil"/>
              <w:bottom w:val="nil"/>
              <w:right w:val="nil"/>
            </w:tcBorders>
            <w:shd w:val="clear" w:color="auto" w:fill="auto"/>
            <w:noWrap/>
            <w:vAlign w:val="bottom"/>
            <w:hideMark/>
          </w:tcPr>
          <w:p w14:paraId="5B58B94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5C9A18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345A63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20713A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5D42B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239" w:type="dxa"/>
            <w:tcBorders>
              <w:top w:val="nil"/>
              <w:left w:val="nil"/>
              <w:bottom w:val="nil"/>
              <w:right w:val="nil"/>
            </w:tcBorders>
            <w:shd w:val="clear" w:color="auto" w:fill="auto"/>
            <w:noWrap/>
            <w:vAlign w:val="bottom"/>
            <w:hideMark/>
          </w:tcPr>
          <w:p w14:paraId="6F64B5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B57E00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6E8CA84" w14:textId="77777777" w:rsidTr="00AB71BA">
        <w:trPr>
          <w:trHeight w:val="400"/>
        </w:trPr>
        <w:tc>
          <w:tcPr>
            <w:tcW w:w="860" w:type="dxa"/>
            <w:tcBorders>
              <w:top w:val="nil"/>
              <w:left w:val="nil"/>
              <w:bottom w:val="nil"/>
              <w:right w:val="nil"/>
            </w:tcBorders>
            <w:shd w:val="clear" w:color="000000" w:fill="C6E0B4"/>
            <w:noWrap/>
            <w:vAlign w:val="bottom"/>
            <w:hideMark/>
          </w:tcPr>
          <w:p w14:paraId="6918B2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K100604</w:t>
            </w:r>
          </w:p>
        </w:tc>
        <w:tc>
          <w:tcPr>
            <w:tcW w:w="4151" w:type="dxa"/>
            <w:tcBorders>
              <w:top w:val="nil"/>
              <w:left w:val="nil"/>
              <w:bottom w:val="nil"/>
              <w:right w:val="nil"/>
            </w:tcBorders>
            <w:shd w:val="clear" w:color="000000" w:fill="C6E0B4"/>
            <w:vAlign w:val="bottom"/>
            <w:hideMark/>
          </w:tcPr>
          <w:p w14:paraId="7383F04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Energetska obnova s dogradnjom stambenog objekta u Gređanima</w:t>
            </w:r>
          </w:p>
        </w:tc>
        <w:tc>
          <w:tcPr>
            <w:tcW w:w="1151" w:type="dxa"/>
            <w:tcBorders>
              <w:top w:val="nil"/>
              <w:left w:val="nil"/>
              <w:bottom w:val="nil"/>
              <w:right w:val="nil"/>
            </w:tcBorders>
            <w:shd w:val="clear" w:color="000000" w:fill="C6E0B4"/>
            <w:noWrap/>
            <w:vAlign w:val="bottom"/>
            <w:hideMark/>
          </w:tcPr>
          <w:p w14:paraId="27A594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16347D5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6287FB0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w:t>
            </w:r>
          </w:p>
        </w:tc>
        <w:tc>
          <w:tcPr>
            <w:tcW w:w="1239" w:type="dxa"/>
            <w:tcBorders>
              <w:top w:val="nil"/>
              <w:left w:val="nil"/>
              <w:bottom w:val="nil"/>
              <w:right w:val="nil"/>
            </w:tcBorders>
            <w:shd w:val="clear" w:color="000000" w:fill="C6E0B4"/>
            <w:noWrap/>
            <w:vAlign w:val="bottom"/>
            <w:hideMark/>
          </w:tcPr>
          <w:p w14:paraId="03F4F29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1BA6BCF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779DC03C" w14:textId="77777777" w:rsidTr="00AB71BA">
        <w:trPr>
          <w:trHeight w:val="400"/>
        </w:trPr>
        <w:tc>
          <w:tcPr>
            <w:tcW w:w="860" w:type="dxa"/>
            <w:tcBorders>
              <w:top w:val="nil"/>
              <w:left w:val="nil"/>
              <w:bottom w:val="nil"/>
              <w:right w:val="nil"/>
            </w:tcBorders>
            <w:shd w:val="clear" w:color="auto" w:fill="auto"/>
            <w:noWrap/>
            <w:vAlign w:val="bottom"/>
            <w:hideMark/>
          </w:tcPr>
          <w:p w14:paraId="5BAE2B5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43C2103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06F4AC6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386BB8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0C361E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w:t>
            </w:r>
          </w:p>
        </w:tc>
        <w:tc>
          <w:tcPr>
            <w:tcW w:w="1239" w:type="dxa"/>
            <w:tcBorders>
              <w:top w:val="nil"/>
              <w:left w:val="nil"/>
              <w:bottom w:val="nil"/>
              <w:right w:val="nil"/>
            </w:tcBorders>
            <w:shd w:val="clear" w:color="auto" w:fill="auto"/>
            <w:noWrap/>
            <w:vAlign w:val="bottom"/>
            <w:hideMark/>
          </w:tcPr>
          <w:p w14:paraId="464B899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8BA23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EAB076F" w14:textId="77777777" w:rsidTr="00AB71BA">
        <w:trPr>
          <w:trHeight w:val="200"/>
        </w:trPr>
        <w:tc>
          <w:tcPr>
            <w:tcW w:w="860" w:type="dxa"/>
            <w:tcBorders>
              <w:top w:val="nil"/>
              <w:left w:val="nil"/>
              <w:bottom w:val="nil"/>
              <w:right w:val="nil"/>
            </w:tcBorders>
            <w:shd w:val="clear" w:color="auto" w:fill="auto"/>
            <w:noWrap/>
            <w:hideMark/>
          </w:tcPr>
          <w:p w14:paraId="79E4B78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522</w:t>
            </w:r>
          </w:p>
        </w:tc>
        <w:tc>
          <w:tcPr>
            <w:tcW w:w="4151" w:type="dxa"/>
            <w:tcBorders>
              <w:top w:val="nil"/>
              <w:left w:val="nil"/>
              <w:bottom w:val="nil"/>
              <w:right w:val="nil"/>
            </w:tcBorders>
            <w:shd w:val="clear" w:color="auto" w:fill="auto"/>
            <w:vAlign w:val="center"/>
            <w:hideMark/>
          </w:tcPr>
          <w:p w14:paraId="5662A2D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regionalnog razvoja i fondova EU</w:t>
            </w:r>
          </w:p>
        </w:tc>
        <w:tc>
          <w:tcPr>
            <w:tcW w:w="1151" w:type="dxa"/>
            <w:tcBorders>
              <w:top w:val="nil"/>
              <w:left w:val="nil"/>
              <w:bottom w:val="nil"/>
              <w:right w:val="nil"/>
            </w:tcBorders>
            <w:shd w:val="clear" w:color="auto" w:fill="auto"/>
            <w:noWrap/>
            <w:vAlign w:val="center"/>
            <w:hideMark/>
          </w:tcPr>
          <w:p w14:paraId="210F083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8BB49E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0D3A88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w:t>
            </w:r>
          </w:p>
        </w:tc>
        <w:tc>
          <w:tcPr>
            <w:tcW w:w="1239" w:type="dxa"/>
            <w:tcBorders>
              <w:top w:val="nil"/>
              <w:left w:val="nil"/>
              <w:bottom w:val="nil"/>
              <w:right w:val="nil"/>
            </w:tcBorders>
            <w:shd w:val="clear" w:color="auto" w:fill="auto"/>
            <w:noWrap/>
            <w:vAlign w:val="center"/>
            <w:hideMark/>
          </w:tcPr>
          <w:p w14:paraId="7C8CAF1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534FC9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FC5ABD9" w14:textId="77777777" w:rsidTr="00AB71BA">
        <w:trPr>
          <w:trHeight w:val="200"/>
        </w:trPr>
        <w:tc>
          <w:tcPr>
            <w:tcW w:w="860" w:type="dxa"/>
            <w:tcBorders>
              <w:top w:val="nil"/>
              <w:left w:val="nil"/>
              <w:bottom w:val="nil"/>
              <w:right w:val="nil"/>
            </w:tcBorders>
            <w:shd w:val="clear" w:color="auto" w:fill="auto"/>
            <w:noWrap/>
            <w:vAlign w:val="bottom"/>
            <w:hideMark/>
          </w:tcPr>
          <w:p w14:paraId="3249309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CDA406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1BE5EC6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EAA6F8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9ACF62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7700447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2B22AC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FCBA2B4" w14:textId="77777777" w:rsidTr="00AB71BA">
        <w:trPr>
          <w:trHeight w:val="200"/>
        </w:trPr>
        <w:tc>
          <w:tcPr>
            <w:tcW w:w="860" w:type="dxa"/>
            <w:tcBorders>
              <w:top w:val="nil"/>
              <w:left w:val="nil"/>
              <w:bottom w:val="nil"/>
              <w:right w:val="nil"/>
            </w:tcBorders>
            <w:shd w:val="clear" w:color="auto" w:fill="auto"/>
            <w:noWrap/>
            <w:vAlign w:val="bottom"/>
            <w:hideMark/>
          </w:tcPr>
          <w:p w14:paraId="0D5EA52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02F2DD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3A1AF10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69DFE9A"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4407F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6D6B398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819C82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894282C" w14:textId="77777777" w:rsidTr="00AB71BA">
        <w:trPr>
          <w:trHeight w:val="200"/>
        </w:trPr>
        <w:tc>
          <w:tcPr>
            <w:tcW w:w="860" w:type="dxa"/>
            <w:tcBorders>
              <w:top w:val="nil"/>
              <w:left w:val="nil"/>
              <w:bottom w:val="nil"/>
              <w:right w:val="nil"/>
            </w:tcBorders>
            <w:shd w:val="clear" w:color="auto" w:fill="auto"/>
            <w:noWrap/>
            <w:hideMark/>
          </w:tcPr>
          <w:p w14:paraId="222DCAF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51D0AEC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4DCD55C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9611640"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0C8C6A7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w:t>
            </w:r>
          </w:p>
        </w:tc>
        <w:tc>
          <w:tcPr>
            <w:tcW w:w="1239" w:type="dxa"/>
            <w:tcBorders>
              <w:top w:val="nil"/>
              <w:left w:val="nil"/>
              <w:bottom w:val="nil"/>
              <w:right w:val="nil"/>
            </w:tcBorders>
            <w:shd w:val="clear" w:color="auto" w:fill="auto"/>
            <w:noWrap/>
            <w:vAlign w:val="center"/>
            <w:hideMark/>
          </w:tcPr>
          <w:p w14:paraId="37F6A29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D38726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24D2553" w14:textId="77777777" w:rsidTr="00AB71BA">
        <w:trPr>
          <w:trHeight w:val="200"/>
        </w:trPr>
        <w:tc>
          <w:tcPr>
            <w:tcW w:w="860" w:type="dxa"/>
            <w:tcBorders>
              <w:top w:val="nil"/>
              <w:left w:val="nil"/>
              <w:bottom w:val="nil"/>
              <w:right w:val="nil"/>
            </w:tcBorders>
            <w:shd w:val="clear" w:color="auto" w:fill="auto"/>
            <w:noWrap/>
            <w:vAlign w:val="bottom"/>
            <w:hideMark/>
          </w:tcPr>
          <w:p w14:paraId="66D60A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C64A83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C968BF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683725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738DF2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0229149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2D492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BC178BF" w14:textId="77777777" w:rsidTr="00AB71BA">
        <w:trPr>
          <w:trHeight w:val="200"/>
        </w:trPr>
        <w:tc>
          <w:tcPr>
            <w:tcW w:w="860" w:type="dxa"/>
            <w:tcBorders>
              <w:top w:val="nil"/>
              <w:left w:val="nil"/>
              <w:bottom w:val="nil"/>
              <w:right w:val="nil"/>
            </w:tcBorders>
            <w:shd w:val="clear" w:color="auto" w:fill="auto"/>
            <w:noWrap/>
            <w:vAlign w:val="bottom"/>
            <w:hideMark/>
          </w:tcPr>
          <w:p w14:paraId="349DADF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20274A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1E5FEB5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0D3CF4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9D720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7FED5D9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C2E780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121A486" w14:textId="77777777" w:rsidTr="00AB71BA">
        <w:trPr>
          <w:trHeight w:val="200"/>
        </w:trPr>
        <w:tc>
          <w:tcPr>
            <w:tcW w:w="860" w:type="dxa"/>
            <w:tcBorders>
              <w:top w:val="nil"/>
              <w:left w:val="nil"/>
              <w:bottom w:val="nil"/>
              <w:right w:val="nil"/>
            </w:tcBorders>
            <w:shd w:val="clear" w:color="000000" w:fill="F8CBAD"/>
            <w:noWrap/>
            <w:vAlign w:val="bottom"/>
            <w:hideMark/>
          </w:tcPr>
          <w:p w14:paraId="48421F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P1007</w:t>
            </w:r>
          </w:p>
        </w:tc>
        <w:tc>
          <w:tcPr>
            <w:tcW w:w="4151" w:type="dxa"/>
            <w:tcBorders>
              <w:top w:val="nil"/>
              <w:left w:val="nil"/>
              <w:bottom w:val="nil"/>
              <w:right w:val="nil"/>
            </w:tcBorders>
            <w:shd w:val="clear" w:color="000000" w:fill="F8CBAD"/>
            <w:vAlign w:val="bottom"/>
            <w:hideMark/>
          </w:tcPr>
          <w:p w14:paraId="2BCC36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RAZVOJ  ELEKTRONIČKIH KOMUNIKACIJA</w:t>
            </w:r>
          </w:p>
        </w:tc>
        <w:tc>
          <w:tcPr>
            <w:tcW w:w="1151" w:type="dxa"/>
            <w:tcBorders>
              <w:top w:val="nil"/>
              <w:left w:val="nil"/>
              <w:bottom w:val="nil"/>
              <w:right w:val="nil"/>
            </w:tcBorders>
            <w:shd w:val="clear" w:color="000000" w:fill="F8CBAD"/>
            <w:noWrap/>
            <w:vAlign w:val="bottom"/>
            <w:hideMark/>
          </w:tcPr>
          <w:p w14:paraId="545A4D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16.833,18</w:t>
            </w:r>
          </w:p>
        </w:tc>
        <w:tc>
          <w:tcPr>
            <w:tcW w:w="1120" w:type="dxa"/>
            <w:tcBorders>
              <w:top w:val="nil"/>
              <w:left w:val="nil"/>
              <w:bottom w:val="nil"/>
              <w:right w:val="nil"/>
            </w:tcBorders>
            <w:shd w:val="clear" w:color="000000" w:fill="F8CBAD"/>
            <w:noWrap/>
            <w:vAlign w:val="bottom"/>
            <w:hideMark/>
          </w:tcPr>
          <w:p w14:paraId="2768CD0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2.588,10</w:t>
            </w:r>
          </w:p>
        </w:tc>
        <w:tc>
          <w:tcPr>
            <w:tcW w:w="1132" w:type="dxa"/>
            <w:tcBorders>
              <w:top w:val="nil"/>
              <w:left w:val="nil"/>
              <w:bottom w:val="nil"/>
              <w:right w:val="nil"/>
            </w:tcBorders>
            <w:shd w:val="clear" w:color="000000" w:fill="F8CBAD"/>
            <w:noWrap/>
            <w:vAlign w:val="bottom"/>
            <w:hideMark/>
          </w:tcPr>
          <w:p w14:paraId="69BF253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000000" w:fill="F8CBAD"/>
            <w:noWrap/>
            <w:vAlign w:val="bottom"/>
            <w:hideMark/>
          </w:tcPr>
          <w:p w14:paraId="34C995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000000" w:fill="F8CBAD"/>
            <w:noWrap/>
            <w:vAlign w:val="bottom"/>
            <w:hideMark/>
          </w:tcPr>
          <w:p w14:paraId="480C0A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r>
      <w:tr w:rsidR="00AB71BA" w:rsidRPr="00372337" w14:paraId="2C613393" w14:textId="77777777" w:rsidTr="00AB71BA">
        <w:trPr>
          <w:trHeight w:val="200"/>
        </w:trPr>
        <w:tc>
          <w:tcPr>
            <w:tcW w:w="860" w:type="dxa"/>
            <w:tcBorders>
              <w:top w:val="nil"/>
              <w:left w:val="nil"/>
              <w:bottom w:val="nil"/>
              <w:right w:val="nil"/>
            </w:tcBorders>
            <w:shd w:val="clear" w:color="000000" w:fill="C6E0B4"/>
            <w:noWrap/>
            <w:vAlign w:val="bottom"/>
            <w:hideMark/>
          </w:tcPr>
          <w:p w14:paraId="22B15C4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A100701</w:t>
            </w:r>
          </w:p>
        </w:tc>
        <w:tc>
          <w:tcPr>
            <w:tcW w:w="4151" w:type="dxa"/>
            <w:tcBorders>
              <w:top w:val="nil"/>
              <w:left w:val="nil"/>
              <w:bottom w:val="nil"/>
              <w:right w:val="nil"/>
            </w:tcBorders>
            <w:shd w:val="clear" w:color="000000" w:fill="C6E0B4"/>
            <w:vAlign w:val="bottom"/>
            <w:hideMark/>
          </w:tcPr>
          <w:p w14:paraId="092EFBF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Bežični pristup Internetu </w:t>
            </w:r>
          </w:p>
        </w:tc>
        <w:tc>
          <w:tcPr>
            <w:tcW w:w="1151" w:type="dxa"/>
            <w:tcBorders>
              <w:top w:val="nil"/>
              <w:left w:val="nil"/>
              <w:bottom w:val="nil"/>
              <w:right w:val="nil"/>
            </w:tcBorders>
            <w:shd w:val="clear" w:color="000000" w:fill="C6E0B4"/>
            <w:noWrap/>
            <w:vAlign w:val="bottom"/>
            <w:hideMark/>
          </w:tcPr>
          <w:p w14:paraId="6A8444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16.833,18</w:t>
            </w:r>
          </w:p>
        </w:tc>
        <w:tc>
          <w:tcPr>
            <w:tcW w:w="1120" w:type="dxa"/>
            <w:tcBorders>
              <w:top w:val="nil"/>
              <w:left w:val="nil"/>
              <w:bottom w:val="nil"/>
              <w:right w:val="nil"/>
            </w:tcBorders>
            <w:shd w:val="clear" w:color="000000" w:fill="C6E0B4"/>
            <w:noWrap/>
            <w:vAlign w:val="bottom"/>
            <w:hideMark/>
          </w:tcPr>
          <w:p w14:paraId="6F33E8C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2.588,10</w:t>
            </w:r>
          </w:p>
        </w:tc>
        <w:tc>
          <w:tcPr>
            <w:tcW w:w="1132" w:type="dxa"/>
            <w:tcBorders>
              <w:top w:val="nil"/>
              <w:left w:val="nil"/>
              <w:bottom w:val="nil"/>
              <w:right w:val="nil"/>
            </w:tcBorders>
            <w:shd w:val="clear" w:color="000000" w:fill="C6E0B4"/>
            <w:noWrap/>
            <w:vAlign w:val="bottom"/>
            <w:hideMark/>
          </w:tcPr>
          <w:p w14:paraId="17382B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000000" w:fill="C6E0B4"/>
            <w:noWrap/>
            <w:vAlign w:val="bottom"/>
            <w:hideMark/>
          </w:tcPr>
          <w:p w14:paraId="6E52D86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000000" w:fill="C6E0B4"/>
            <w:noWrap/>
            <w:vAlign w:val="bottom"/>
            <w:hideMark/>
          </w:tcPr>
          <w:p w14:paraId="378084A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r>
      <w:tr w:rsidR="00AB71BA" w:rsidRPr="00372337" w14:paraId="5FE8BEDB" w14:textId="77777777" w:rsidTr="00AB71BA">
        <w:trPr>
          <w:trHeight w:val="200"/>
        </w:trPr>
        <w:tc>
          <w:tcPr>
            <w:tcW w:w="860" w:type="dxa"/>
            <w:tcBorders>
              <w:top w:val="nil"/>
              <w:left w:val="nil"/>
              <w:bottom w:val="nil"/>
              <w:right w:val="nil"/>
            </w:tcBorders>
            <w:shd w:val="clear" w:color="auto" w:fill="auto"/>
            <w:noWrap/>
            <w:vAlign w:val="bottom"/>
            <w:hideMark/>
          </w:tcPr>
          <w:p w14:paraId="28045B8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062</w:t>
            </w:r>
          </w:p>
        </w:tc>
        <w:tc>
          <w:tcPr>
            <w:tcW w:w="4151" w:type="dxa"/>
            <w:tcBorders>
              <w:top w:val="nil"/>
              <w:left w:val="nil"/>
              <w:bottom w:val="nil"/>
              <w:right w:val="nil"/>
            </w:tcBorders>
            <w:shd w:val="clear" w:color="auto" w:fill="auto"/>
            <w:vAlign w:val="bottom"/>
            <w:hideMark/>
          </w:tcPr>
          <w:p w14:paraId="4A373A2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Razvoj zajednice</w:t>
            </w:r>
          </w:p>
        </w:tc>
        <w:tc>
          <w:tcPr>
            <w:tcW w:w="1151" w:type="dxa"/>
            <w:tcBorders>
              <w:top w:val="nil"/>
              <w:left w:val="nil"/>
              <w:bottom w:val="nil"/>
              <w:right w:val="nil"/>
            </w:tcBorders>
            <w:shd w:val="clear" w:color="auto" w:fill="auto"/>
            <w:noWrap/>
            <w:vAlign w:val="bottom"/>
            <w:hideMark/>
          </w:tcPr>
          <w:p w14:paraId="43BFDA2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1.788,44</w:t>
            </w:r>
          </w:p>
        </w:tc>
        <w:tc>
          <w:tcPr>
            <w:tcW w:w="1120" w:type="dxa"/>
            <w:tcBorders>
              <w:top w:val="nil"/>
              <w:left w:val="nil"/>
              <w:bottom w:val="nil"/>
              <w:right w:val="nil"/>
            </w:tcBorders>
            <w:shd w:val="clear" w:color="auto" w:fill="auto"/>
            <w:noWrap/>
            <w:vAlign w:val="bottom"/>
            <w:hideMark/>
          </w:tcPr>
          <w:p w14:paraId="3220725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2.588,10</w:t>
            </w:r>
          </w:p>
        </w:tc>
        <w:tc>
          <w:tcPr>
            <w:tcW w:w="1132" w:type="dxa"/>
            <w:tcBorders>
              <w:top w:val="nil"/>
              <w:left w:val="nil"/>
              <w:bottom w:val="nil"/>
              <w:right w:val="nil"/>
            </w:tcBorders>
            <w:shd w:val="clear" w:color="auto" w:fill="auto"/>
            <w:noWrap/>
            <w:vAlign w:val="bottom"/>
            <w:hideMark/>
          </w:tcPr>
          <w:p w14:paraId="2A39904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2.588</w:t>
            </w:r>
          </w:p>
        </w:tc>
        <w:tc>
          <w:tcPr>
            <w:tcW w:w="1239" w:type="dxa"/>
            <w:tcBorders>
              <w:top w:val="nil"/>
              <w:left w:val="nil"/>
              <w:bottom w:val="nil"/>
              <w:right w:val="nil"/>
            </w:tcBorders>
            <w:shd w:val="clear" w:color="auto" w:fill="auto"/>
            <w:noWrap/>
            <w:vAlign w:val="bottom"/>
            <w:hideMark/>
          </w:tcPr>
          <w:p w14:paraId="330F079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2.588</w:t>
            </w:r>
          </w:p>
        </w:tc>
        <w:tc>
          <w:tcPr>
            <w:tcW w:w="1239" w:type="dxa"/>
            <w:tcBorders>
              <w:top w:val="nil"/>
              <w:left w:val="nil"/>
              <w:bottom w:val="nil"/>
              <w:right w:val="nil"/>
            </w:tcBorders>
            <w:shd w:val="clear" w:color="auto" w:fill="auto"/>
            <w:noWrap/>
            <w:vAlign w:val="bottom"/>
            <w:hideMark/>
          </w:tcPr>
          <w:p w14:paraId="7D6401D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2.588</w:t>
            </w:r>
          </w:p>
        </w:tc>
      </w:tr>
      <w:tr w:rsidR="00AB71BA" w:rsidRPr="00372337" w14:paraId="5A5114F5" w14:textId="77777777" w:rsidTr="00AB71BA">
        <w:trPr>
          <w:trHeight w:val="200"/>
        </w:trPr>
        <w:tc>
          <w:tcPr>
            <w:tcW w:w="860" w:type="dxa"/>
            <w:tcBorders>
              <w:top w:val="nil"/>
              <w:left w:val="nil"/>
              <w:bottom w:val="nil"/>
              <w:right w:val="nil"/>
            </w:tcBorders>
            <w:shd w:val="clear" w:color="auto" w:fill="auto"/>
            <w:noWrap/>
            <w:hideMark/>
          </w:tcPr>
          <w:p w14:paraId="7EEEBB1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278B428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24834C1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1.788,44</w:t>
            </w:r>
          </w:p>
        </w:tc>
        <w:tc>
          <w:tcPr>
            <w:tcW w:w="1120" w:type="dxa"/>
            <w:tcBorders>
              <w:top w:val="nil"/>
              <w:left w:val="nil"/>
              <w:bottom w:val="nil"/>
              <w:right w:val="nil"/>
            </w:tcBorders>
            <w:shd w:val="clear" w:color="auto" w:fill="auto"/>
            <w:noWrap/>
            <w:vAlign w:val="center"/>
            <w:hideMark/>
          </w:tcPr>
          <w:p w14:paraId="5C0A160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2.588,10</w:t>
            </w:r>
          </w:p>
        </w:tc>
        <w:tc>
          <w:tcPr>
            <w:tcW w:w="1132" w:type="dxa"/>
            <w:tcBorders>
              <w:top w:val="nil"/>
              <w:left w:val="nil"/>
              <w:bottom w:val="nil"/>
              <w:right w:val="nil"/>
            </w:tcBorders>
            <w:shd w:val="clear" w:color="auto" w:fill="auto"/>
            <w:noWrap/>
            <w:vAlign w:val="center"/>
            <w:hideMark/>
          </w:tcPr>
          <w:p w14:paraId="159986D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2.588</w:t>
            </w:r>
          </w:p>
        </w:tc>
        <w:tc>
          <w:tcPr>
            <w:tcW w:w="1239" w:type="dxa"/>
            <w:tcBorders>
              <w:top w:val="nil"/>
              <w:left w:val="nil"/>
              <w:bottom w:val="nil"/>
              <w:right w:val="nil"/>
            </w:tcBorders>
            <w:shd w:val="clear" w:color="auto" w:fill="auto"/>
            <w:noWrap/>
            <w:vAlign w:val="center"/>
            <w:hideMark/>
          </w:tcPr>
          <w:p w14:paraId="57902F7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2.588</w:t>
            </w:r>
          </w:p>
        </w:tc>
        <w:tc>
          <w:tcPr>
            <w:tcW w:w="1239" w:type="dxa"/>
            <w:tcBorders>
              <w:top w:val="nil"/>
              <w:left w:val="nil"/>
              <w:bottom w:val="nil"/>
              <w:right w:val="nil"/>
            </w:tcBorders>
            <w:shd w:val="clear" w:color="auto" w:fill="auto"/>
            <w:noWrap/>
            <w:vAlign w:val="center"/>
            <w:hideMark/>
          </w:tcPr>
          <w:p w14:paraId="6528E3E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2.588</w:t>
            </w:r>
          </w:p>
        </w:tc>
      </w:tr>
      <w:tr w:rsidR="00AB71BA" w:rsidRPr="00372337" w14:paraId="478D0020" w14:textId="77777777" w:rsidTr="00AB71BA">
        <w:trPr>
          <w:trHeight w:val="200"/>
        </w:trPr>
        <w:tc>
          <w:tcPr>
            <w:tcW w:w="860" w:type="dxa"/>
            <w:tcBorders>
              <w:top w:val="nil"/>
              <w:left w:val="nil"/>
              <w:bottom w:val="nil"/>
              <w:right w:val="nil"/>
            </w:tcBorders>
            <w:shd w:val="clear" w:color="auto" w:fill="auto"/>
            <w:noWrap/>
            <w:vAlign w:val="bottom"/>
            <w:hideMark/>
          </w:tcPr>
          <w:p w14:paraId="739DF3B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D9B7E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15E8D9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1.788,44</w:t>
            </w:r>
          </w:p>
        </w:tc>
        <w:tc>
          <w:tcPr>
            <w:tcW w:w="1120" w:type="dxa"/>
            <w:tcBorders>
              <w:top w:val="nil"/>
              <w:left w:val="nil"/>
              <w:bottom w:val="nil"/>
              <w:right w:val="nil"/>
            </w:tcBorders>
            <w:shd w:val="clear" w:color="auto" w:fill="auto"/>
            <w:noWrap/>
            <w:vAlign w:val="bottom"/>
            <w:hideMark/>
          </w:tcPr>
          <w:p w14:paraId="4369F7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CC4EE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auto" w:fill="auto"/>
            <w:noWrap/>
            <w:vAlign w:val="bottom"/>
            <w:hideMark/>
          </w:tcPr>
          <w:p w14:paraId="6C981D4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auto" w:fill="auto"/>
            <w:noWrap/>
            <w:vAlign w:val="bottom"/>
            <w:hideMark/>
          </w:tcPr>
          <w:p w14:paraId="03B3EF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r>
      <w:tr w:rsidR="00AB71BA" w:rsidRPr="00372337" w14:paraId="3E7CC569" w14:textId="77777777" w:rsidTr="00AB71BA">
        <w:trPr>
          <w:trHeight w:val="200"/>
        </w:trPr>
        <w:tc>
          <w:tcPr>
            <w:tcW w:w="860" w:type="dxa"/>
            <w:tcBorders>
              <w:top w:val="nil"/>
              <w:left w:val="nil"/>
              <w:bottom w:val="nil"/>
              <w:right w:val="nil"/>
            </w:tcBorders>
            <w:shd w:val="clear" w:color="auto" w:fill="auto"/>
            <w:noWrap/>
            <w:vAlign w:val="bottom"/>
            <w:hideMark/>
          </w:tcPr>
          <w:p w14:paraId="074AAA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66FAFC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5B6616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1.788,44</w:t>
            </w:r>
          </w:p>
        </w:tc>
        <w:tc>
          <w:tcPr>
            <w:tcW w:w="1120" w:type="dxa"/>
            <w:tcBorders>
              <w:top w:val="nil"/>
              <w:left w:val="nil"/>
              <w:bottom w:val="nil"/>
              <w:right w:val="nil"/>
            </w:tcBorders>
            <w:shd w:val="clear" w:color="auto" w:fill="auto"/>
            <w:noWrap/>
            <w:vAlign w:val="bottom"/>
            <w:hideMark/>
          </w:tcPr>
          <w:p w14:paraId="10C42B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2.588,10</w:t>
            </w:r>
          </w:p>
        </w:tc>
        <w:tc>
          <w:tcPr>
            <w:tcW w:w="1132" w:type="dxa"/>
            <w:tcBorders>
              <w:top w:val="nil"/>
              <w:left w:val="nil"/>
              <w:bottom w:val="nil"/>
              <w:right w:val="nil"/>
            </w:tcBorders>
            <w:shd w:val="clear" w:color="auto" w:fill="auto"/>
            <w:noWrap/>
            <w:vAlign w:val="bottom"/>
            <w:hideMark/>
          </w:tcPr>
          <w:p w14:paraId="6E06FF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auto" w:fill="auto"/>
            <w:noWrap/>
            <w:vAlign w:val="bottom"/>
            <w:hideMark/>
          </w:tcPr>
          <w:p w14:paraId="3F7B075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c>
          <w:tcPr>
            <w:tcW w:w="1239" w:type="dxa"/>
            <w:tcBorders>
              <w:top w:val="nil"/>
              <w:left w:val="nil"/>
              <w:bottom w:val="nil"/>
              <w:right w:val="nil"/>
            </w:tcBorders>
            <w:shd w:val="clear" w:color="auto" w:fill="auto"/>
            <w:noWrap/>
            <w:vAlign w:val="bottom"/>
            <w:hideMark/>
          </w:tcPr>
          <w:p w14:paraId="174419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2.588</w:t>
            </w:r>
          </w:p>
        </w:tc>
      </w:tr>
      <w:tr w:rsidR="00AB71BA" w:rsidRPr="00372337" w14:paraId="5D8B5F57" w14:textId="77777777" w:rsidTr="00AB71BA">
        <w:trPr>
          <w:trHeight w:val="200"/>
        </w:trPr>
        <w:tc>
          <w:tcPr>
            <w:tcW w:w="860" w:type="dxa"/>
            <w:tcBorders>
              <w:top w:val="nil"/>
              <w:left w:val="nil"/>
              <w:bottom w:val="nil"/>
              <w:right w:val="nil"/>
            </w:tcBorders>
            <w:shd w:val="clear" w:color="auto" w:fill="auto"/>
            <w:noWrap/>
            <w:hideMark/>
          </w:tcPr>
          <w:p w14:paraId="53AE168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510</w:t>
            </w:r>
          </w:p>
        </w:tc>
        <w:tc>
          <w:tcPr>
            <w:tcW w:w="4151" w:type="dxa"/>
            <w:tcBorders>
              <w:top w:val="nil"/>
              <w:left w:val="nil"/>
              <w:bottom w:val="nil"/>
              <w:right w:val="nil"/>
            </w:tcBorders>
            <w:shd w:val="clear" w:color="auto" w:fill="auto"/>
            <w:vAlign w:val="center"/>
            <w:hideMark/>
          </w:tcPr>
          <w:p w14:paraId="58A1FFA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Europska komisija</w:t>
            </w:r>
          </w:p>
        </w:tc>
        <w:tc>
          <w:tcPr>
            <w:tcW w:w="1151" w:type="dxa"/>
            <w:tcBorders>
              <w:top w:val="nil"/>
              <w:left w:val="nil"/>
              <w:bottom w:val="nil"/>
              <w:right w:val="nil"/>
            </w:tcBorders>
            <w:shd w:val="clear" w:color="auto" w:fill="auto"/>
            <w:noWrap/>
            <w:vAlign w:val="center"/>
            <w:hideMark/>
          </w:tcPr>
          <w:p w14:paraId="59DA34C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15.044,74</w:t>
            </w:r>
          </w:p>
        </w:tc>
        <w:tc>
          <w:tcPr>
            <w:tcW w:w="1120" w:type="dxa"/>
            <w:tcBorders>
              <w:top w:val="nil"/>
              <w:left w:val="nil"/>
              <w:bottom w:val="nil"/>
              <w:right w:val="nil"/>
            </w:tcBorders>
            <w:shd w:val="clear" w:color="auto" w:fill="auto"/>
            <w:noWrap/>
            <w:vAlign w:val="center"/>
            <w:hideMark/>
          </w:tcPr>
          <w:p w14:paraId="2327F1E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D9D9CE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DC8891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483AF0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F8997D8" w14:textId="77777777" w:rsidTr="00AB71BA">
        <w:trPr>
          <w:trHeight w:val="200"/>
        </w:trPr>
        <w:tc>
          <w:tcPr>
            <w:tcW w:w="860" w:type="dxa"/>
            <w:tcBorders>
              <w:top w:val="nil"/>
              <w:left w:val="nil"/>
              <w:bottom w:val="nil"/>
              <w:right w:val="nil"/>
            </w:tcBorders>
            <w:shd w:val="clear" w:color="auto" w:fill="auto"/>
            <w:noWrap/>
            <w:vAlign w:val="bottom"/>
            <w:hideMark/>
          </w:tcPr>
          <w:p w14:paraId="46D5809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7B327F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F1082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15.044,74</w:t>
            </w:r>
          </w:p>
        </w:tc>
        <w:tc>
          <w:tcPr>
            <w:tcW w:w="1120" w:type="dxa"/>
            <w:tcBorders>
              <w:top w:val="nil"/>
              <w:left w:val="nil"/>
              <w:bottom w:val="nil"/>
              <w:right w:val="nil"/>
            </w:tcBorders>
            <w:shd w:val="clear" w:color="auto" w:fill="auto"/>
            <w:noWrap/>
            <w:vAlign w:val="bottom"/>
            <w:hideMark/>
          </w:tcPr>
          <w:p w14:paraId="3760A2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F0F9AC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6B9D1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0DD790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8DF5D28" w14:textId="77777777" w:rsidTr="00AB71BA">
        <w:trPr>
          <w:trHeight w:val="200"/>
        </w:trPr>
        <w:tc>
          <w:tcPr>
            <w:tcW w:w="860" w:type="dxa"/>
            <w:tcBorders>
              <w:top w:val="nil"/>
              <w:left w:val="nil"/>
              <w:bottom w:val="nil"/>
              <w:right w:val="nil"/>
            </w:tcBorders>
            <w:shd w:val="clear" w:color="auto" w:fill="auto"/>
            <w:noWrap/>
            <w:vAlign w:val="bottom"/>
            <w:hideMark/>
          </w:tcPr>
          <w:p w14:paraId="6C9329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4A889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0A50E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15.044,74</w:t>
            </w:r>
          </w:p>
        </w:tc>
        <w:tc>
          <w:tcPr>
            <w:tcW w:w="1120" w:type="dxa"/>
            <w:tcBorders>
              <w:top w:val="nil"/>
              <w:left w:val="nil"/>
              <w:bottom w:val="nil"/>
              <w:right w:val="nil"/>
            </w:tcBorders>
            <w:shd w:val="clear" w:color="auto" w:fill="auto"/>
            <w:noWrap/>
            <w:vAlign w:val="bottom"/>
            <w:hideMark/>
          </w:tcPr>
          <w:p w14:paraId="47329F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38842C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AF26AD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FFB97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372D1AC" w14:textId="77777777" w:rsidTr="00AB71BA">
        <w:trPr>
          <w:trHeight w:val="200"/>
        </w:trPr>
        <w:tc>
          <w:tcPr>
            <w:tcW w:w="860" w:type="dxa"/>
            <w:tcBorders>
              <w:top w:val="nil"/>
              <w:left w:val="nil"/>
              <w:bottom w:val="nil"/>
              <w:right w:val="nil"/>
            </w:tcBorders>
            <w:shd w:val="clear" w:color="000000" w:fill="F8CBAD"/>
            <w:noWrap/>
            <w:vAlign w:val="bottom"/>
            <w:hideMark/>
          </w:tcPr>
          <w:p w14:paraId="7C057D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P1008</w:t>
            </w:r>
          </w:p>
        </w:tc>
        <w:tc>
          <w:tcPr>
            <w:tcW w:w="4151" w:type="dxa"/>
            <w:tcBorders>
              <w:top w:val="nil"/>
              <w:left w:val="nil"/>
              <w:bottom w:val="nil"/>
              <w:right w:val="nil"/>
            </w:tcBorders>
            <w:shd w:val="clear" w:color="000000" w:fill="F8CBAD"/>
            <w:vAlign w:val="bottom"/>
            <w:hideMark/>
          </w:tcPr>
          <w:p w14:paraId="79ABA92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POTPORA POLJOPRIVREDI</w:t>
            </w:r>
          </w:p>
        </w:tc>
        <w:tc>
          <w:tcPr>
            <w:tcW w:w="1151" w:type="dxa"/>
            <w:tcBorders>
              <w:top w:val="nil"/>
              <w:left w:val="nil"/>
              <w:bottom w:val="nil"/>
              <w:right w:val="nil"/>
            </w:tcBorders>
            <w:shd w:val="clear" w:color="000000" w:fill="F8CBAD"/>
            <w:noWrap/>
            <w:vAlign w:val="bottom"/>
            <w:hideMark/>
          </w:tcPr>
          <w:p w14:paraId="498441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7.160,93</w:t>
            </w:r>
          </w:p>
        </w:tc>
        <w:tc>
          <w:tcPr>
            <w:tcW w:w="1120" w:type="dxa"/>
            <w:tcBorders>
              <w:top w:val="nil"/>
              <w:left w:val="nil"/>
              <w:bottom w:val="nil"/>
              <w:right w:val="nil"/>
            </w:tcBorders>
            <w:shd w:val="clear" w:color="000000" w:fill="F8CBAD"/>
            <w:noWrap/>
            <w:vAlign w:val="bottom"/>
            <w:hideMark/>
          </w:tcPr>
          <w:p w14:paraId="71E169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21.135,85</w:t>
            </w:r>
          </w:p>
        </w:tc>
        <w:tc>
          <w:tcPr>
            <w:tcW w:w="1132" w:type="dxa"/>
            <w:tcBorders>
              <w:top w:val="nil"/>
              <w:left w:val="nil"/>
              <w:bottom w:val="nil"/>
              <w:right w:val="nil"/>
            </w:tcBorders>
            <w:shd w:val="clear" w:color="000000" w:fill="F8CBAD"/>
            <w:noWrap/>
            <w:vAlign w:val="bottom"/>
            <w:hideMark/>
          </w:tcPr>
          <w:p w14:paraId="18E1A8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000000" w:fill="F8CBAD"/>
            <w:noWrap/>
            <w:vAlign w:val="bottom"/>
            <w:hideMark/>
          </w:tcPr>
          <w:p w14:paraId="62F4FA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17.820</w:t>
            </w:r>
          </w:p>
        </w:tc>
        <w:tc>
          <w:tcPr>
            <w:tcW w:w="1239" w:type="dxa"/>
            <w:tcBorders>
              <w:top w:val="nil"/>
              <w:left w:val="nil"/>
              <w:bottom w:val="nil"/>
              <w:right w:val="nil"/>
            </w:tcBorders>
            <w:shd w:val="clear" w:color="000000" w:fill="F8CBAD"/>
            <w:noWrap/>
            <w:vAlign w:val="bottom"/>
            <w:hideMark/>
          </w:tcPr>
          <w:p w14:paraId="70725C5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19.970</w:t>
            </w:r>
          </w:p>
        </w:tc>
      </w:tr>
      <w:tr w:rsidR="00AB71BA" w:rsidRPr="00372337" w14:paraId="07CEBB46" w14:textId="77777777" w:rsidTr="00AB71BA">
        <w:trPr>
          <w:trHeight w:val="200"/>
        </w:trPr>
        <w:tc>
          <w:tcPr>
            <w:tcW w:w="860" w:type="dxa"/>
            <w:tcBorders>
              <w:top w:val="nil"/>
              <w:left w:val="nil"/>
              <w:bottom w:val="nil"/>
              <w:right w:val="nil"/>
            </w:tcBorders>
            <w:shd w:val="clear" w:color="000000" w:fill="C6E0B4"/>
            <w:noWrap/>
            <w:vAlign w:val="bottom"/>
            <w:hideMark/>
          </w:tcPr>
          <w:p w14:paraId="26E2999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A100801</w:t>
            </w:r>
          </w:p>
        </w:tc>
        <w:tc>
          <w:tcPr>
            <w:tcW w:w="4151" w:type="dxa"/>
            <w:tcBorders>
              <w:top w:val="nil"/>
              <w:left w:val="nil"/>
              <w:bottom w:val="nil"/>
              <w:right w:val="nil"/>
            </w:tcBorders>
            <w:shd w:val="clear" w:color="000000" w:fill="C6E0B4"/>
            <w:vAlign w:val="bottom"/>
            <w:hideMark/>
          </w:tcPr>
          <w:p w14:paraId="5E2BE59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Provedba Zakona o poljoprivrednom zemljištu</w:t>
            </w:r>
          </w:p>
        </w:tc>
        <w:tc>
          <w:tcPr>
            <w:tcW w:w="1151" w:type="dxa"/>
            <w:tcBorders>
              <w:top w:val="nil"/>
              <w:left w:val="nil"/>
              <w:bottom w:val="nil"/>
              <w:right w:val="nil"/>
            </w:tcBorders>
            <w:shd w:val="clear" w:color="000000" w:fill="C6E0B4"/>
            <w:noWrap/>
            <w:vAlign w:val="bottom"/>
            <w:hideMark/>
          </w:tcPr>
          <w:p w14:paraId="5514A01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134F377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w:t>
            </w:r>
          </w:p>
        </w:tc>
        <w:tc>
          <w:tcPr>
            <w:tcW w:w="1132" w:type="dxa"/>
            <w:tcBorders>
              <w:top w:val="nil"/>
              <w:left w:val="nil"/>
              <w:bottom w:val="nil"/>
              <w:right w:val="nil"/>
            </w:tcBorders>
            <w:shd w:val="clear" w:color="000000" w:fill="C6E0B4"/>
            <w:noWrap/>
            <w:vAlign w:val="bottom"/>
            <w:hideMark/>
          </w:tcPr>
          <w:p w14:paraId="3FCE9B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000000" w:fill="C6E0B4"/>
            <w:noWrap/>
            <w:vAlign w:val="bottom"/>
            <w:hideMark/>
          </w:tcPr>
          <w:p w14:paraId="7EAD29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000000" w:fill="C6E0B4"/>
            <w:noWrap/>
            <w:vAlign w:val="bottom"/>
            <w:hideMark/>
          </w:tcPr>
          <w:p w14:paraId="33469C3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2.825</w:t>
            </w:r>
          </w:p>
        </w:tc>
      </w:tr>
      <w:tr w:rsidR="00AB71BA" w:rsidRPr="00372337" w14:paraId="3DCBC943" w14:textId="77777777" w:rsidTr="00AB71BA">
        <w:trPr>
          <w:trHeight w:val="200"/>
        </w:trPr>
        <w:tc>
          <w:tcPr>
            <w:tcW w:w="860" w:type="dxa"/>
            <w:tcBorders>
              <w:top w:val="nil"/>
              <w:left w:val="nil"/>
              <w:bottom w:val="nil"/>
              <w:right w:val="nil"/>
            </w:tcBorders>
            <w:shd w:val="clear" w:color="auto" w:fill="auto"/>
            <w:noWrap/>
            <w:vAlign w:val="bottom"/>
            <w:hideMark/>
          </w:tcPr>
          <w:p w14:paraId="20F31F1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042</w:t>
            </w:r>
          </w:p>
        </w:tc>
        <w:tc>
          <w:tcPr>
            <w:tcW w:w="4151" w:type="dxa"/>
            <w:tcBorders>
              <w:top w:val="nil"/>
              <w:left w:val="nil"/>
              <w:bottom w:val="nil"/>
              <w:right w:val="nil"/>
            </w:tcBorders>
            <w:shd w:val="clear" w:color="auto" w:fill="auto"/>
            <w:vAlign w:val="bottom"/>
            <w:hideMark/>
          </w:tcPr>
          <w:p w14:paraId="29FC3A6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Poljoprivreda, šumarstvo, ribarstvo i lov</w:t>
            </w:r>
          </w:p>
        </w:tc>
        <w:tc>
          <w:tcPr>
            <w:tcW w:w="1151" w:type="dxa"/>
            <w:tcBorders>
              <w:top w:val="nil"/>
              <w:left w:val="nil"/>
              <w:bottom w:val="nil"/>
              <w:right w:val="nil"/>
            </w:tcBorders>
            <w:shd w:val="clear" w:color="auto" w:fill="auto"/>
            <w:noWrap/>
            <w:vAlign w:val="bottom"/>
            <w:hideMark/>
          </w:tcPr>
          <w:p w14:paraId="4C58553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3CAA8E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1.592,67</w:t>
            </w:r>
          </w:p>
        </w:tc>
        <w:tc>
          <w:tcPr>
            <w:tcW w:w="1132" w:type="dxa"/>
            <w:tcBorders>
              <w:top w:val="nil"/>
              <w:left w:val="nil"/>
              <w:bottom w:val="nil"/>
              <w:right w:val="nil"/>
            </w:tcBorders>
            <w:shd w:val="clear" w:color="auto" w:fill="auto"/>
            <w:noWrap/>
            <w:vAlign w:val="bottom"/>
            <w:hideMark/>
          </w:tcPr>
          <w:p w14:paraId="6529FED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2.655</w:t>
            </w:r>
          </w:p>
        </w:tc>
        <w:tc>
          <w:tcPr>
            <w:tcW w:w="1239" w:type="dxa"/>
            <w:tcBorders>
              <w:top w:val="nil"/>
              <w:left w:val="nil"/>
              <w:bottom w:val="nil"/>
              <w:right w:val="nil"/>
            </w:tcBorders>
            <w:shd w:val="clear" w:color="auto" w:fill="auto"/>
            <w:noWrap/>
            <w:vAlign w:val="bottom"/>
            <w:hideMark/>
          </w:tcPr>
          <w:p w14:paraId="770DF54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2.655</w:t>
            </w:r>
          </w:p>
        </w:tc>
        <w:tc>
          <w:tcPr>
            <w:tcW w:w="1239" w:type="dxa"/>
            <w:tcBorders>
              <w:top w:val="nil"/>
              <w:left w:val="nil"/>
              <w:bottom w:val="nil"/>
              <w:right w:val="nil"/>
            </w:tcBorders>
            <w:shd w:val="clear" w:color="auto" w:fill="auto"/>
            <w:noWrap/>
            <w:vAlign w:val="bottom"/>
            <w:hideMark/>
          </w:tcPr>
          <w:p w14:paraId="0A4CDFB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2.825</w:t>
            </w:r>
          </w:p>
        </w:tc>
      </w:tr>
      <w:tr w:rsidR="00AB71BA" w:rsidRPr="00372337" w14:paraId="5A2F51B4" w14:textId="77777777" w:rsidTr="00AB71BA">
        <w:trPr>
          <w:trHeight w:val="400"/>
        </w:trPr>
        <w:tc>
          <w:tcPr>
            <w:tcW w:w="860" w:type="dxa"/>
            <w:tcBorders>
              <w:top w:val="nil"/>
              <w:left w:val="nil"/>
              <w:bottom w:val="nil"/>
              <w:right w:val="nil"/>
            </w:tcBorders>
            <w:shd w:val="clear" w:color="auto" w:fill="auto"/>
            <w:noWrap/>
            <w:hideMark/>
          </w:tcPr>
          <w:p w14:paraId="4DF4F25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431</w:t>
            </w:r>
          </w:p>
        </w:tc>
        <w:tc>
          <w:tcPr>
            <w:tcW w:w="4151" w:type="dxa"/>
            <w:tcBorders>
              <w:top w:val="nil"/>
              <w:left w:val="nil"/>
              <w:bottom w:val="nil"/>
              <w:right w:val="nil"/>
            </w:tcBorders>
            <w:shd w:val="clear" w:color="auto" w:fill="auto"/>
            <w:vAlign w:val="center"/>
            <w:hideMark/>
          </w:tcPr>
          <w:p w14:paraId="49010B9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center"/>
            <w:hideMark/>
          </w:tcPr>
          <w:p w14:paraId="48270EA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D69F23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1.592,67</w:t>
            </w:r>
          </w:p>
        </w:tc>
        <w:tc>
          <w:tcPr>
            <w:tcW w:w="1132" w:type="dxa"/>
            <w:tcBorders>
              <w:top w:val="nil"/>
              <w:left w:val="nil"/>
              <w:bottom w:val="nil"/>
              <w:right w:val="nil"/>
            </w:tcBorders>
            <w:shd w:val="clear" w:color="auto" w:fill="auto"/>
            <w:noWrap/>
            <w:vAlign w:val="center"/>
            <w:hideMark/>
          </w:tcPr>
          <w:p w14:paraId="10557F2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2.655</w:t>
            </w:r>
          </w:p>
        </w:tc>
        <w:tc>
          <w:tcPr>
            <w:tcW w:w="1239" w:type="dxa"/>
            <w:tcBorders>
              <w:top w:val="nil"/>
              <w:left w:val="nil"/>
              <w:bottom w:val="nil"/>
              <w:right w:val="nil"/>
            </w:tcBorders>
            <w:shd w:val="clear" w:color="auto" w:fill="auto"/>
            <w:noWrap/>
            <w:vAlign w:val="center"/>
            <w:hideMark/>
          </w:tcPr>
          <w:p w14:paraId="0D74E8C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2.655</w:t>
            </w:r>
          </w:p>
        </w:tc>
        <w:tc>
          <w:tcPr>
            <w:tcW w:w="1239" w:type="dxa"/>
            <w:tcBorders>
              <w:top w:val="nil"/>
              <w:left w:val="nil"/>
              <w:bottom w:val="nil"/>
              <w:right w:val="nil"/>
            </w:tcBorders>
            <w:shd w:val="clear" w:color="auto" w:fill="auto"/>
            <w:noWrap/>
            <w:vAlign w:val="center"/>
            <w:hideMark/>
          </w:tcPr>
          <w:p w14:paraId="6560F22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2.825</w:t>
            </w:r>
          </w:p>
        </w:tc>
      </w:tr>
      <w:tr w:rsidR="00AB71BA" w:rsidRPr="00372337" w14:paraId="754937AD" w14:textId="77777777" w:rsidTr="00AB71BA">
        <w:trPr>
          <w:trHeight w:val="200"/>
        </w:trPr>
        <w:tc>
          <w:tcPr>
            <w:tcW w:w="860" w:type="dxa"/>
            <w:tcBorders>
              <w:top w:val="nil"/>
              <w:left w:val="nil"/>
              <w:bottom w:val="nil"/>
              <w:right w:val="nil"/>
            </w:tcBorders>
            <w:shd w:val="clear" w:color="auto" w:fill="auto"/>
            <w:noWrap/>
            <w:vAlign w:val="bottom"/>
            <w:hideMark/>
          </w:tcPr>
          <w:p w14:paraId="645E5B0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2D7FAC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2BD9F0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F8BBD5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1E467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auto" w:fill="auto"/>
            <w:noWrap/>
            <w:vAlign w:val="bottom"/>
            <w:hideMark/>
          </w:tcPr>
          <w:p w14:paraId="725D56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auto" w:fill="auto"/>
            <w:noWrap/>
            <w:vAlign w:val="bottom"/>
            <w:hideMark/>
          </w:tcPr>
          <w:p w14:paraId="539E423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2.825</w:t>
            </w:r>
          </w:p>
        </w:tc>
      </w:tr>
      <w:tr w:rsidR="00AB71BA" w:rsidRPr="00372337" w14:paraId="4DB09529" w14:textId="77777777" w:rsidTr="00AB71BA">
        <w:trPr>
          <w:trHeight w:val="200"/>
        </w:trPr>
        <w:tc>
          <w:tcPr>
            <w:tcW w:w="860" w:type="dxa"/>
            <w:tcBorders>
              <w:top w:val="nil"/>
              <w:left w:val="nil"/>
              <w:bottom w:val="nil"/>
              <w:right w:val="nil"/>
            </w:tcBorders>
            <w:shd w:val="clear" w:color="auto" w:fill="auto"/>
            <w:noWrap/>
            <w:vAlign w:val="bottom"/>
            <w:hideMark/>
          </w:tcPr>
          <w:p w14:paraId="14E9DCA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6AC3202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AB4589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3B6B6E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w:t>
            </w:r>
          </w:p>
        </w:tc>
        <w:tc>
          <w:tcPr>
            <w:tcW w:w="1132" w:type="dxa"/>
            <w:tcBorders>
              <w:top w:val="nil"/>
              <w:left w:val="nil"/>
              <w:bottom w:val="nil"/>
              <w:right w:val="nil"/>
            </w:tcBorders>
            <w:shd w:val="clear" w:color="auto" w:fill="auto"/>
            <w:noWrap/>
            <w:vAlign w:val="bottom"/>
            <w:hideMark/>
          </w:tcPr>
          <w:p w14:paraId="101072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auto" w:fill="auto"/>
            <w:noWrap/>
            <w:vAlign w:val="bottom"/>
            <w:hideMark/>
          </w:tcPr>
          <w:p w14:paraId="45024D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2.655</w:t>
            </w:r>
          </w:p>
        </w:tc>
        <w:tc>
          <w:tcPr>
            <w:tcW w:w="1239" w:type="dxa"/>
            <w:tcBorders>
              <w:top w:val="nil"/>
              <w:left w:val="nil"/>
              <w:bottom w:val="nil"/>
              <w:right w:val="nil"/>
            </w:tcBorders>
            <w:shd w:val="clear" w:color="auto" w:fill="auto"/>
            <w:noWrap/>
            <w:vAlign w:val="bottom"/>
            <w:hideMark/>
          </w:tcPr>
          <w:p w14:paraId="7B46D88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2.825</w:t>
            </w:r>
          </w:p>
        </w:tc>
      </w:tr>
      <w:tr w:rsidR="00AB71BA" w:rsidRPr="00372337" w14:paraId="17FFBADC" w14:textId="77777777" w:rsidTr="00AB71BA">
        <w:trPr>
          <w:trHeight w:val="200"/>
        </w:trPr>
        <w:tc>
          <w:tcPr>
            <w:tcW w:w="860" w:type="dxa"/>
            <w:tcBorders>
              <w:top w:val="nil"/>
              <w:left w:val="nil"/>
              <w:bottom w:val="nil"/>
              <w:right w:val="nil"/>
            </w:tcBorders>
            <w:shd w:val="clear" w:color="000000" w:fill="C6E0B4"/>
            <w:noWrap/>
            <w:vAlign w:val="bottom"/>
            <w:hideMark/>
          </w:tcPr>
          <w:p w14:paraId="0A5725F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A100802</w:t>
            </w:r>
          </w:p>
        </w:tc>
        <w:tc>
          <w:tcPr>
            <w:tcW w:w="4151" w:type="dxa"/>
            <w:tcBorders>
              <w:top w:val="nil"/>
              <w:left w:val="nil"/>
              <w:bottom w:val="nil"/>
              <w:right w:val="nil"/>
            </w:tcBorders>
            <w:shd w:val="clear" w:color="000000" w:fill="C6E0B4"/>
            <w:vAlign w:val="bottom"/>
            <w:hideMark/>
          </w:tcPr>
          <w:p w14:paraId="4C57D6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poljskih putova</w:t>
            </w:r>
          </w:p>
        </w:tc>
        <w:tc>
          <w:tcPr>
            <w:tcW w:w="1151" w:type="dxa"/>
            <w:tcBorders>
              <w:top w:val="nil"/>
              <w:left w:val="nil"/>
              <w:bottom w:val="nil"/>
              <w:right w:val="nil"/>
            </w:tcBorders>
            <w:shd w:val="clear" w:color="000000" w:fill="C6E0B4"/>
            <w:noWrap/>
            <w:vAlign w:val="bottom"/>
            <w:hideMark/>
          </w:tcPr>
          <w:p w14:paraId="60C2986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6.586,37</w:t>
            </w:r>
          </w:p>
        </w:tc>
        <w:tc>
          <w:tcPr>
            <w:tcW w:w="1120" w:type="dxa"/>
            <w:tcBorders>
              <w:top w:val="nil"/>
              <w:left w:val="nil"/>
              <w:bottom w:val="nil"/>
              <w:right w:val="nil"/>
            </w:tcBorders>
            <w:shd w:val="clear" w:color="000000" w:fill="C6E0B4"/>
            <w:noWrap/>
            <w:vAlign w:val="bottom"/>
            <w:hideMark/>
          </w:tcPr>
          <w:p w14:paraId="245DBB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9.290,60</w:t>
            </w:r>
          </w:p>
        </w:tc>
        <w:tc>
          <w:tcPr>
            <w:tcW w:w="1132" w:type="dxa"/>
            <w:tcBorders>
              <w:top w:val="nil"/>
              <w:left w:val="nil"/>
              <w:bottom w:val="nil"/>
              <w:right w:val="nil"/>
            </w:tcBorders>
            <w:shd w:val="clear" w:color="000000" w:fill="C6E0B4"/>
            <w:noWrap/>
            <w:vAlign w:val="bottom"/>
            <w:hideMark/>
          </w:tcPr>
          <w:p w14:paraId="324217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11.280</w:t>
            </w:r>
          </w:p>
        </w:tc>
        <w:tc>
          <w:tcPr>
            <w:tcW w:w="1239" w:type="dxa"/>
            <w:tcBorders>
              <w:top w:val="nil"/>
              <w:left w:val="nil"/>
              <w:bottom w:val="nil"/>
              <w:right w:val="nil"/>
            </w:tcBorders>
            <w:shd w:val="clear" w:color="000000" w:fill="C6E0B4"/>
            <w:noWrap/>
            <w:vAlign w:val="bottom"/>
            <w:hideMark/>
          </w:tcPr>
          <w:p w14:paraId="65F5DC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9.325</w:t>
            </w:r>
          </w:p>
        </w:tc>
        <w:tc>
          <w:tcPr>
            <w:tcW w:w="1239" w:type="dxa"/>
            <w:tcBorders>
              <w:top w:val="nil"/>
              <w:left w:val="nil"/>
              <w:bottom w:val="nil"/>
              <w:right w:val="nil"/>
            </w:tcBorders>
            <w:shd w:val="clear" w:color="000000" w:fill="C6E0B4"/>
            <w:noWrap/>
            <w:vAlign w:val="bottom"/>
            <w:hideMark/>
          </w:tcPr>
          <w:p w14:paraId="1BD7BE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11.234</w:t>
            </w:r>
          </w:p>
        </w:tc>
      </w:tr>
      <w:tr w:rsidR="00AB71BA" w:rsidRPr="00372337" w14:paraId="5DF34190" w14:textId="77777777" w:rsidTr="00AB71BA">
        <w:trPr>
          <w:trHeight w:val="200"/>
        </w:trPr>
        <w:tc>
          <w:tcPr>
            <w:tcW w:w="860" w:type="dxa"/>
            <w:tcBorders>
              <w:top w:val="nil"/>
              <w:left w:val="nil"/>
              <w:bottom w:val="nil"/>
              <w:right w:val="nil"/>
            </w:tcBorders>
            <w:shd w:val="clear" w:color="auto" w:fill="auto"/>
            <w:noWrap/>
            <w:vAlign w:val="bottom"/>
            <w:hideMark/>
          </w:tcPr>
          <w:p w14:paraId="48B040E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042</w:t>
            </w:r>
          </w:p>
        </w:tc>
        <w:tc>
          <w:tcPr>
            <w:tcW w:w="4151" w:type="dxa"/>
            <w:tcBorders>
              <w:top w:val="nil"/>
              <w:left w:val="nil"/>
              <w:bottom w:val="nil"/>
              <w:right w:val="nil"/>
            </w:tcBorders>
            <w:shd w:val="clear" w:color="auto" w:fill="auto"/>
            <w:vAlign w:val="bottom"/>
            <w:hideMark/>
          </w:tcPr>
          <w:p w14:paraId="2CB75DA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Poljoprivreda, šumarstvo, ribarstvo i lov</w:t>
            </w:r>
          </w:p>
        </w:tc>
        <w:tc>
          <w:tcPr>
            <w:tcW w:w="1151" w:type="dxa"/>
            <w:tcBorders>
              <w:top w:val="nil"/>
              <w:left w:val="nil"/>
              <w:bottom w:val="nil"/>
              <w:right w:val="nil"/>
            </w:tcBorders>
            <w:shd w:val="clear" w:color="auto" w:fill="auto"/>
            <w:noWrap/>
            <w:vAlign w:val="bottom"/>
            <w:hideMark/>
          </w:tcPr>
          <w:p w14:paraId="119080D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6.586,37</w:t>
            </w:r>
          </w:p>
        </w:tc>
        <w:tc>
          <w:tcPr>
            <w:tcW w:w="1120" w:type="dxa"/>
            <w:tcBorders>
              <w:top w:val="nil"/>
              <w:left w:val="nil"/>
              <w:bottom w:val="nil"/>
              <w:right w:val="nil"/>
            </w:tcBorders>
            <w:shd w:val="clear" w:color="auto" w:fill="auto"/>
            <w:noWrap/>
            <w:vAlign w:val="bottom"/>
            <w:hideMark/>
          </w:tcPr>
          <w:p w14:paraId="6FAAD81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9.290,60</w:t>
            </w:r>
          </w:p>
        </w:tc>
        <w:tc>
          <w:tcPr>
            <w:tcW w:w="1132" w:type="dxa"/>
            <w:tcBorders>
              <w:top w:val="nil"/>
              <w:left w:val="nil"/>
              <w:bottom w:val="nil"/>
              <w:right w:val="nil"/>
            </w:tcBorders>
            <w:shd w:val="clear" w:color="auto" w:fill="auto"/>
            <w:noWrap/>
            <w:vAlign w:val="bottom"/>
            <w:hideMark/>
          </w:tcPr>
          <w:p w14:paraId="01B5FD3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11.280</w:t>
            </w:r>
          </w:p>
        </w:tc>
        <w:tc>
          <w:tcPr>
            <w:tcW w:w="1239" w:type="dxa"/>
            <w:tcBorders>
              <w:top w:val="nil"/>
              <w:left w:val="nil"/>
              <w:bottom w:val="nil"/>
              <w:right w:val="nil"/>
            </w:tcBorders>
            <w:shd w:val="clear" w:color="auto" w:fill="auto"/>
            <w:noWrap/>
            <w:vAlign w:val="bottom"/>
            <w:hideMark/>
          </w:tcPr>
          <w:p w14:paraId="60C543F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9.325</w:t>
            </w:r>
          </w:p>
        </w:tc>
        <w:tc>
          <w:tcPr>
            <w:tcW w:w="1239" w:type="dxa"/>
            <w:tcBorders>
              <w:top w:val="nil"/>
              <w:left w:val="nil"/>
              <w:bottom w:val="nil"/>
              <w:right w:val="nil"/>
            </w:tcBorders>
            <w:shd w:val="clear" w:color="auto" w:fill="auto"/>
            <w:noWrap/>
            <w:vAlign w:val="bottom"/>
            <w:hideMark/>
          </w:tcPr>
          <w:p w14:paraId="5C9190D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11.234</w:t>
            </w:r>
          </w:p>
        </w:tc>
      </w:tr>
      <w:tr w:rsidR="00AB71BA" w:rsidRPr="00372337" w14:paraId="4DCDBA9A" w14:textId="77777777" w:rsidTr="00AB71BA">
        <w:trPr>
          <w:trHeight w:val="400"/>
        </w:trPr>
        <w:tc>
          <w:tcPr>
            <w:tcW w:w="860" w:type="dxa"/>
            <w:tcBorders>
              <w:top w:val="nil"/>
              <w:left w:val="nil"/>
              <w:bottom w:val="nil"/>
              <w:right w:val="nil"/>
            </w:tcBorders>
            <w:shd w:val="clear" w:color="auto" w:fill="auto"/>
            <w:noWrap/>
            <w:hideMark/>
          </w:tcPr>
          <w:p w14:paraId="58270CF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431</w:t>
            </w:r>
          </w:p>
        </w:tc>
        <w:tc>
          <w:tcPr>
            <w:tcW w:w="4151" w:type="dxa"/>
            <w:tcBorders>
              <w:top w:val="nil"/>
              <w:left w:val="nil"/>
              <w:bottom w:val="nil"/>
              <w:right w:val="nil"/>
            </w:tcBorders>
            <w:shd w:val="clear" w:color="auto" w:fill="auto"/>
            <w:vAlign w:val="center"/>
            <w:hideMark/>
          </w:tcPr>
          <w:p w14:paraId="6D28A5B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center"/>
            <w:hideMark/>
          </w:tcPr>
          <w:p w14:paraId="4B6B06D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6.586,37</w:t>
            </w:r>
          </w:p>
        </w:tc>
        <w:tc>
          <w:tcPr>
            <w:tcW w:w="1120" w:type="dxa"/>
            <w:tcBorders>
              <w:top w:val="nil"/>
              <w:left w:val="nil"/>
              <w:bottom w:val="nil"/>
              <w:right w:val="nil"/>
            </w:tcBorders>
            <w:shd w:val="clear" w:color="auto" w:fill="auto"/>
            <w:noWrap/>
            <w:vAlign w:val="center"/>
            <w:hideMark/>
          </w:tcPr>
          <w:p w14:paraId="63F3704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9.290,60</w:t>
            </w:r>
          </w:p>
        </w:tc>
        <w:tc>
          <w:tcPr>
            <w:tcW w:w="1132" w:type="dxa"/>
            <w:tcBorders>
              <w:top w:val="nil"/>
              <w:left w:val="nil"/>
              <w:bottom w:val="nil"/>
              <w:right w:val="nil"/>
            </w:tcBorders>
            <w:shd w:val="clear" w:color="auto" w:fill="auto"/>
            <w:noWrap/>
            <w:vAlign w:val="center"/>
            <w:hideMark/>
          </w:tcPr>
          <w:p w14:paraId="59109BC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10.350</w:t>
            </w:r>
          </w:p>
        </w:tc>
        <w:tc>
          <w:tcPr>
            <w:tcW w:w="1239" w:type="dxa"/>
            <w:tcBorders>
              <w:top w:val="nil"/>
              <w:left w:val="nil"/>
              <w:bottom w:val="nil"/>
              <w:right w:val="nil"/>
            </w:tcBorders>
            <w:shd w:val="clear" w:color="auto" w:fill="auto"/>
            <w:noWrap/>
            <w:vAlign w:val="center"/>
            <w:hideMark/>
          </w:tcPr>
          <w:p w14:paraId="042E2E2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9.325</w:t>
            </w:r>
          </w:p>
        </w:tc>
        <w:tc>
          <w:tcPr>
            <w:tcW w:w="1239" w:type="dxa"/>
            <w:tcBorders>
              <w:top w:val="nil"/>
              <w:left w:val="nil"/>
              <w:bottom w:val="nil"/>
              <w:right w:val="nil"/>
            </w:tcBorders>
            <w:shd w:val="clear" w:color="auto" w:fill="auto"/>
            <w:noWrap/>
            <w:vAlign w:val="center"/>
            <w:hideMark/>
          </w:tcPr>
          <w:p w14:paraId="466DBA2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11.234</w:t>
            </w:r>
          </w:p>
        </w:tc>
      </w:tr>
      <w:tr w:rsidR="00AB71BA" w:rsidRPr="00372337" w14:paraId="0169C90C" w14:textId="77777777" w:rsidTr="00AB71BA">
        <w:trPr>
          <w:trHeight w:val="200"/>
        </w:trPr>
        <w:tc>
          <w:tcPr>
            <w:tcW w:w="860" w:type="dxa"/>
            <w:tcBorders>
              <w:top w:val="nil"/>
              <w:left w:val="nil"/>
              <w:bottom w:val="nil"/>
              <w:right w:val="nil"/>
            </w:tcBorders>
            <w:shd w:val="clear" w:color="auto" w:fill="auto"/>
            <w:noWrap/>
            <w:vAlign w:val="bottom"/>
            <w:hideMark/>
          </w:tcPr>
          <w:p w14:paraId="687C887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C8C84B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5CB42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6.586,37</w:t>
            </w:r>
          </w:p>
        </w:tc>
        <w:tc>
          <w:tcPr>
            <w:tcW w:w="1120" w:type="dxa"/>
            <w:tcBorders>
              <w:top w:val="nil"/>
              <w:left w:val="nil"/>
              <w:bottom w:val="nil"/>
              <w:right w:val="nil"/>
            </w:tcBorders>
            <w:shd w:val="clear" w:color="auto" w:fill="auto"/>
            <w:noWrap/>
            <w:vAlign w:val="bottom"/>
            <w:hideMark/>
          </w:tcPr>
          <w:p w14:paraId="61B01A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86A2F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10.350</w:t>
            </w:r>
          </w:p>
        </w:tc>
        <w:tc>
          <w:tcPr>
            <w:tcW w:w="1239" w:type="dxa"/>
            <w:tcBorders>
              <w:top w:val="nil"/>
              <w:left w:val="nil"/>
              <w:bottom w:val="nil"/>
              <w:right w:val="nil"/>
            </w:tcBorders>
            <w:shd w:val="clear" w:color="auto" w:fill="auto"/>
            <w:noWrap/>
            <w:vAlign w:val="bottom"/>
            <w:hideMark/>
          </w:tcPr>
          <w:p w14:paraId="70300AF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9.325</w:t>
            </w:r>
          </w:p>
        </w:tc>
        <w:tc>
          <w:tcPr>
            <w:tcW w:w="1239" w:type="dxa"/>
            <w:tcBorders>
              <w:top w:val="nil"/>
              <w:left w:val="nil"/>
              <w:bottom w:val="nil"/>
              <w:right w:val="nil"/>
            </w:tcBorders>
            <w:shd w:val="clear" w:color="auto" w:fill="auto"/>
            <w:noWrap/>
            <w:vAlign w:val="bottom"/>
            <w:hideMark/>
          </w:tcPr>
          <w:p w14:paraId="73C3B9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11.234</w:t>
            </w:r>
          </w:p>
        </w:tc>
      </w:tr>
      <w:tr w:rsidR="00AB71BA" w:rsidRPr="00372337" w14:paraId="77025780" w14:textId="77777777" w:rsidTr="00AB71BA">
        <w:trPr>
          <w:trHeight w:val="200"/>
        </w:trPr>
        <w:tc>
          <w:tcPr>
            <w:tcW w:w="860" w:type="dxa"/>
            <w:tcBorders>
              <w:top w:val="nil"/>
              <w:left w:val="nil"/>
              <w:bottom w:val="nil"/>
              <w:right w:val="nil"/>
            </w:tcBorders>
            <w:shd w:val="clear" w:color="auto" w:fill="auto"/>
            <w:noWrap/>
            <w:vAlign w:val="bottom"/>
            <w:hideMark/>
          </w:tcPr>
          <w:p w14:paraId="5252701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FA29B3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C2A4EA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6.586,37</w:t>
            </w:r>
          </w:p>
        </w:tc>
        <w:tc>
          <w:tcPr>
            <w:tcW w:w="1120" w:type="dxa"/>
            <w:tcBorders>
              <w:top w:val="nil"/>
              <w:left w:val="nil"/>
              <w:bottom w:val="nil"/>
              <w:right w:val="nil"/>
            </w:tcBorders>
            <w:shd w:val="clear" w:color="auto" w:fill="auto"/>
            <w:noWrap/>
            <w:vAlign w:val="bottom"/>
            <w:hideMark/>
          </w:tcPr>
          <w:p w14:paraId="5E1807D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9.290,60</w:t>
            </w:r>
          </w:p>
        </w:tc>
        <w:tc>
          <w:tcPr>
            <w:tcW w:w="1132" w:type="dxa"/>
            <w:tcBorders>
              <w:top w:val="nil"/>
              <w:left w:val="nil"/>
              <w:bottom w:val="nil"/>
              <w:right w:val="nil"/>
            </w:tcBorders>
            <w:shd w:val="clear" w:color="auto" w:fill="auto"/>
            <w:noWrap/>
            <w:vAlign w:val="bottom"/>
            <w:hideMark/>
          </w:tcPr>
          <w:p w14:paraId="6EB7A1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10.350</w:t>
            </w:r>
          </w:p>
        </w:tc>
        <w:tc>
          <w:tcPr>
            <w:tcW w:w="1239" w:type="dxa"/>
            <w:tcBorders>
              <w:top w:val="nil"/>
              <w:left w:val="nil"/>
              <w:bottom w:val="nil"/>
              <w:right w:val="nil"/>
            </w:tcBorders>
            <w:shd w:val="clear" w:color="auto" w:fill="auto"/>
            <w:noWrap/>
            <w:vAlign w:val="bottom"/>
            <w:hideMark/>
          </w:tcPr>
          <w:p w14:paraId="4FDAFE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9.325</w:t>
            </w:r>
          </w:p>
        </w:tc>
        <w:tc>
          <w:tcPr>
            <w:tcW w:w="1239" w:type="dxa"/>
            <w:tcBorders>
              <w:top w:val="nil"/>
              <w:left w:val="nil"/>
              <w:bottom w:val="nil"/>
              <w:right w:val="nil"/>
            </w:tcBorders>
            <w:shd w:val="clear" w:color="auto" w:fill="auto"/>
            <w:noWrap/>
            <w:vAlign w:val="bottom"/>
            <w:hideMark/>
          </w:tcPr>
          <w:p w14:paraId="58CAC4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11.234</w:t>
            </w:r>
          </w:p>
        </w:tc>
      </w:tr>
      <w:tr w:rsidR="00AB71BA" w:rsidRPr="00372337" w14:paraId="1477CDB4" w14:textId="77777777" w:rsidTr="00AB71BA">
        <w:trPr>
          <w:trHeight w:val="200"/>
        </w:trPr>
        <w:tc>
          <w:tcPr>
            <w:tcW w:w="860" w:type="dxa"/>
            <w:tcBorders>
              <w:top w:val="nil"/>
              <w:left w:val="nil"/>
              <w:bottom w:val="nil"/>
              <w:right w:val="nil"/>
            </w:tcBorders>
            <w:shd w:val="clear" w:color="auto" w:fill="auto"/>
            <w:noWrap/>
            <w:hideMark/>
          </w:tcPr>
          <w:p w14:paraId="2FE3C8F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50A1116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4E268C2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7DC13FB"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7A581AF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930</w:t>
            </w:r>
          </w:p>
        </w:tc>
        <w:tc>
          <w:tcPr>
            <w:tcW w:w="1239" w:type="dxa"/>
            <w:tcBorders>
              <w:top w:val="nil"/>
              <w:left w:val="nil"/>
              <w:bottom w:val="nil"/>
              <w:right w:val="nil"/>
            </w:tcBorders>
            <w:shd w:val="clear" w:color="auto" w:fill="auto"/>
            <w:noWrap/>
            <w:vAlign w:val="center"/>
            <w:hideMark/>
          </w:tcPr>
          <w:p w14:paraId="4D56441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79D9A9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74B7625" w14:textId="77777777" w:rsidTr="00AB71BA">
        <w:trPr>
          <w:trHeight w:val="200"/>
        </w:trPr>
        <w:tc>
          <w:tcPr>
            <w:tcW w:w="860" w:type="dxa"/>
            <w:tcBorders>
              <w:top w:val="nil"/>
              <w:left w:val="nil"/>
              <w:bottom w:val="nil"/>
              <w:right w:val="nil"/>
            </w:tcBorders>
            <w:shd w:val="clear" w:color="auto" w:fill="auto"/>
            <w:noWrap/>
            <w:vAlign w:val="bottom"/>
            <w:hideMark/>
          </w:tcPr>
          <w:p w14:paraId="531B39D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68804C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B2C9EF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9DC0F1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AD8D3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930</w:t>
            </w:r>
          </w:p>
        </w:tc>
        <w:tc>
          <w:tcPr>
            <w:tcW w:w="1239" w:type="dxa"/>
            <w:tcBorders>
              <w:top w:val="nil"/>
              <w:left w:val="nil"/>
              <w:bottom w:val="nil"/>
              <w:right w:val="nil"/>
            </w:tcBorders>
            <w:shd w:val="clear" w:color="auto" w:fill="auto"/>
            <w:noWrap/>
            <w:vAlign w:val="bottom"/>
            <w:hideMark/>
          </w:tcPr>
          <w:p w14:paraId="5233251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C23E50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DC82FDF" w14:textId="77777777" w:rsidTr="00AB71BA">
        <w:trPr>
          <w:trHeight w:val="200"/>
        </w:trPr>
        <w:tc>
          <w:tcPr>
            <w:tcW w:w="860" w:type="dxa"/>
            <w:tcBorders>
              <w:top w:val="nil"/>
              <w:left w:val="nil"/>
              <w:bottom w:val="nil"/>
              <w:right w:val="nil"/>
            </w:tcBorders>
            <w:shd w:val="clear" w:color="auto" w:fill="auto"/>
            <w:noWrap/>
            <w:vAlign w:val="bottom"/>
            <w:hideMark/>
          </w:tcPr>
          <w:p w14:paraId="25005E2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1A29E48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431C6E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4A81895"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79CA0C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930</w:t>
            </w:r>
          </w:p>
        </w:tc>
        <w:tc>
          <w:tcPr>
            <w:tcW w:w="1239" w:type="dxa"/>
            <w:tcBorders>
              <w:top w:val="nil"/>
              <w:left w:val="nil"/>
              <w:bottom w:val="nil"/>
              <w:right w:val="nil"/>
            </w:tcBorders>
            <w:shd w:val="clear" w:color="auto" w:fill="auto"/>
            <w:noWrap/>
            <w:vAlign w:val="bottom"/>
            <w:hideMark/>
          </w:tcPr>
          <w:p w14:paraId="5CDDEA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34258F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69F1B60" w14:textId="77777777" w:rsidTr="00AB71BA">
        <w:trPr>
          <w:trHeight w:val="400"/>
        </w:trPr>
        <w:tc>
          <w:tcPr>
            <w:tcW w:w="860" w:type="dxa"/>
            <w:tcBorders>
              <w:top w:val="nil"/>
              <w:left w:val="nil"/>
              <w:bottom w:val="nil"/>
              <w:right w:val="nil"/>
            </w:tcBorders>
            <w:shd w:val="clear" w:color="000000" w:fill="C6E0B4"/>
            <w:noWrap/>
            <w:vAlign w:val="bottom"/>
            <w:hideMark/>
          </w:tcPr>
          <w:p w14:paraId="63E15A1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T100801</w:t>
            </w:r>
          </w:p>
        </w:tc>
        <w:tc>
          <w:tcPr>
            <w:tcW w:w="4151" w:type="dxa"/>
            <w:tcBorders>
              <w:top w:val="nil"/>
              <w:left w:val="nil"/>
              <w:bottom w:val="nil"/>
              <w:right w:val="nil"/>
            </w:tcBorders>
            <w:shd w:val="clear" w:color="000000" w:fill="C6E0B4"/>
            <w:vAlign w:val="bottom"/>
            <w:hideMark/>
          </w:tcPr>
          <w:p w14:paraId="574A53F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analize plodnosti tla na poljoprivrednim gospodarstvima</w:t>
            </w:r>
          </w:p>
        </w:tc>
        <w:tc>
          <w:tcPr>
            <w:tcW w:w="1151" w:type="dxa"/>
            <w:tcBorders>
              <w:top w:val="nil"/>
              <w:left w:val="nil"/>
              <w:bottom w:val="nil"/>
              <w:right w:val="nil"/>
            </w:tcBorders>
            <w:shd w:val="clear" w:color="000000" w:fill="C6E0B4"/>
            <w:noWrap/>
            <w:vAlign w:val="bottom"/>
            <w:hideMark/>
          </w:tcPr>
          <w:p w14:paraId="5984E1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574,56</w:t>
            </w:r>
          </w:p>
        </w:tc>
        <w:tc>
          <w:tcPr>
            <w:tcW w:w="1120" w:type="dxa"/>
            <w:tcBorders>
              <w:top w:val="nil"/>
              <w:left w:val="nil"/>
              <w:bottom w:val="nil"/>
              <w:right w:val="nil"/>
            </w:tcBorders>
            <w:shd w:val="clear" w:color="000000" w:fill="C6E0B4"/>
            <w:noWrap/>
            <w:vAlign w:val="bottom"/>
            <w:hideMark/>
          </w:tcPr>
          <w:p w14:paraId="59D5A8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w:t>
            </w:r>
          </w:p>
        </w:tc>
        <w:tc>
          <w:tcPr>
            <w:tcW w:w="1132" w:type="dxa"/>
            <w:tcBorders>
              <w:top w:val="nil"/>
              <w:left w:val="nil"/>
              <w:bottom w:val="nil"/>
              <w:right w:val="nil"/>
            </w:tcBorders>
            <w:shd w:val="clear" w:color="000000" w:fill="C6E0B4"/>
            <w:noWrap/>
            <w:vAlign w:val="bottom"/>
            <w:hideMark/>
          </w:tcPr>
          <w:p w14:paraId="5DA639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665</w:t>
            </w:r>
          </w:p>
        </w:tc>
        <w:tc>
          <w:tcPr>
            <w:tcW w:w="1239" w:type="dxa"/>
            <w:tcBorders>
              <w:top w:val="nil"/>
              <w:left w:val="nil"/>
              <w:bottom w:val="nil"/>
              <w:right w:val="nil"/>
            </w:tcBorders>
            <w:shd w:val="clear" w:color="000000" w:fill="C6E0B4"/>
            <w:noWrap/>
            <w:vAlign w:val="bottom"/>
            <w:hideMark/>
          </w:tcPr>
          <w:p w14:paraId="385EEB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000000" w:fill="C6E0B4"/>
            <w:noWrap/>
            <w:vAlign w:val="bottom"/>
            <w:hideMark/>
          </w:tcPr>
          <w:p w14:paraId="26EFA06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735</w:t>
            </w:r>
          </w:p>
        </w:tc>
      </w:tr>
      <w:tr w:rsidR="00AB71BA" w:rsidRPr="00372337" w14:paraId="2D04FC8E" w14:textId="77777777" w:rsidTr="00AB71BA">
        <w:trPr>
          <w:trHeight w:val="200"/>
        </w:trPr>
        <w:tc>
          <w:tcPr>
            <w:tcW w:w="860" w:type="dxa"/>
            <w:tcBorders>
              <w:top w:val="nil"/>
              <w:left w:val="nil"/>
              <w:bottom w:val="nil"/>
              <w:right w:val="nil"/>
            </w:tcBorders>
            <w:shd w:val="clear" w:color="auto" w:fill="auto"/>
            <w:noWrap/>
            <w:vAlign w:val="bottom"/>
            <w:hideMark/>
          </w:tcPr>
          <w:p w14:paraId="00EA1AD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042</w:t>
            </w:r>
          </w:p>
        </w:tc>
        <w:tc>
          <w:tcPr>
            <w:tcW w:w="4151" w:type="dxa"/>
            <w:tcBorders>
              <w:top w:val="nil"/>
              <w:left w:val="nil"/>
              <w:bottom w:val="nil"/>
              <w:right w:val="nil"/>
            </w:tcBorders>
            <w:shd w:val="clear" w:color="auto" w:fill="auto"/>
            <w:vAlign w:val="bottom"/>
            <w:hideMark/>
          </w:tcPr>
          <w:p w14:paraId="3014E30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Poljoprivreda, šumarstvo, ribarstvo i lov</w:t>
            </w:r>
          </w:p>
        </w:tc>
        <w:tc>
          <w:tcPr>
            <w:tcW w:w="1151" w:type="dxa"/>
            <w:tcBorders>
              <w:top w:val="nil"/>
              <w:left w:val="nil"/>
              <w:bottom w:val="nil"/>
              <w:right w:val="nil"/>
            </w:tcBorders>
            <w:shd w:val="clear" w:color="auto" w:fill="auto"/>
            <w:noWrap/>
            <w:vAlign w:val="bottom"/>
            <w:hideMark/>
          </w:tcPr>
          <w:p w14:paraId="2C56687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574,56</w:t>
            </w:r>
          </w:p>
        </w:tc>
        <w:tc>
          <w:tcPr>
            <w:tcW w:w="1120" w:type="dxa"/>
            <w:tcBorders>
              <w:top w:val="nil"/>
              <w:left w:val="nil"/>
              <w:bottom w:val="nil"/>
              <w:right w:val="nil"/>
            </w:tcBorders>
            <w:shd w:val="clear" w:color="auto" w:fill="auto"/>
            <w:noWrap/>
            <w:vAlign w:val="bottom"/>
            <w:hideMark/>
          </w:tcPr>
          <w:p w14:paraId="09F2C2A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597,25</w:t>
            </w:r>
          </w:p>
        </w:tc>
        <w:tc>
          <w:tcPr>
            <w:tcW w:w="1132" w:type="dxa"/>
            <w:tcBorders>
              <w:top w:val="nil"/>
              <w:left w:val="nil"/>
              <w:bottom w:val="nil"/>
              <w:right w:val="nil"/>
            </w:tcBorders>
            <w:shd w:val="clear" w:color="auto" w:fill="auto"/>
            <w:noWrap/>
            <w:vAlign w:val="bottom"/>
            <w:hideMark/>
          </w:tcPr>
          <w:p w14:paraId="43EE7AB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665</w:t>
            </w:r>
          </w:p>
        </w:tc>
        <w:tc>
          <w:tcPr>
            <w:tcW w:w="1239" w:type="dxa"/>
            <w:tcBorders>
              <w:top w:val="nil"/>
              <w:left w:val="nil"/>
              <w:bottom w:val="nil"/>
              <w:right w:val="nil"/>
            </w:tcBorders>
            <w:shd w:val="clear" w:color="auto" w:fill="auto"/>
            <w:noWrap/>
            <w:vAlign w:val="bottom"/>
            <w:hideMark/>
          </w:tcPr>
          <w:p w14:paraId="050EC21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664</w:t>
            </w:r>
          </w:p>
        </w:tc>
        <w:tc>
          <w:tcPr>
            <w:tcW w:w="1239" w:type="dxa"/>
            <w:tcBorders>
              <w:top w:val="nil"/>
              <w:left w:val="nil"/>
              <w:bottom w:val="nil"/>
              <w:right w:val="nil"/>
            </w:tcBorders>
            <w:shd w:val="clear" w:color="auto" w:fill="auto"/>
            <w:noWrap/>
            <w:vAlign w:val="bottom"/>
            <w:hideMark/>
          </w:tcPr>
          <w:p w14:paraId="77321CA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735</w:t>
            </w:r>
          </w:p>
        </w:tc>
      </w:tr>
      <w:tr w:rsidR="00AB71BA" w:rsidRPr="00372337" w14:paraId="46994B72" w14:textId="77777777" w:rsidTr="00AB71BA">
        <w:trPr>
          <w:trHeight w:val="400"/>
        </w:trPr>
        <w:tc>
          <w:tcPr>
            <w:tcW w:w="860" w:type="dxa"/>
            <w:tcBorders>
              <w:top w:val="nil"/>
              <w:left w:val="nil"/>
              <w:bottom w:val="nil"/>
              <w:right w:val="nil"/>
            </w:tcBorders>
            <w:shd w:val="clear" w:color="auto" w:fill="auto"/>
            <w:noWrap/>
            <w:hideMark/>
          </w:tcPr>
          <w:p w14:paraId="33598D9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lastRenderedPageBreak/>
              <w:t>431</w:t>
            </w:r>
          </w:p>
        </w:tc>
        <w:tc>
          <w:tcPr>
            <w:tcW w:w="4151" w:type="dxa"/>
            <w:tcBorders>
              <w:top w:val="nil"/>
              <w:left w:val="nil"/>
              <w:bottom w:val="nil"/>
              <w:right w:val="nil"/>
            </w:tcBorders>
            <w:shd w:val="clear" w:color="auto" w:fill="auto"/>
            <w:vAlign w:val="center"/>
            <w:hideMark/>
          </w:tcPr>
          <w:p w14:paraId="0D99573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center"/>
            <w:hideMark/>
          </w:tcPr>
          <w:p w14:paraId="4EB464E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574,56</w:t>
            </w:r>
          </w:p>
        </w:tc>
        <w:tc>
          <w:tcPr>
            <w:tcW w:w="1120" w:type="dxa"/>
            <w:tcBorders>
              <w:top w:val="nil"/>
              <w:left w:val="nil"/>
              <w:bottom w:val="nil"/>
              <w:right w:val="nil"/>
            </w:tcBorders>
            <w:shd w:val="clear" w:color="auto" w:fill="auto"/>
            <w:noWrap/>
            <w:vAlign w:val="center"/>
            <w:hideMark/>
          </w:tcPr>
          <w:p w14:paraId="7990A08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597,25</w:t>
            </w:r>
          </w:p>
        </w:tc>
        <w:tc>
          <w:tcPr>
            <w:tcW w:w="1132" w:type="dxa"/>
            <w:tcBorders>
              <w:top w:val="nil"/>
              <w:left w:val="nil"/>
              <w:bottom w:val="nil"/>
              <w:right w:val="nil"/>
            </w:tcBorders>
            <w:shd w:val="clear" w:color="auto" w:fill="auto"/>
            <w:noWrap/>
            <w:vAlign w:val="center"/>
            <w:hideMark/>
          </w:tcPr>
          <w:p w14:paraId="1E0E7BD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665</w:t>
            </w:r>
          </w:p>
        </w:tc>
        <w:tc>
          <w:tcPr>
            <w:tcW w:w="1239" w:type="dxa"/>
            <w:tcBorders>
              <w:top w:val="nil"/>
              <w:left w:val="nil"/>
              <w:bottom w:val="nil"/>
              <w:right w:val="nil"/>
            </w:tcBorders>
            <w:shd w:val="clear" w:color="auto" w:fill="auto"/>
            <w:noWrap/>
            <w:vAlign w:val="center"/>
            <w:hideMark/>
          </w:tcPr>
          <w:p w14:paraId="27D6C9D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664</w:t>
            </w:r>
          </w:p>
        </w:tc>
        <w:tc>
          <w:tcPr>
            <w:tcW w:w="1239" w:type="dxa"/>
            <w:tcBorders>
              <w:top w:val="nil"/>
              <w:left w:val="nil"/>
              <w:bottom w:val="nil"/>
              <w:right w:val="nil"/>
            </w:tcBorders>
            <w:shd w:val="clear" w:color="auto" w:fill="auto"/>
            <w:noWrap/>
            <w:vAlign w:val="center"/>
            <w:hideMark/>
          </w:tcPr>
          <w:p w14:paraId="4FAAF39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735</w:t>
            </w:r>
          </w:p>
        </w:tc>
      </w:tr>
      <w:tr w:rsidR="00AB71BA" w:rsidRPr="00372337" w14:paraId="29903A11" w14:textId="77777777" w:rsidTr="00AB71BA">
        <w:trPr>
          <w:trHeight w:val="200"/>
        </w:trPr>
        <w:tc>
          <w:tcPr>
            <w:tcW w:w="860" w:type="dxa"/>
            <w:tcBorders>
              <w:top w:val="nil"/>
              <w:left w:val="nil"/>
              <w:bottom w:val="nil"/>
              <w:right w:val="nil"/>
            </w:tcBorders>
            <w:shd w:val="clear" w:color="auto" w:fill="auto"/>
            <w:noWrap/>
            <w:vAlign w:val="bottom"/>
            <w:hideMark/>
          </w:tcPr>
          <w:p w14:paraId="01F02C7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5E6486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E73ED8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574,56</w:t>
            </w:r>
          </w:p>
        </w:tc>
        <w:tc>
          <w:tcPr>
            <w:tcW w:w="1120" w:type="dxa"/>
            <w:tcBorders>
              <w:top w:val="nil"/>
              <w:left w:val="nil"/>
              <w:bottom w:val="nil"/>
              <w:right w:val="nil"/>
            </w:tcBorders>
            <w:shd w:val="clear" w:color="auto" w:fill="auto"/>
            <w:noWrap/>
            <w:vAlign w:val="bottom"/>
            <w:hideMark/>
          </w:tcPr>
          <w:p w14:paraId="606C7D0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0B739D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665</w:t>
            </w:r>
          </w:p>
        </w:tc>
        <w:tc>
          <w:tcPr>
            <w:tcW w:w="1239" w:type="dxa"/>
            <w:tcBorders>
              <w:top w:val="nil"/>
              <w:left w:val="nil"/>
              <w:bottom w:val="nil"/>
              <w:right w:val="nil"/>
            </w:tcBorders>
            <w:shd w:val="clear" w:color="auto" w:fill="auto"/>
            <w:noWrap/>
            <w:vAlign w:val="bottom"/>
            <w:hideMark/>
          </w:tcPr>
          <w:p w14:paraId="13D417D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1FADC66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735</w:t>
            </w:r>
          </w:p>
        </w:tc>
      </w:tr>
      <w:tr w:rsidR="00AB71BA" w:rsidRPr="00372337" w14:paraId="2577C5D8" w14:textId="77777777" w:rsidTr="00AB71BA">
        <w:trPr>
          <w:trHeight w:val="400"/>
        </w:trPr>
        <w:tc>
          <w:tcPr>
            <w:tcW w:w="860" w:type="dxa"/>
            <w:tcBorders>
              <w:top w:val="nil"/>
              <w:left w:val="nil"/>
              <w:bottom w:val="nil"/>
              <w:right w:val="nil"/>
            </w:tcBorders>
            <w:shd w:val="clear" w:color="auto" w:fill="auto"/>
            <w:noWrap/>
            <w:vAlign w:val="bottom"/>
            <w:hideMark/>
          </w:tcPr>
          <w:p w14:paraId="1D1062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188EC90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38C28A0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574,56</w:t>
            </w:r>
          </w:p>
        </w:tc>
        <w:tc>
          <w:tcPr>
            <w:tcW w:w="1120" w:type="dxa"/>
            <w:tcBorders>
              <w:top w:val="nil"/>
              <w:left w:val="nil"/>
              <w:bottom w:val="nil"/>
              <w:right w:val="nil"/>
            </w:tcBorders>
            <w:shd w:val="clear" w:color="auto" w:fill="auto"/>
            <w:noWrap/>
            <w:vAlign w:val="bottom"/>
            <w:hideMark/>
          </w:tcPr>
          <w:p w14:paraId="1A36E8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w:t>
            </w:r>
          </w:p>
        </w:tc>
        <w:tc>
          <w:tcPr>
            <w:tcW w:w="1132" w:type="dxa"/>
            <w:tcBorders>
              <w:top w:val="nil"/>
              <w:left w:val="nil"/>
              <w:bottom w:val="nil"/>
              <w:right w:val="nil"/>
            </w:tcBorders>
            <w:shd w:val="clear" w:color="auto" w:fill="auto"/>
            <w:noWrap/>
            <w:vAlign w:val="bottom"/>
            <w:hideMark/>
          </w:tcPr>
          <w:p w14:paraId="176B6D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665</w:t>
            </w:r>
          </w:p>
        </w:tc>
        <w:tc>
          <w:tcPr>
            <w:tcW w:w="1239" w:type="dxa"/>
            <w:tcBorders>
              <w:top w:val="nil"/>
              <w:left w:val="nil"/>
              <w:bottom w:val="nil"/>
              <w:right w:val="nil"/>
            </w:tcBorders>
            <w:shd w:val="clear" w:color="auto" w:fill="auto"/>
            <w:noWrap/>
            <w:vAlign w:val="bottom"/>
            <w:hideMark/>
          </w:tcPr>
          <w:p w14:paraId="0E6257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2B0647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735</w:t>
            </w:r>
          </w:p>
        </w:tc>
      </w:tr>
      <w:tr w:rsidR="00AB71BA" w:rsidRPr="00372337" w14:paraId="15A468BB" w14:textId="77777777" w:rsidTr="00AB71BA">
        <w:trPr>
          <w:trHeight w:val="200"/>
        </w:trPr>
        <w:tc>
          <w:tcPr>
            <w:tcW w:w="860" w:type="dxa"/>
            <w:tcBorders>
              <w:top w:val="nil"/>
              <w:left w:val="nil"/>
              <w:bottom w:val="nil"/>
              <w:right w:val="nil"/>
            </w:tcBorders>
            <w:shd w:val="clear" w:color="000000" w:fill="C6E0B4"/>
            <w:noWrap/>
            <w:vAlign w:val="bottom"/>
            <w:hideMark/>
          </w:tcPr>
          <w:p w14:paraId="7EEDA2F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T100802</w:t>
            </w:r>
          </w:p>
        </w:tc>
        <w:tc>
          <w:tcPr>
            <w:tcW w:w="4151" w:type="dxa"/>
            <w:tcBorders>
              <w:top w:val="nil"/>
              <w:left w:val="nil"/>
              <w:bottom w:val="nil"/>
              <w:right w:val="nil"/>
            </w:tcBorders>
            <w:shd w:val="clear" w:color="000000" w:fill="C6E0B4"/>
            <w:vAlign w:val="bottom"/>
            <w:hideMark/>
          </w:tcPr>
          <w:p w14:paraId="7D90EF9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Postavljanje Meteo stanice</w:t>
            </w:r>
          </w:p>
        </w:tc>
        <w:tc>
          <w:tcPr>
            <w:tcW w:w="1151" w:type="dxa"/>
            <w:tcBorders>
              <w:top w:val="nil"/>
              <w:left w:val="nil"/>
              <w:bottom w:val="nil"/>
              <w:right w:val="nil"/>
            </w:tcBorders>
            <w:shd w:val="clear" w:color="000000" w:fill="C6E0B4"/>
            <w:noWrap/>
            <w:vAlign w:val="bottom"/>
            <w:hideMark/>
          </w:tcPr>
          <w:p w14:paraId="3C44270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1D9A3A2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9.655,33</w:t>
            </w:r>
          </w:p>
        </w:tc>
        <w:tc>
          <w:tcPr>
            <w:tcW w:w="1132" w:type="dxa"/>
            <w:tcBorders>
              <w:top w:val="nil"/>
              <w:left w:val="nil"/>
              <w:bottom w:val="nil"/>
              <w:right w:val="nil"/>
            </w:tcBorders>
            <w:shd w:val="clear" w:color="000000" w:fill="C6E0B4"/>
            <w:noWrap/>
            <w:vAlign w:val="bottom"/>
            <w:hideMark/>
          </w:tcPr>
          <w:p w14:paraId="0A60915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B24967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A00AE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494E9C93" w14:textId="77777777" w:rsidTr="00AB71BA">
        <w:trPr>
          <w:trHeight w:val="200"/>
        </w:trPr>
        <w:tc>
          <w:tcPr>
            <w:tcW w:w="860" w:type="dxa"/>
            <w:tcBorders>
              <w:top w:val="nil"/>
              <w:left w:val="nil"/>
              <w:bottom w:val="nil"/>
              <w:right w:val="nil"/>
            </w:tcBorders>
            <w:shd w:val="clear" w:color="auto" w:fill="auto"/>
            <w:noWrap/>
            <w:vAlign w:val="bottom"/>
            <w:hideMark/>
          </w:tcPr>
          <w:p w14:paraId="5F528E7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042</w:t>
            </w:r>
          </w:p>
        </w:tc>
        <w:tc>
          <w:tcPr>
            <w:tcW w:w="4151" w:type="dxa"/>
            <w:tcBorders>
              <w:top w:val="nil"/>
              <w:left w:val="nil"/>
              <w:bottom w:val="nil"/>
              <w:right w:val="nil"/>
            </w:tcBorders>
            <w:shd w:val="clear" w:color="auto" w:fill="auto"/>
            <w:vAlign w:val="bottom"/>
            <w:hideMark/>
          </w:tcPr>
          <w:p w14:paraId="7D2F944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Poljoprivreda, šumarstvo, ribarstvo i lov</w:t>
            </w:r>
          </w:p>
        </w:tc>
        <w:tc>
          <w:tcPr>
            <w:tcW w:w="1151" w:type="dxa"/>
            <w:tcBorders>
              <w:top w:val="nil"/>
              <w:left w:val="nil"/>
              <w:bottom w:val="nil"/>
              <w:right w:val="nil"/>
            </w:tcBorders>
            <w:shd w:val="clear" w:color="auto" w:fill="auto"/>
            <w:noWrap/>
            <w:vAlign w:val="bottom"/>
            <w:hideMark/>
          </w:tcPr>
          <w:p w14:paraId="2559A64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B4D4E0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9.655,33</w:t>
            </w:r>
          </w:p>
        </w:tc>
        <w:tc>
          <w:tcPr>
            <w:tcW w:w="1132" w:type="dxa"/>
            <w:tcBorders>
              <w:top w:val="nil"/>
              <w:left w:val="nil"/>
              <w:bottom w:val="nil"/>
              <w:right w:val="nil"/>
            </w:tcBorders>
            <w:shd w:val="clear" w:color="auto" w:fill="auto"/>
            <w:noWrap/>
            <w:vAlign w:val="bottom"/>
            <w:hideMark/>
          </w:tcPr>
          <w:p w14:paraId="75ECC2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EF965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9C91A5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CA676D7" w14:textId="77777777" w:rsidTr="00AB71BA">
        <w:trPr>
          <w:trHeight w:val="400"/>
        </w:trPr>
        <w:tc>
          <w:tcPr>
            <w:tcW w:w="860" w:type="dxa"/>
            <w:tcBorders>
              <w:top w:val="nil"/>
              <w:left w:val="nil"/>
              <w:bottom w:val="nil"/>
              <w:right w:val="nil"/>
            </w:tcBorders>
            <w:shd w:val="clear" w:color="auto" w:fill="auto"/>
            <w:noWrap/>
            <w:hideMark/>
          </w:tcPr>
          <w:p w14:paraId="67D99DA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9431</w:t>
            </w:r>
          </w:p>
        </w:tc>
        <w:tc>
          <w:tcPr>
            <w:tcW w:w="4151" w:type="dxa"/>
            <w:tcBorders>
              <w:top w:val="nil"/>
              <w:left w:val="nil"/>
              <w:bottom w:val="nil"/>
              <w:right w:val="nil"/>
            </w:tcBorders>
            <w:shd w:val="clear" w:color="auto" w:fill="auto"/>
            <w:vAlign w:val="center"/>
            <w:hideMark/>
          </w:tcPr>
          <w:p w14:paraId="2281D8E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zakupa i prodaje državnog poljoprivrednog zemljišta iz prethodnih godina</w:t>
            </w:r>
          </w:p>
        </w:tc>
        <w:tc>
          <w:tcPr>
            <w:tcW w:w="1151" w:type="dxa"/>
            <w:tcBorders>
              <w:top w:val="nil"/>
              <w:left w:val="nil"/>
              <w:bottom w:val="nil"/>
              <w:right w:val="nil"/>
            </w:tcBorders>
            <w:shd w:val="clear" w:color="auto" w:fill="auto"/>
            <w:noWrap/>
            <w:vAlign w:val="center"/>
            <w:hideMark/>
          </w:tcPr>
          <w:p w14:paraId="6A69CE9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8280A3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2.142,16</w:t>
            </w:r>
          </w:p>
        </w:tc>
        <w:tc>
          <w:tcPr>
            <w:tcW w:w="1132" w:type="dxa"/>
            <w:tcBorders>
              <w:top w:val="nil"/>
              <w:left w:val="nil"/>
              <w:bottom w:val="nil"/>
              <w:right w:val="nil"/>
            </w:tcBorders>
            <w:shd w:val="clear" w:color="auto" w:fill="auto"/>
            <w:noWrap/>
            <w:vAlign w:val="center"/>
            <w:hideMark/>
          </w:tcPr>
          <w:p w14:paraId="731C7C1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154A79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4358A9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07BCA0A" w14:textId="77777777" w:rsidTr="00AB71BA">
        <w:trPr>
          <w:trHeight w:val="200"/>
        </w:trPr>
        <w:tc>
          <w:tcPr>
            <w:tcW w:w="860" w:type="dxa"/>
            <w:tcBorders>
              <w:top w:val="nil"/>
              <w:left w:val="nil"/>
              <w:bottom w:val="nil"/>
              <w:right w:val="nil"/>
            </w:tcBorders>
            <w:shd w:val="clear" w:color="auto" w:fill="auto"/>
            <w:noWrap/>
            <w:vAlign w:val="bottom"/>
            <w:hideMark/>
          </w:tcPr>
          <w:p w14:paraId="4929F4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990811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7B5C32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30D4B1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132" w:type="dxa"/>
            <w:tcBorders>
              <w:top w:val="nil"/>
              <w:left w:val="nil"/>
              <w:bottom w:val="nil"/>
              <w:right w:val="nil"/>
            </w:tcBorders>
            <w:shd w:val="clear" w:color="auto" w:fill="auto"/>
            <w:noWrap/>
            <w:vAlign w:val="bottom"/>
            <w:hideMark/>
          </w:tcPr>
          <w:p w14:paraId="2AB3EA4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935C4E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CA469A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C5E4AC3" w14:textId="77777777" w:rsidTr="00AB71BA">
        <w:trPr>
          <w:trHeight w:val="200"/>
        </w:trPr>
        <w:tc>
          <w:tcPr>
            <w:tcW w:w="860" w:type="dxa"/>
            <w:tcBorders>
              <w:top w:val="nil"/>
              <w:left w:val="nil"/>
              <w:bottom w:val="nil"/>
              <w:right w:val="nil"/>
            </w:tcBorders>
            <w:shd w:val="clear" w:color="auto" w:fill="auto"/>
            <w:noWrap/>
            <w:vAlign w:val="bottom"/>
            <w:hideMark/>
          </w:tcPr>
          <w:p w14:paraId="3802C21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CDBD73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8DD7A4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3A7FE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132" w:type="dxa"/>
            <w:tcBorders>
              <w:top w:val="nil"/>
              <w:left w:val="nil"/>
              <w:bottom w:val="nil"/>
              <w:right w:val="nil"/>
            </w:tcBorders>
            <w:shd w:val="clear" w:color="auto" w:fill="auto"/>
            <w:noWrap/>
            <w:vAlign w:val="bottom"/>
            <w:hideMark/>
          </w:tcPr>
          <w:p w14:paraId="41F55FC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4E7569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445009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BA05BC9" w14:textId="77777777" w:rsidTr="00AB71BA">
        <w:trPr>
          <w:trHeight w:val="200"/>
        </w:trPr>
        <w:tc>
          <w:tcPr>
            <w:tcW w:w="860" w:type="dxa"/>
            <w:tcBorders>
              <w:top w:val="nil"/>
              <w:left w:val="nil"/>
              <w:bottom w:val="nil"/>
              <w:right w:val="nil"/>
            </w:tcBorders>
            <w:shd w:val="clear" w:color="auto" w:fill="auto"/>
            <w:noWrap/>
            <w:vAlign w:val="bottom"/>
            <w:hideMark/>
          </w:tcPr>
          <w:p w14:paraId="6866D5C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4C253E2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BCEB48A"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3F0DF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186,71</w:t>
            </w:r>
          </w:p>
        </w:tc>
        <w:tc>
          <w:tcPr>
            <w:tcW w:w="1132" w:type="dxa"/>
            <w:tcBorders>
              <w:top w:val="nil"/>
              <w:left w:val="nil"/>
              <w:bottom w:val="nil"/>
              <w:right w:val="nil"/>
            </w:tcBorders>
            <w:shd w:val="clear" w:color="auto" w:fill="auto"/>
            <w:noWrap/>
            <w:vAlign w:val="bottom"/>
            <w:hideMark/>
          </w:tcPr>
          <w:p w14:paraId="180C94A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7A9A5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7E809C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1EBAF35" w14:textId="77777777" w:rsidTr="00AB71BA">
        <w:trPr>
          <w:trHeight w:val="200"/>
        </w:trPr>
        <w:tc>
          <w:tcPr>
            <w:tcW w:w="860" w:type="dxa"/>
            <w:tcBorders>
              <w:top w:val="nil"/>
              <w:left w:val="nil"/>
              <w:bottom w:val="nil"/>
              <w:right w:val="nil"/>
            </w:tcBorders>
            <w:shd w:val="clear" w:color="auto" w:fill="auto"/>
            <w:noWrap/>
            <w:vAlign w:val="bottom"/>
            <w:hideMark/>
          </w:tcPr>
          <w:p w14:paraId="61EE01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2CA5EF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8A90D5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7232A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1.876,71</w:t>
            </w:r>
          </w:p>
        </w:tc>
        <w:tc>
          <w:tcPr>
            <w:tcW w:w="1132" w:type="dxa"/>
            <w:tcBorders>
              <w:top w:val="nil"/>
              <w:left w:val="nil"/>
              <w:bottom w:val="nil"/>
              <w:right w:val="nil"/>
            </w:tcBorders>
            <w:shd w:val="clear" w:color="auto" w:fill="auto"/>
            <w:noWrap/>
            <w:vAlign w:val="bottom"/>
            <w:hideMark/>
          </w:tcPr>
          <w:p w14:paraId="6B845B9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D0EAEC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337A3D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1048394" w14:textId="77777777" w:rsidTr="00AB71BA">
        <w:trPr>
          <w:trHeight w:val="400"/>
        </w:trPr>
        <w:tc>
          <w:tcPr>
            <w:tcW w:w="860" w:type="dxa"/>
            <w:tcBorders>
              <w:top w:val="nil"/>
              <w:left w:val="nil"/>
              <w:bottom w:val="nil"/>
              <w:right w:val="nil"/>
            </w:tcBorders>
            <w:shd w:val="clear" w:color="auto" w:fill="auto"/>
            <w:noWrap/>
            <w:hideMark/>
          </w:tcPr>
          <w:p w14:paraId="19AD512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9433</w:t>
            </w:r>
          </w:p>
        </w:tc>
        <w:tc>
          <w:tcPr>
            <w:tcW w:w="4151" w:type="dxa"/>
            <w:tcBorders>
              <w:top w:val="nil"/>
              <w:left w:val="nil"/>
              <w:bottom w:val="nil"/>
              <w:right w:val="nil"/>
            </w:tcBorders>
            <w:shd w:val="clear" w:color="auto" w:fill="auto"/>
            <w:vAlign w:val="center"/>
            <w:hideMark/>
          </w:tcPr>
          <w:p w14:paraId="290E46C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naknade za promjenu namjene poljoprivrednog zemljišta</w:t>
            </w:r>
          </w:p>
        </w:tc>
        <w:tc>
          <w:tcPr>
            <w:tcW w:w="1151" w:type="dxa"/>
            <w:tcBorders>
              <w:top w:val="nil"/>
              <w:left w:val="nil"/>
              <w:bottom w:val="nil"/>
              <w:right w:val="nil"/>
            </w:tcBorders>
            <w:shd w:val="clear" w:color="auto" w:fill="auto"/>
            <w:noWrap/>
            <w:vAlign w:val="center"/>
            <w:hideMark/>
          </w:tcPr>
          <w:p w14:paraId="23BD96A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B489EF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6,37</w:t>
            </w:r>
          </w:p>
        </w:tc>
        <w:tc>
          <w:tcPr>
            <w:tcW w:w="1132" w:type="dxa"/>
            <w:tcBorders>
              <w:top w:val="nil"/>
              <w:left w:val="nil"/>
              <w:bottom w:val="nil"/>
              <w:right w:val="nil"/>
            </w:tcBorders>
            <w:shd w:val="clear" w:color="auto" w:fill="auto"/>
            <w:noWrap/>
            <w:vAlign w:val="center"/>
            <w:hideMark/>
          </w:tcPr>
          <w:p w14:paraId="132A7A6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F9D518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46EA85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F9A2749" w14:textId="77777777" w:rsidTr="00AB71BA">
        <w:trPr>
          <w:trHeight w:val="200"/>
        </w:trPr>
        <w:tc>
          <w:tcPr>
            <w:tcW w:w="860" w:type="dxa"/>
            <w:tcBorders>
              <w:top w:val="nil"/>
              <w:left w:val="nil"/>
              <w:bottom w:val="nil"/>
              <w:right w:val="nil"/>
            </w:tcBorders>
            <w:shd w:val="clear" w:color="auto" w:fill="auto"/>
            <w:noWrap/>
            <w:vAlign w:val="bottom"/>
            <w:hideMark/>
          </w:tcPr>
          <w:p w14:paraId="6538AEF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A9C15C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0FCAFB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8EEB8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w:t>
            </w:r>
          </w:p>
        </w:tc>
        <w:tc>
          <w:tcPr>
            <w:tcW w:w="1132" w:type="dxa"/>
            <w:tcBorders>
              <w:top w:val="nil"/>
              <w:left w:val="nil"/>
              <w:bottom w:val="nil"/>
              <w:right w:val="nil"/>
            </w:tcBorders>
            <w:shd w:val="clear" w:color="auto" w:fill="auto"/>
            <w:noWrap/>
            <w:vAlign w:val="bottom"/>
            <w:hideMark/>
          </w:tcPr>
          <w:p w14:paraId="76AF981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C60466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84B57E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DF8E3C2" w14:textId="77777777" w:rsidTr="00AB71BA">
        <w:trPr>
          <w:trHeight w:val="200"/>
        </w:trPr>
        <w:tc>
          <w:tcPr>
            <w:tcW w:w="860" w:type="dxa"/>
            <w:tcBorders>
              <w:top w:val="nil"/>
              <w:left w:val="nil"/>
              <w:bottom w:val="nil"/>
              <w:right w:val="nil"/>
            </w:tcBorders>
            <w:shd w:val="clear" w:color="auto" w:fill="auto"/>
            <w:noWrap/>
            <w:vAlign w:val="bottom"/>
            <w:hideMark/>
          </w:tcPr>
          <w:p w14:paraId="07E202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49404E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D8C724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009B4C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w:t>
            </w:r>
          </w:p>
        </w:tc>
        <w:tc>
          <w:tcPr>
            <w:tcW w:w="1132" w:type="dxa"/>
            <w:tcBorders>
              <w:top w:val="nil"/>
              <w:left w:val="nil"/>
              <w:bottom w:val="nil"/>
              <w:right w:val="nil"/>
            </w:tcBorders>
            <w:shd w:val="clear" w:color="auto" w:fill="auto"/>
            <w:noWrap/>
            <w:vAlign w:val="bottom"/>
            <w:hideMark/>
          </w:tcPr>
          <w:p w14:paraId="28CB8DB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64B084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BFE6DF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35B712A" w14:textId="77777777" w:rsidTr="00AB71BA">
        <w:trPr>
          <w:trHeight w:val="200"/>
        </w:trPr>
        <w:tc>
          <w:tcPr>
            <w:tcW w:w="860" w:type="dxa"/>
            <w:tcBorders>
              <w:top w:val="nil"/>
              <w:left w:val="nil"/>
              <w:bottom w:val="nil"/>
              <w:right w:val="nil"/>
            </w:tcBorders>
            <w:shd w:val="clear" w:color="auto" w:fill="auto"/>
            <w:noWrap/>
            <w:hideMark/>
          </w:tcPr>
          <w:p w14:paraId="50468C7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527</w:t>
            </w:r>
          </w:p>
        </w:tc>
        <w:tc>
          <w:tcPr>
            <w:tcW w:w="4151" w:type="dxa"/>
            <w:tcBorders>
              <w:top w:val="nil"/>
              <w:left w:val="nil"/>
              <w:bottom w:val="nil"/>
              <w:right w:val="nil"/>
            </w:tcBorders>
            <w:shd w:val="clear" w:color="auto" w:fill="auto"/>
            <w:vAlign w:val="center"/>
            <w:hideMark/>
          </w:tcPr>
          <w:p w14:paraId="3D87051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center"/>
            <w:hideMark/>
          </w:tcPr>
          <w:p w14:paraId="7FDB6A7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F8F738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7.506,80</w:t>
            </w:r>
          </w:p>
        </w:tc>
        <w:tc>
          <w:tcPr>
            <w:tcW w:w="1132" w:type="dxa"/>
            <w:tcBorders>
              <w:top w:val="nil"/>
              <w:left w:val="nil"/>
              <w:bottom w:val="nil"/>
              <w:right w:val="nil"/>
            </w:tcBorders>
            <w:shd w:val="clear" w:color="auto" w:fill="auto"/>
            <w:noWrap/>
            <w:vAlign w:val="center"/>
            <w:hideMark/>
          </w:tcPr>
          <w:p w14:paraId="34D3BE8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5C6790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473AF2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D849EC4" w14:textId="77777777" w:rsidTr="00AB71BA">
        <w:trPr>
          <w:trHeight w:val="200"/>
        </w:trPr>
        <w:tc>
          <w:tcPr>
            <w:tcW w:w="860" w:type="dxa"/>
            <w:tcBorders>
              <w:top w:val="nil"/>
              <w:left w:val="nil"/>
              <w:bottom w:val="nil"/>
              <w:right w:val="nil"/>
            </w:tcBorders>
            <w:shd w:val="clear" w:color="auto" w:fill="auto"/>
            <w:noWrap/>
            <w:vAlign w:val="bottom"/>
            <w:hideMark/>
          </w:tcPr>
          <w:p w14:paraId="5611157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871AC2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BE6554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E6210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7.506,80</w:t>
            </w:r>
          </w:p>
        </w:tc>
        <w:tc>
          <w:tcPr>
            <w:tcW w:w="1132" w:type="dxa"/>
            <w:tcBorders>
              <w:top w:val="nil"/>
              <w:left w:val="nil"/>
              <w:bottom w:val="nil"/>
              <w:right w:val="nil"/>
            </w:tcBorders>
            <w:shd w:val="clear" w:color="auto" w:fill="auto"/>
            <w:noWrap/>
            <w:vAlign w:val="bottom"/>
            <w:hideMark/>
          </w:tcPr>
          <w:p w14:paraId="097D9BB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8CA022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A87E27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B56D0E" w14:textId="77777777" w:rsidTr="00AB71BA">
        <w:trPr>
          <w:trHeight w:val="200"/>
        </w:trPr>
        <w:tc>
          <w:tcPr>
            <w:tcW w:w="860" w:type="dxa"/>
            <w:tcBorders>
              <w:top w:val="nil"/>
              <w:left w:val="nil"/>
              <w:bottom w:val="nil"/>
              <w:right w:val="nil"/>
            </w:tcBorders>
            <w:shd w:val="clear" w:color="auto" w:fill="auto"/>
            <w:noWrap/>
            <w:vAlign w:val="bottom"/>
            <w:hideMark/>
          </w:tcPr>
          <w:p w14:paraId="13CBB76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94770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14B8F9F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75AC0B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7.506,80</w:t>
            </w:r>
          </w:p>
        </w:tc>
        <w:tc>
          <w:tcPr>
            <w:tcW w:w="1132" w:type="dxa"/>
            <w:tcBorders>
              <w:top w:val="nil"/>
              <w:left w:val="nil"/>
              <w:bottom w:val="nil"/>
              <w:right w:val="nil"/>
            </w:tcBorders>
            <w:shd w:val="clear" w:color="auto" w:fill="auto"/>
            <w:noWrap/>
            <w:vAlign w:val="bottom"/>
            <w:hideMark/>
          </w:tcPr>
          <w:p w14:paraId="07F736C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31F265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5BD1B8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FA213B3" w14:textId="77777777" w:rsidTr="00AB71BA">
        <w:trPr>
          <w:trHeight w:val="400"/>
        </w:trPr>
        <w:tc>
          <w:tcPr>
            <w:tcW w:w="860" w:type="dxa"/>
            <w:tcBorders>
              <w:top w:val="nil"/>
              <w:left w:val="nil"/>
              <w:bottom w:val="nil"/>
              <w:right w:val="nil"/>
            </w:tcBorders>
            <w:shd w:val="clear" w:color="000000" w:fill="C6E0B4"/>
            <w:noWrap/>
            <w:vAlign w:val="bottom"/>
            <w:hideMark/>
          </w:tcPr>
          <w:p w14:paraId="1A2578D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T100803</w:t>
            </w:r>
          </w:p>
        </w:tc>
        <w:tc>
          <w:tcPr>
            <w:tcW w:w="4151" w:type="dxa"/>
            <w:tcBorders>
              <w:top w:val="nil"/>
              <w:left w:val="nil"/>
              <w:bottom w:val="nil"/>
              <w:right w:val="nil"/>
            </w:tcBorders>
            <w:shd w:val="clear" w:color="000000" w:fill="C6E0B4"/>
            <w:vAlign w:val="bottom"/>
            <w:hideMark/>
          </w:tcPr>
          <w:p w14:paraId="2A98D5C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izrade projekata OPG za korištenje sredstava EU</w:t>
            </w:r>
          </w:p>
        </w:tc>
        <w:tc>
          <w:tcPr>
            <w:tcW w:w="1151" w:type="dxa"/>
            <w:tcBorders>
              <w:top w:val="nil"/>
              <w:left w:val="nil"/>
              <w:bottom w:val="nil"/>
              <w:right w:val="nil"/>
            </w:tcBorders>
            <w:shd w:val="clear" w:color="000000" w:fill="C6E0B4"/>
            <w:noWrap/>
            <w:vAlign w:val="bottom"/>
            <w:hideMark/>
          </w:tcPr>
          <w:p w14:paraId="444CE8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558D3B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4F19E64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C158B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c>
          <w:tcPr>
            <w:tcW w:w="1239" w:type="dxa"/>
            <w:tcBorders>
              <w:top w:val="nil"/>
              <w:left w:val="nil"/>
              <w:bottom w:val="nil"/>
              <w:right w:val="nil"/>
            </w:tcBorders>
            <w:shd w:val="clear" w:color="000000" w:fill="C6E0B4"/>
            <w:noWrap/>
            <w:vAlign w:val="bottom"/>
            <w:hideMark/>
          </w:tcPr>
          <w:p w14:paraId="3F86B22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r>
      <w:tr w:rsidR="00AB71BA" w:rsidRPr="00372337" w14:paraId="6A0CDADC" w14:textId="77777777" w:rsidTr="00AB71BA">
        <w:trPr>
          <w:trHeight w:val="200"/>
        </w:trPr>
        <w:tc>
          <w:tcPr>
            <w:tcW w:w="860" w:type="dxa"/>
            <w:tcBorders>
              <w:top w:val="nil"/>
              <w:left w:val="nil"/>
              <w:bottom w:val="nil"/>
              <w:right w:val="nil"/>
            </w:tcBorders>
            <w:shd w:val="clear" w:color="auto" w:fill="auto"/>
            <w:noWrap/>
            <w:vAlign w:val="bottom"/>
            <w:hideMark/>
          </w:tcPr>
          <w:p w14:paraId="37DAA6D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042</w:t>
            </w:r>
          </w:p>
        </w:tc>
        <w:tc>
          <w:tcPr>
            <w:tcW w:w="4151" w:type="dxa"/>
            <w:tcBorders>
              <w:top w:val="nil"/>
              <w:left w:val="nil"/>
              <w:bottom w:val="nil"/>
              <w:right w:val="nil"/>
            </w:tcBorders>
            <w:shd w:val="clear" w:color="auto" w:fill="auto"/>
            <w:vAlign w:val="bottom"/>
            <w:hideMark/>
          </w:tcPr>
          <w:p w14:paraId="5A3EBC9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Poljoprivreda, šumarstvo, ribarstvo i lov</w:t>
            </w:r>
          </w:p>
        </w:tc>
        <w:tc>
          <w:tcPr>
            <w:tcW w:w="1151" w:type="dxa"/>
            <w:tcBorders>
              <w:top w:val="nil"/>
              <w:left w:val="nil"/>
              <w:bottom w:val="nil"/>
              <w:right w:val="nil"/>
            </w:tcBorders>
            <w:shd w:val="clear" w:color="auto" w:fill="auto"/>
            <w:noWrap/>
            <w:vAlign w:val="bottom"/>
            <w:hideMark/>
          </w:tcPr>
          <w:p w14:paraId="33D6328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3B5CD23D"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34200D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E00960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5.176</w:t>
            </w:r>
          </w:p>
        </w:tc>
        <w:tc>
          <w:tcPr>
            <w:tcW w:w="1239" w:type="dxa"/>
            <w:tcBorders>
              <w:top w:val="nil"/>
              <w:left w:val="nil"/>
              <w:bottom w:val="nil"/>
              <w:right w:val="nil"/>
            </w:tcBorders>
            <w:shd w:val="clear" w:color="auto" w:fill="auto"/>
            <w:noWrap/>
            <w:vAlign w:val="bottom"/>
            <w:hideMark/>
          </w:tcPr>
          <w:p w14:paraId="61A634D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5.176</w:t>
            </w:r>
          </w:p>
        </w:tc>
      </w:tr>
      <w:tr w:rsidR="00AB71BA" w:rsidRPr="00372337" w14:paraId="47D1BA44" w14:textId="77777777" w:rsidTr="00AB71BA">
        <w:trPr>
          <w:trHeight w:val="400"/>
        </w:trPr>
        <w:tc>
          <w:tcPr>
            <w:tcW w:w="860" w:type="dxa"/>
            <w:tcBorders>
              <w:top w:val="nil"/>
              <w:left w:val="nil"/>
              <w:bottom w:val="nil"/>
              <w:right w:val="nil"/>
            </w:tcBorders>
            <w:shd w:val="clear" w:color="auto" w:fill="auto"/>
            <w:noWrap/>
            <w:hideMark/>
          </w:tcPr>
          <w:p w14:paraId="0A35161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431</w:t>
            </w:r>
          </w:p>
        </w:tc>
        <w:tc>
          <w:tcPr>
            <w:tcW w:w="4151" w:type="dxa"/>
            <w:tcBorders>
              <w:top w:val="nil"/>
              <w:left w:val="nil"/>
              <w:bottom w:val="nil"/>
              <w:right w:val="nil"/>
            </w:tcBorders>
            <w:shd w:val="clear" w:color="auto" w:fill="auto"/>
            <w:vAlign w:val="center"/>
            <w:hideMark/>
          </w:tcPr>
          <w:p w14:paraId="319E61D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zakupa i prodaje državnog poljoprivrednog zemljišta</w:t>
            </w:r>
          </w:p>
        </w:tc>
        <w:tc>
          <w:tcPr>
            <w:tcW w:w="1151" w:type="dxa"/>
            <w:tcBorders>
              <w:top w:val="nil"/>
              <w:left w:val="nil"/>
              <w:bottom w:val="nil"/>
              <w:right w:val="nil"/>
            </w:tcBorders>
            <w:shd w:val="clear" w:color="auto" w:fill="auto"/>
            <w:noWrap/>
            <w:vAlign w:val="center"/>
            <w:hideMark/>
          </w:tcPr>
          <w:p w14:paraId="241BCF3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9E8681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1A9BAC9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EF3278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5.176</w:t>
            </w:r>
          </w:p>
        </w:tc>
        <w:tc>
          <w:tcPr>
            <w:tcW w:w="1239" w:type="dxa"/>
            <w:tcBorders>
              <w:top w:val="nil"/>
              <w:left w:val="nil"/>
              <w:bottom w:val="nil"/>
              <w:right w:val="nil"/>
            </w:tcBorders>
            <w:shd w:val="clear" w:color="auto" w:fill="auto"/>
            <w:noWrap/>
            <w:vAlign w:val="center"/>
            <w:hideMark/>
          </w:tcPr>
          <w:p w14:paraId="5C38A35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5.176</w:t>
            </w:r>
          </w:p>
        </w:tc>
      </w:tr>
      <w:tr w:rsidR="00AB71BA" w:rsidRPr="00372337" w14:paraId="5C7F1C3F" w14:textId="77777777" w:rsidTr="00AB71BA">
        <w:trPr>
          <w:trHeight w:val="200"/>
        </w:trPr>
        <w:tc>
          <w:tcPr>
            <w:tcW w:w="860" w:type="dxa"/>
            <w:tcBorders>
              <w:top w:val="nil"/>
              <w:left w:val="nil"/>
              <w:bottom w:val="nil"/>
              <w:right w:val="nil"/>
            </w:tcBorders>
            <w:shd w:val="clear" w:color="auto" w:fill="auto"/>
            <w:noWrap/>
            <w:vAlign w:val="bottom"/>
            <w:hideMark/>
          </w:tcPr>
          <w:p w14:paraId="53E3969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D163C6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91767A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1F0224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7F5501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7948C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c>
          <w:tcPr>
            <w:tcW w:w="1239" w:type="dxa"/>
            <w:tcBorders>
              <w:top w:val="nil"/>
              <w:left w:val="nil"/>
              <w:bottom w:val="nil"/>
              <w:right w:val="nil"/>
            </w:tcBorders>
            <w:shd w:val="clear" w:color="auto" w:fill="auto"/>
            <w:noWrap/>
            <w:vAlign w:val="bottom"/>
            <w:hideMark/>
          </w:tcPr>
          <w:p w14:paraId="4D9932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r>
      <w:tr w:rsidR="00AB71BA" w:rsidRPr="00372337" w14:paraId="1DFB7F85" w14:textId="77777777" w:rsidTr="00AB71BA">
        <w:trPr>
          <w:trHeight w:val="400"/>
        </w:trPr>
        <w:tc>
          <w:tcPr>
            <w:tcW w:w="860" w:type="dxa"/>
            <w:tcBorders>
              <w:top w:val="nil"/>
              <w:left w:val="nil"/>
              <w:bottom w:val="nil"/>
              <w:right w:val="nil"/>
            </w:tcBorders>
            <w:shd w:val="clear" w:color="auto" w:fill="auto"/>
            <w:noWrap/>
            <w:vAlign w:val="bottom"/>
            <w:hideMark/>
          </w:tcPr>
          <w:p w14:paraId="136B7F9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1E09BFF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7716E60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482D529"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E9E0DE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236A5F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c>
          <w:tcPr>
            <w:tcW w:w="1239" w:type="dxa"/>
            <w:tcBorders>
              <w:top w:val="nil"/>
              <w:left w:val="nil"/>
              <w:bottom w:val="nil"/>
              <w:right w:val="nil"/>
            </w:tcBorders>
            <w:shd w:val="clear" w:color="auto" w:fill="auto"/>
            <w:noWrap/>
            <w:vAlign w:val="bottom"/>
            <w:hideMark/>
          </w:tcPr>
          <w:p w14:paraId="1FB083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5.176</w:t>
            </w:r>
          </w:p>
        </w:tc>
      </w:tr>
      <w:tr w:rsidR="00AB71BA" w:rsidRPr="00372337" w14:paraId="23F41208" w14:textId="77777777" w:rsidTr="00AB71BA">
        <w:trPr>
          <w:trHeight w:val="200"/>
        </w:trPr>
        <w:tc>
          <w:tcPr>
            <w:tcW w:w="860" w:type="dxa"/>
            <w:tcBorders>
              <w:top w:val="nil"/>
              <w:left w:val="nil"/>
              <w:bottom w:val="nil"/>
              <w:right w:val="nil"/>
            </w:tcBorders>
            <w:shd w:val="clear" w:color="000000" w:fill="F8CBAD"/>
            <w:noWrap/>
            <w:vAlign w:val="bottom"/>
            <w:hideMark/>
          </w:tcPr>
          <w:p w14:paraId="5457D5E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P1009</w:t>
            </w:r>
          </w:p>
        </w:tc>
        <w:tc>
          <w:tcPr>
            <w:tcW w:w="4151" w:type="dxa"/>
            <w:tcBorders>
              <w:top w:val="nil"/>
              <w:left w:val="nil"/>
              <w:bottom w:val="nil"/>
              <w:right w:val="nil"/>
            </w:tcBorders>
            <w:shd w:val="clear" w:color="000000" w:fill="F8CBAD"/>
            <w:vAlign w:val="bottom"/>
            <w:hideMark/>
          </w:tcPr>
          <w:p w14:paraId="48B4D3E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KOMUNALNE INFRASTRUKTURE</w:t>
            </w:r>
          </w:p>
        </w:tc>
        <w:tc>
          <w:tcPr>
            <w:tcW w:w="1151" w:type="dxa"/>
            <w:tcBorders>
              <w:top w:val="nil"/>
              <w:left w:val="nil"/>
              <w:bottom w:val="nil"/>
              <w:right w:val="nil"/>
            </w:tcBorders>
            <w:shd w:val="clear" w:color="000000" w:fill="F8CBAD"/>
            <w:noWrap/>
            <w:vAlign w:val="bottom"/>
            <w:hideMark/>
          </w:tcPr>
          <w:p w14:paraId="5C333E5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46.492,02</w:t>
            </w:r>
          </w:p>
        </w:tc>
        <w:tc>
          <w:tcPr>
            <w:tcW w:w="1120" w:type="dxa"/>
            <w:tcBorders>
              <w:top w:val="nil"/>
              <w:left w:val="nil"/>
              <w:bottom w:val="nil"/>
              <w:right w:val="nil"/>
            </w:tcBorders>
            <w:shd w:val="clear" w:color="000000" w:fill="F8CBAD"/>
            <w:noWrap/>
            <w:vAlign w:val="bottom"/>
            <w:hideMark/>
          </w:tcPr>
          <w:p w14:paraId="34EB19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110.782,42</w:t>
            </w:r>
          </w:p>
        </w:tc>
        <w:tc>
          <w:tcPr>
            <w:tcW w:w="1132" w:type="dxa"/>
            <w:tcBorders>
              <w:top w:val="nil"/>
              <w:left w:val="nil"/>
              <w:bottom w:val="nil"/>
              <w:right w:val="nil"/>
            </w:tcBorders>
            <w:shd w:val="clear" w:color="000000" w:fill="F8CBAD"/>
            <w:noWrap/>
            <w:vAlign w:val="bottom"/>
            <w:hideMark/>
          </w:tcPr>
          <w:p w14:paraId="2F2FCF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125.754</w:t>
            </w:r>
          </w:p>
        </w:tc>
        <w:tc>
          <w:tcPr>
            <w:tcW w:w="1239" w:type="dxa"/>
            <w:tcBorders>
              <w:top w:val="nil"/>
              <w:left w:val="nil"/>
              <w:bottom w:val="nil"/>
              <w:right w:val="nil"/>
            </w:tcBorders>
            <w:shd w:val="clear" w:color="000000" w:fill="F8CBAD"/>
            <w:noWrap/>
            <w:vAlign w:val="bottom"/>
            <w:hideMark/>
          </w:tcPr>
          <w:p w14:paraId="1D53F9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79.586</w:t>
            </w:r>
          </w:p>
        </w:tc>
        <w:tc>
          <w:tcPr>
            <w:tcW w:w="1239" w:type="dxa"/>
            <w:tcBorders>
              <w:top w:val="nil"/>
              <w:left w:val="nil"/>
              <w:bottom w:val="nil"/>
              <w:right w:val="nil"/>
            </w:tcBorders>
            <w:shd w:val="clear" w:color="000000" w:fill="F8CBAD"/>
            <w:noWrap/>
            <w:vAlign w:val="bottom"/>
            <w:hideMark/>
          </w:tcPr>
          <w:p w14:paraId="298D103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73.597</w:t>
            </w:r>
          </w:p>
        </w:tc>
      </w:tr>
      <w:tr w:rsidR="00AB71BA" w:rsidRPr="00372337" w14:paraId="7ECBFC8E" w14:textId="77777777" w:rsidTr="00AB71BA">
        <w:trPr>
          <w:trHeight w:val="200"/>
        </w:trPr>
        <w:tc>
          <w:tcPr>
            <w:tcW w:w="860" w:type="dxa"/>
            <w:tcBorders>
              <w:top w:val="nil"/>
              <w:left w:val="nil"/>
              <w:bottom w:val="nil"/>
              <w:right w:val="nil"/>
            </w:tcBorders>
            <w:shd w:val="clear" w:color="000000" w:fill="C6E0B4"/>
            <w:noWrap/>
            <w:vAlign w:val="bottom"/>
            <w:hideMark/>
          </w:tcPr>
          <w:p w14:paraId="656473F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A100901</w:t>
            </w:r>
          </w:p>
        </w:tc>
        <w:tc>
          <w:tcPr>
            <w:tcW w:w="4151" w:type="dxa"/>
            <w:tcBorders>
              <w:top w:val="nil"/>
              <w:left w:val="nil"/>
              <w:bottom w:val="nil"/>
              <w:right w:val="nil"/>
            </w:tcBorders>
            <w:shd w:val="clear" w:color="000000" w:fill="C6E0B4"/>
            <w:vAlign w:val="bottom"/>
            <w:hideMark/>
          </w:tcPr>
          <w:p w14:paraId="59C22B1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Obavljanje komunalnih djelatnosti</w:t>
            </w:r>
          </w:p>
        </w:tc>
        <w:tc>
          <w:tcPr>
            <w:tcW w:w="1151" w:type="dxa"/>
            <w:tcBorders>
              <w:top w:val="nil"/>
              <w:left w:val="nil"/>
              <w:bottom w:val="nil"/>
              <w:right w:val="nil"/>
            </w:tcBorders>
            <w:shd w:val="clear" w:color="000000" w:fill="C6E0B4"/>
            <w:noWrap/>
            <w:vAlign w:val="bottom"/>
            <w:hideMark/>
          </w:tcPr>
          <w:p w14:paraId="08FAFE9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27.230,41</w:t>
            </w:r>
          </w:p>
        </w:tc>
        <w:tc>
          <w:tcPr>
            <w:tcW w:w="1120" w:type="dxa"/>
            <w:tcBorders>
              <w:top w:val="nil"/>
              <w:left w:val="nil"/>
              <w:bottom w:val="nil"/>
              <w:right w:val="nil"/>
            </w:tcBorders>
            <w:shd w:val="clear" w:color="000000" w:fill="C6E0B4"/>
            <w:noWrap/>
            <w:vAlign w:val="bottom"/>
            <w:hideMark/>
          </w:tcPr>
          <w:p w14:paraId="200507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34.492,81</w:t>
            </w:r>
          </w:p>
        </w:tc>
        <w:tc>
          <w:tcPr>
            <w:tcW w:w="1132" w:type="dxa"/>
            <w:tcBorders>
              <w:top w:val="nil"/>
              <w:left w:val="nil"/>
              <w:bottom w:val="nil"/>
              <w:right w:val="nil"/>
            </w:tcBorders>
            <w:shd w:val="clear" w:color="000000" w:fill="C6E0B4"/>
            <w:noWrap/>
            <w:vAlign w:val="bottom"/>
            <w:hideMark/>
          </w:tcPr>
          <w:p w14:paraId="55A8833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59.924</w:t>
            </w:r>
          </w:p>
        </w:tc>
        <w:tc>
          <w:tcPr>
            <w:tcW w:w="1239" w:type="dxa"/>
            <w:tcBorders>
              <w:top w:val="nil"/>
              <w:left w:val="nil"/>
              <w:bottom w:val="nil"/>
              <w:right w:val="nil"/>
            </w:tcBorders>
            <w:shd w:val="clear" w:color="000000" w:fill="C6E0B4"/>
            <w:noWrap/>
            <w:vAlign w:val="bottom"/>
            <w:hideMark/>
          </w:tcPr>
          <w:p w14:paraId="1FD1CF7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33.434</w:t>
            </w:r>
          </w:p>
        </w:tc>
        <w:tc>
          <w:tcPr>
            <w:tcW w:w="1239" w:type="dxa"/>
            <w:tcBorders>
              <w:top w:val="nil"/>
              <w:left w:val="nil"/>
              <w:bottom w:val="nil"/>
              <w:right w:val="nil"/>
            </w:tcBorders>
            <w:shd w:val="clear" w:color="000000" w:fill="C6E0B4"/>
            <w:noWrap/>
            <w:vAlign w:val="bottom"/>
            <w:hideMark/>
          </w:tcPr>
          <w:p w14:paraId="02685B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33.481</w:t>
            </w:r>
          </w:p>
        </w:tc>
      </w:tr>
      <w:tr w:rsidR="00AB71BA" w:rsidRPr="00372337" w14:paraId="68A66762" w14:textId="77777777" w:rsidTr="00AB71BA">
        <w:trPr>
          <w:trHeight w:val="400"/>
        </w:trPr>
        <w:tc>
          <w:tcPr>
            <w:tcW w:w="860" w:type="dxa"/>
            <w:tcBorders>
              <w:top w:val="nil"/>
              <w:left w:val="nil"/>
              <w:bottom w:val="nil"/>
              <w:right w:val="nil"/>
            </w:tcBorders>
            <w:shd w:val="clear" w:color="auto" w:fill="auto"/>
            <w:noWrap/>
            <w:vAlign w:val="bottom"/>
            <w:hideMark/>
          </w:tcPr>
          <w:p w14:paraId="72A4D65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38BF79B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24ADE8B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27.230,41</w:t>
            </w:r>
          </w:p>
        </w:tc>
        <w:tc>
          <w:tcPr>
            <w:tcW w:w="1120" w:type="dxa"/>
            <w:tcBorders>
              <w:top w:val="nil"/>
              <w:left w:val="nil"/>
              <w:bottom w:val="nil"/>
              <w:right w:val="nil"/>
            </w:tcBorders>
            <w:shd w:val="clear" w:color="auto" w:fill="auto"/>
            <w:noWrap/>
            <w:vAlign w:val="bottom"/>
            <w:hideMark/>
          </w:tcPr>
          <w:p w14:paraId="3EC51F3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34.492,81</w:t>
            </w:r>
          </w:p>
        </w:tc>
        <w:tc>
          <w:tcPr>
            <w:tcW w:w="1132" w:type="dxa"/>
            <w:tcBorders>
              <w:top w:val="nil"/>
              <w:left w:val="nil"/>
              <w:bottom w:val="nil"/>
              <w:right w:val="nil"/>
            </w:tcBorders>
            <w:shd w:val="clear" w:color="auto" w:fill="auto"/>
            <w:noWrap/>
            <w:vAlign w:val="bottom"/>
            <w:hideMark/>
          </w:tcPr>
          <w:p w14:paraId="704A696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59.924</w:t>
            </w:r>
          </w:p>
        </w:tc>
        <w:tc>
          <w:tcPr>
            <w:tcW w:w="1239" w:type="dxa"/>
            <w:tcBorders>
              <w:top w:val="nil"/>
              <w:left w:val="nil"/>
              <w:bottom w:val="nil"/>
              <w:right w:val="nil"/>
            </w:tcBorders>
            <w:shd w:val="clear" w:color="auto" w:fill="auto"/>
            <w:noWrap/>
            <w:vAlign w:val="bottom"/>
            <w:hideMark/>
          </w:tcPr>
          <w:p w14:paraId="1960DD8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33.434</w:t>
            </w:r>
          </w:p>
        </w:tc>
        <w:tc>
          <w:tcPr>
            <w:tcW w:w="1239" w:type="dxa"/>
            <w:tcBorders>
              <w:top w:val="nil"/>
              <w:left w:val="nil"/>
              <w:bottom w:val="nil"/>
              <w:right w:val="nil"/>
            </w:tcBorders>
            <w:shd w:val="clear" w:color="auto" w:fill="auto"/>
            <w:noWrap/>
            <w:vAlign w:val="bottom"/>
            <w:hideMark/>
          </w:tcPr>
          <w:p w14:paraId="066EB2F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33.481</w:t>
            </w:r>
          </w:p>
        </w:tc>
      </w:tr>
      <w:tr w:rsidR="00AB71BA" w:rsidRPr="00372337" w14:paraId="7C742AF5" w14:textId="77777777" w:rsidTr="00AB71BA">
        <w:trPr>
          <w:trHeight w:val="200"/>
        </w:trPr>
        <w:tc>
          <w:tcPr>
            <w:tcW w:w="860" w:type="dxa"/>
            <w:tcBorders>
              <w:top w:val="nil"/>
              <w:left w:val="nil"/>
              <w:bottom w:val="nil"/>
              <w:right w:val="nil"/>
            </w:tcBorders>
            <w:shd w:val="clear" w:color="auto" w:fill="auto"/>
            <w:noWrap/>
            <w:hideMark/>
          </w:tcPr>
          <w:p w14:paraId="52D917F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437</w:t>
            </w:r>
          </w:p>
        </w:tc>
        <w:tc>
          <w:tcPr>
            <w:tcW w:w="4151" w:type="dxa"/>
            <w:tcBorders>
              <w:top w:val="nil"/>
              <w:left w:val="nil"/>
              <w:bottom w:val="nil"/>
              <w:right w:val="nil"/>
            </w:tcBorders>
            <w:shd w:val="clear" w:color="auto" w:fill="auto"/>
            <w:vAlign w:val="center"/>
            <w:hideMark/>
          </w:tcPr>
          <w:p w14:paraId="6D78E76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komunalne naknade</w:t>
            </w:r>
          </w:p>
        </w:tc>
        <w:tc>
          <w:tcPr>
            <w:tcW w:w="1151" w:type="dxa"/>
            <w:tcBorders>
              <w:top w:val="nil"/>
              <w:left w:val="nil"/>
              <w:bottom w:val="nil"/>
              <w:right w:val="nil"/>
            </w:tcBorders>
            <w:shd w:val="clear" w:color="auto" w:fill="auto"/>
            <w:noWrap/>
            <w:vAlign w:val="center"/>
            <w:hideMark/>
          </w:tcPr>
          <w:p w14:paraId="5252F6C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22.058,51</w:t>
            </w:r>
          </w:p>
        </w:tc>
        <w:tc>
          <w:tcPr>
            <w:tcW w:w="1120" w:type="dxa"/>
            <w:tcBorders>
              <w:top w:val="nil"/>
              <w:left w:val="nil"/>
              <w:bottom w:val="nil"/>
              <w:right w:val="nil"/>
            </w:tcBorders>
            <w:shd w:val="clear" w:color="auto" w:fill="auto"/>
            <w:noWrap/>
            <w:vAlign w:val="center"/>
            <w:hideMark/>
          </w:tcPr>
          <w:p w14:paraId="53D1C9F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25.217,34</w:t>
            </w:r>
          </w:p>
        </w:tc>
        <w:tc>
          <w:tcPr>
            <w:tcW w:w="1132" w:type="dxa"/>
            <w:tcBorders>
              <w:top w:val="nil"/>
              <w:left w:val="nil"/>
              <w:bottom w:val="nil"/>
              <w:right w:val="nil"/>
            </w:tcBorders>
            <w:shd w:val="clear" w:color="auto" w:fill="auto"/>
            <w:noWrap/>
            <w:vAlign w:val="center"/>
            <w:hideMark/>
          </w:tcPr>
          <w:p w14:paraId="3525892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24.155</w:t>
            </w:r>
          </w:p>
        </w:tc>
        <w:tc>
          <w:tcPr>
            <w:tcW w:w="1239" w:type="dxa"/>
            <w:tcBorders>
              <w:top w:val="nil"/>
              <w:left w:val="nil"/>
              <w:bottom w:val="nil"/>
              <w:right w:val="nil"/>
            </w:tcBorders>
            <w:shd w:val="clear" w:color="auto" w:fill="auto"/>
            <w:noWrap/>
            <w:vAlign w:val="center"/>
            <w:hideMark/>
          </w:tcPr>
          <w:p w14:paraId="6C521E9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24.421</w:t>
            </w:r>
          </w:p>
        </w:tc>
        <w:tc>
          <w:tcPr>
            <w:tcW w:w="1239" w:type="dxa"/>
            <w:tcBorders>
              <w:top w:val="nil"/>
              <w:left w:val="nil"/>
              <w:bottom w:val="nil"/>
              <w:right w:val="nil"/>
            </w:tcBorders>
            <w:shd w:val="clear" w:color="auto" w:fill="auto"/>
            <w:noWrap/>
            <w:vAlign w:val="center"/>
            <w:hideMark/>
          </w:tcPr>
          <w:p w14:paraId="51DC014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24.421</w:t>
            </w:r>
          </w:p>
        </w:tc>
      </w:tr>
      <w:tr w:rsidR="00AB71BA" w:rsidRPr="00372337" w14:paraId="5D720E96" w14:textId="77777777" w:rsidTr="00AB71BA">
        <w:trPr>
          <w:trHeight w:val="200"/>
        </w:trPr>
        <w:tc>
          <w:tcPr>
            <w:tcW w:w="860" w:type="dxa"/>
            <w:tcBorders>
              <w:top w:val="nil"/>
              <w:left w:val="nil"/>
              <w:bottom w:val="nil"/>
              <w:right w:val="nil"/>
            </w:tcBorders>
            <w:shd w:val="clear" w:color="auto" w:fill="auto"/>
            <w:noWrap/>
            <w:vAlign w:val="bottom"/>
            <w:hideMark/>
          </w:tcPr>
          <w:p w14:paraId="0FA0E7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AED44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B5DB2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22.058,51</w:t>
            </w:r>
          </w:p>
        </w:tc>
        <w:tc>
          <w:tcPr>
            <w:tcW w:w="1120" w:type="dxa"/>
            <w:tcBorders>
              <w:top w:val="nil"/>
              <w:left w:val="nil"/>
              <w:bottom w:val="nil"/>
              <w:right w:val="nil"/>
            </w:tcBorders>
            <w:shd w:val="clear" w:color="auto" w:fill="auto"/>
            <w:noWrap/>
            <w:vAlign w:val="bottom"/>
            <w:hideMark/>
          </w:tcPr>
          <w:p w14:paraId="04A58DC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25.217,34</w:t>
            </w:r>
          </w:p>
        </w:tc>
        <w:tc>
          <w:tcPr>
            <w:tcW w:w="1132" w:type="dxa"/>
            <w:tcBorders>
              <w:top w:val="nil"/>
              <w:left w:val="nil"/>
              <w:bottom w:val="nil"/>
              <w:right w:val="nil"/>
            </w:tcBorders>
            <w:shd w:val="clear" w:color="auto" w:fill="auto"/>
            <w:noWrap/>
            <w:vAlign w:val="bottom"/>
            <w:hideMark/>
          </w:tcPr>
          <w:p w14:paraId="07C99E6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24.155</w:t>
            </w:r>
          </w:p>
        </w:tc>
        <w:tc>
          <w:tcPr>
            <w:tcW w:w="1239" w:type="dxa"/>
            <w:tcBorders>
              <w:top w:val="nil"/>
              <w:left w:val="nil"/>
              <w:bottom w:val="nil"/>
              <w:right w:val="nil"/>
            </w:tcBorders>
            <w:shd w:val="clear" w:color="auto" w:fill="auto"/>
            <w:noWrap/>
            <w:vAlign w:val="bottom"/>
            <w:hideMark/>
          </w:tcPr>
          <w:p w14:paraId="7E435E5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24.421</w:t>
            </w:r>
          </w:p>
        </w:tc>
        <w:tc>
          <w:tcPr>
            <w:tcW w:w="1239" w:type="dxa"/>
            <w:tcBorders>
              <w:top w:val="nil"/>
              <w:left w:val="nil"/>
              <w:bottom w:val="nil"/>
              <w:right w:val="nil"/>
            </w:tcBorders>
            <w:shd w:val="clear" w:color="auto" w:fill="auto"/>
            <w:noWrap/>
            <w:vAlign w:val="bottom"/>
            <w:hideMark/>
          </w:tcPr>
          <w:p w14:paraId="007395E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24.421</w:t>
            </w:r>
          </w:p>
        </w:tc>
      </w:tr>
      <w:tr w:rsidR="00AB71BA" w:rsidRPr="00372337" w14:paraId="3EDD63D4" w14:textId="77777777" w:rsidTr="00AB71BA">
        <w:trPr>
          <w:trHeight w:val="200"/>
        </w:trPr>
        <w:tc>
          <w:tcPr>
            <w:tcW w:w="860" w:type="dxa"/>
            <w:tcBorders>
              <w:top w:val="nil"/>
              <w:left w:val="nil"/>
              <w:bottom w:val="nil"/>
              <w:right w:val="nil"/>
            </w:tcBorders>
            <w:shd w:val="clear" w:color="auto" w:fill="auto"/>
            <w:noWrap/>
            <w:vAlign w:val="bottom"/>
            <w:hideMark/>
          </w:tcPr>
          <w:p w14:paraId="7BA6715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3B5844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4444AC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11.276,15</w:t>
            </w:r>
          </w:p>
        </w:tc>
        <w:tc>
          <w:tcPr>
            <w:tcW w:w="1120" w:type="dxa"/>
            <w:tcBorders>
              <w:top w:val="nil"/>
              <w:left w:val="nil"/>
              <w:bottom w:val="nil"/>
              <w:right w:val="nil"/>
            </w:tcBorders>
            <w:shd w:val="clear" w:color="auto" w:fill="auto"/>
            <w:noWrap/>
            <w:vAlign w:val="bottom"/>
            <w:hideMark/>
          </w:tcPr>
          <w:p w14:paraId="19942A5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13.086,47</w:t>
            </w:r>
          </w:p>
        </w:tc>
        <w:tc>
          <w:tcPr>
            <w:tcW w:w="1132" w:type="dxa"/>
            <w:tcBorders>
              <w:top w:val="nil"/>
              <w:left w:val="nil"/>
              <w:bottom w:val="nil"/>
              <w:right w:val="nil"/>
            </w:tcBorders>
            <w:shd w:val="clear" w:color="auto" w:fill="auto"/>
            <w:noWrap/>
            <w:vAlign w:val="bottom"/>
            <w:hideMark/>
          </w:tcPr>
          <w:p w14:paraId="7CD562E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13.803</w:t>
            </w:r>
          </w:p>
        </w:tc>
        <w:tc>
          <w:tcPr>
            <w:tcW w:w="1239" w:type="dxa"/>
            <w:tcBorders>
              <w:top w:val="nil"/>
              <w:left w:val="nil"/>
              <w:bottom w:val="nil"/>
              <w:right w:val="nil"/>
            </w:tcBorders>
            <w:shd w:val="clear" w:color="auto" w:fill="auto"/>
            <w:noWrap/>
            <w:vAlign w:val="bottom"/>
            <w:hideMark/>
          </w:tcPr>
          <w:p w14:paraId="30A8A03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13.970</w:t>
            </w:r>
          </w:p>
        </w:tc>
        <w:tc>
          <w:tcPr>
            <w:tcW w:w="1239" w:type="dxa"/>
            <w:tcBorders>
              <w:top w:val="nil"/>
              <w:left w:val="nil"/>
              <w:bottom w:val="nil"/>
              <w:right w:val="nil"/>
            </w:tcBorders>
            <w:shd w:val="clear" w:color="auto" w:fill="auto"/>
            <w:noWrap/>
            <w:vAlign w:val="bottom"/>
            <w:hideMark/>
          </w:tcPr>
          <w:p w14:paraId="34E536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14.039</w:t>
            </w:r>
          </w:p>
        </w:tc>
      </w:tr>
      <w:tr w:rsidR="00AB71BA" w:rsidRPr="00372337" w14:paraId="4031C4EE" w14:textId="77777777" w:rsidTr="00AB71BA">
        <w:trPr>
          <w:trHeight w:val="200"/>
        </w:trPr>
        <w:tc>
          <w:tcPr>
            <w:tcW w:w="860" w:type="dxa"/>
            <w:tcBorders>
              <w:top w:val="nil"/>
              <w:left w:val="nil"/>
              <w:bottom w:val="nil"/>
              <w:right w:val="nil"/>
            </w:tcBorders>
            <w:shd w:val="clear" w:color="auto" w:fill="auto"/>
            <w:noWrap/>
            <w:vAlign w:val="bottom"/>
            <w:hideMark/>
          </w:tcPr>
          <w:p w14:paraId="4E4B952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44A6E5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1BB2B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10.782,36</w:t>
            </w:r>
          </w:p>
        </w:tc>
        <w:tc>
          <w:tcPr>
            <w:tcW w:w="1120" w:type="dxa"/>
            <w:tcBorders>
              <w:top w:val="nil"/>
              <w:left w:val="nil"/>
              <w:bottom w:val="nil"/>
              <w:right w:val="nil"/>
            </w:tcBorders>
            <w:shd w:val="clear" w:color="auto" w:fill="auto"/>
            <w:noWrap/>
            <w:vAlign w:val="bottom"/>
            <w:hideMark/>
          </w:tcPr>
          <w:p w14:paraId="148C6F0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12.130,87</w:t>
            </w:r>
          </w:p>
        </w:tc>
        <w:tc>
          <w:tcPr>
            <w:tcW w:w="1132" w:type="dxa"/>
            <w:tcBorders>
              <w:top w:val="nil"/>
              <w:left w:val="nil"/>
              <w:bottom w:val="nil"/>
              <w:right w:val="nil"/>
            </w:tcBorders>
            <w:shd w:val="clear" w:color="auto" w:fill="auto"/>
            <w:noWrap/>
            <w:vAlign w:val="bottom"/>
            <w:hideMark/>
          </w:tcPr>
          <w:p w14:paraId="45A42A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c>
          <w:tcPr>
            <w:tcW w:w="1239" w:type="dxa"/>
            <w:tcBorders>
              <w:top w:val="nil"/>
              <w:left w:val="nil"/>
              <w:bottom w:val="nil"/>
              <w:right w:val="nil"/>
            </w:tcBorders>
            <w:shd w:val="clear" w:color="auto" w:fill="auto"/>
            <w:noWrap/>
            <w:vAlign w:val="bottom"/>
            <w:hideMark/>
          </w:tcPr>
          <w:p w14:paraId="7654F9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10.451</w:t>
            </w:r>
          </w:p>
        </w:tc>
        <w:tc>
          <w:tcPr>
            <w:tcW w:w="1239" w:type="dxa"/>
            <w:tcBorders>
              <w:top w:val="nil"/>
              <w:left w:val="nil"/>
              <w:bottom w:val="nil"/>
              <w:right w:val="nil"/>
            </w:tcBorders>
            <w:shd w:val="clear" w:color="auto" w:fill="auto"/>
            <w:noWrap/>
            <w:vAlign w:val="bottom"/>
            <w:hideMark/>
          </w:tcPr>
          <w:p w14:paraId="1EEF587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10.382</w:t>
            </w:r>
          </w:p>
        </w:tc>
      </w:tr>
      <w:tr w:rsidR="00AB71BA" w:rsidRPr="00372337" w14:paraId="2057A35F" w14:textId="77777777" w:rsidTr="00AB71BA">
        <w:trPr>
          <w:trHeight w:val="200"/>
        </w:trPr>
        <w:tc>
          <w:tcPr>
            <w:tcW w:w="860" w:type="dxa"/>
            <w:tcBorders>
              <w:top w:val="nil"/>
              <w:left w:val="nil"/>
              <w:bottom w:val="nil"/>
              <w:right w:val="nil"/>
            </w:tcBorders>
            <w:shd w:val="clear" w:color="auto" w:fill="auto"/>
            <w:noWrap/>
            <w:hideMark/>
          </w:tcPr>
          <w:p w14:paraId="505CB0E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438</w:t>
            </w:r>
          </w:p>
        </w:tc>
        <w:tc>
          <w:tcPr>
            <w:tcW w:w="4151" w:type="dxa"/>
            <w:tcBorders>
              <w:top w:val="nil"/>
              <w:left w:val="nil"/>
              <w:bottom w:val="nil"/>
              <w:right w:val="nil"/>
            </w:tcBorders>
            <w:shd w:val="clear" w:color="auto" w:fill="auto"/>
            <w:vAlign w:val="center"/>
            <w:hideMark/>
          </w:tcPr>
          <w:p w14:paraId="0EFAA07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grobne naknade</w:t>
            </w:r>
          </w:p>
        </w:tc>
        <w:tc>
          <w:tcPr>
            <w:tcW w:w="1151" w:type="dxa"/>
            <w:tcBorders>
              <w:top w:val="nil"/>
              <w:left w:val="nil"/>
              <w:bottom w:val="nil"/>
              <w:right w:val="nil"/>
            </w:tcBorders>
            <w:shd w:val="clear" w:color="auto" w:fill="auto"/>
            <w:noWrap/>
            <w:vAlign w:val="center"/>
            <w:hideMark/>
          </w:tcPr>
          <w:p w14:paraId="3FEA272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3.605,77</w:t>
            </w:r>
          </w:p>
        </w:tc>
        <w:tc>
          <w:tcPr>
            <w:tcW w:w="1120" w:type="dxa"/>
            <w:tcBorders>
              <w:top w:val="nil"/>
              <w:left w:val="nil"/>
              <w:bottom w:val="nil"/>
              <w:right w:val="nil"/>
            </w:tcBorders>
            <w:shd w:val="clear" w:color="auto" w:fill="auto"/>
            <w:noWrap/>
            <w:vAlign w:val="center"/>
            <w:hideMark/>
          </w:tcPr>
          <w:p w14:paraId="14ECF90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w:t>
            </w:r>
          </w:p>
        </w:tc>
        <w:tc>
          <w:tcPr>
            <w:tcW w:w="1132" w:type="dxa"/>
            <w:tcBorders>
              <w:top w:val="nil"/>
              <w:left w:val="nil"/>
              <w:bottom w:val="nil"/>
              <w:right w:val="nil"/>
            </w:tcBorders>
            <w:shd w:val="clear" w:color="auto" w:fill="auto"/>
            <w:noWrap/>
            <w:vAlign w:val="center"/>
            <w:hideMark/>
          </w:tcPr>
          <w:p w14:paraId="2C5540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c>
          <w:tcPr>
            <w:tcW w:w="1239" w:type="dxa"/>
            <w:tcBorders>
              <w:top w:val="nil"/>
              <w:left w:val="nil"/>
              <w:bottom w:val="nil"/>
              <w:right w:val="nil"/>
            </w:tcBorders>
            <w:shd w:val="clear" w:color="auto" w:fill="auto"/>
            <w:noWrap/>
            <w:vAlign w:val="center"/>
            <w:hideMark/>
          </w:tcPr>
          <w:p w14:paraId="02DB2F5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4.122</w:t>
            </w:r>
          </w:p>
        </w:tc>
        <w:tc>
          <w:tcPr>
            <w:tcW w:w="1239" w:type="dxa"/>
            <w:tcBorders>
              <w:top w:val="nil"/>
              <w:left w:val="nil"/>
              <w:bottom w:val="nil"/>
              <w:right w:val="nil"/>
            </w:tcBorders>
            <w:shd w:val="clear" w:color="auto" w:fill="auto"/>
            <w:noWrap/>
            <w:vAlign w:val="center"/>
            <w:hideMark/>
          </w:tcPr>
          <w:p w14:paraId="64E0F73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4.122</w:t>
            </w:r>
          </w:p>
        </w:tc>
      </w:tr>
      <w:tr w:rsidR="00AB71BA" w:rsidRPr="00372337" w14:paraId="20B28809" w14:textId="77777777" w:rsidTr="00AB71BA">
        <w:trPr>
          <w:trHeight w:val="200"/>
        </w:trPr>
        <w:tc>
          <w:tcPr>
            <w:tcW w:w="860" w:type="dxa"/>
            <w:tcBorders>
              <w:top w:val="nil"/>
              <w:left w:val="nil"/>
              <w:bottom w:val="nil"/>
              <w:right w:val="nil"/>
            </w:tcBorders>
            <w:shd w:val="clear" w:color="auto" w:fill="auto"/>
            <w:noWrap/>
            <w:vAlign w:val="bottom"/>
            <w:hideMark/>
          </w:tcPr>
          <w:p w14:paraId="5D2324E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84B0D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2465D9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3.605,77</w:t>
            </w:r>
          </w:p>
        </w:tc>
        <w:tc>
          <w:tcPr>
            <w:tcW w:w="1120" w:type="dxa"/>
            <w:tcBorders>
              <w:top w:val="nil"/>
              <w:left w:val="nil"/>
              <w:bottom w:val="nil"/>
              <w:right w:val="nil"/>
            </w:tcBorders>
            <w:shd w:val="clear" w:color="auto" w:fill="auto"/>
            <w:noWrap/>
            <w:vAlign w:val="bottom"/>
            <w:hideMark/>
          </w:tcPr>
          <w:p w14:paraId="4080E0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394F87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24A389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4.122</w:t>
            </w:r>
          </w:p>
        </w:tc>
        <w:tc>
          <w:tcPr>
            <w:tcW w:w="1239" w:type="dxa"/>
            <w:tcBorders>
              <w:top w:val="nil"/>
              <w:left w:val="nil"/>
              <w:bottom w:val="nil"/>
              <w:right w:val="nil"/>
            </w:tcBorders>
            <w:shd w:val="clear" w:color="auto" w:fill="auto"/>
            <w:noWrap/>
            <w:vAlign w:val="bottom"/>
            <w:hideMark/>
          </w:tcPr>
          <w:p w14:paraId="5B0338E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4.122</w:t>
            </w:r>
          </w:p>
        </w:tc>
      </w:tr>
      <w:tr w:rsidR="00AB71BA" w:rsidRPr="00372337" w14:paraId="2985FF28" w14:textId="77777777" w:rsidTr="00AB71BA">
        <w:trPr>
          <w:trHeight w:val="200"/>
        </w:trPr>
        <w:tc>
          <w:tcPr>
            <w:tcW w:w="860" w:type="dxa"/>
            <w:tcBorders>
              <w:top w:val="nil"/>
              <w:left w:val="nil"/>
              <w:bottom w:val="nil"/>
              <w:right w:val="nil"/>
            </w:tcBorders>
            <w:shd w:val="clear" w:color="auto" w:fill="auto"/>
            <w:noWrap/>
            <w:vAlign w:val="bottom"/>
            <w:hideMark/>
          </w:tcPr>
          <w:p w14:paraId="7C198B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7B0A6D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5A20F8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20" w:type="dxa"/>
            <w:tcBorders>
              <w:top w:val="nil"/>
              <w:left w:val="nil"/>
              <w:bottom w:val="nil"/>
              <w:right w:val="nil"/>
            </w:tcBorders>
            <w:shd w:val="clear" w:color="auto" w:fill="auto"/>
            <w:noWrap/>
            <w:vAlign w:val="bottom"/>
            <w:hideMark/>
          </w:tcPr>
          <w:p w14:paraId="3DF3B8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39C9CB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139867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4.122</w:t>
            </w:r>
          </w:p>
        </w:tc>
        <w:tc>
          <w:tcPr>
            <w:tcW w:w="1239" w:type="dxa"/>
            <w:tcBorders>
              <w:top w:val="nil"/>
              <w:left w:val="nil"/>
              <w:bottom w:val="nil"/>
              <w:right w:val="nil"/>
            </w:tcBorders>
            <w:shd w:val="clear" w:color="auto" w:fill="auto"/>
            <w:noWrap/>
            <w:vAlign w:val="bottom"/>
            <w:hideMark/>
          </w:tcPr>
          <w:p w14:paraId="2489A8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4.122</w:t>
            </w:r>
          </w:p>
        </w:tc>
      </w:tr>
      <w:tr w:rsidR="00AB71BA" w:rsidRPr="00372337" w14:paraId="15A7B23A" w14:textId="77777777" w:rsidTr="00AB71BA">
        <w:trPr>
          <w:trHeight w:val="200"/>
        </w:trPr>
        <w:tc>
          <w:tcPr>
            <w:tcW w:w="860" w:type="dxa"/>
            <w:tcBorders>
              <w:top w:val="nil"/>
              <w:left w:val="nil"/>
              <w:bottom w:val="nil"/>
              <w:right w:val="nil"/>
            </w:tcBorders>
            <w:shd w:val="clear" w:color="auto" w:fill="auto"/>
            <w:noWrap/>
            <w:vAlign w:val="bottom"/>
            <w:hideMark/>
          </w:tcPr>
          <w:p w14:paraId="149A690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2BB7CD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DB236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287,70</w:t>
            </w:r>
          </w:p>
        </w:tc>
        <w:tc>
          <w:tcPr>
            <w:tcW w:w="1120" w:type="dxa"/>
            <w:tcBorders>
              <w:top w:val="nil"/>
              <w:left w:val="nil"/>
              <w:bottom w:val="nil"/>
              <w:right w:val="nil"/>
            </w:tcBorders>
            <w:shd w:val="clear" w:color="auto" w:fill="auto"/>
            <w:noWrap/>
            <w:vAlign w:val="bottom"/>
            <w:hideMark/>
          </w:tcPr>
          <w:p w14:paraId="68D81AC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620602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BB24D4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36F459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17B40FA" w14:textId="77777777" w:rsidTr="00AB71BA">
        <w:trPr>
          <w:trHeight w:val="200"/>
        </w:trPr>
        <w:tc>
          <w:tcPr>
            <w:tcW w:w="860" w:type="dxa"/>
            <w:tcBorders>
              <w:top w:val="nil"/>
              <w:left w:val="nil"/>
              <w:bottom w:val="nil"/>
              <w:right w:val="nil"/>
            </w:tcBorders>
            <w:shd w:val="clear" w:color="auto" w:fill="auto"/>
            <w:noWrap/>
            <w:hideMark/>
          </w:tcPr>
          <w:p w14:paraId="5D6D179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D2FB2E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9EE619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1.202,47</w:t>
            </w:r>
          </w:p>
        </w:tc>
        <w:tc>
          <w:tcPr>
            <w:tcW w:w="1120" w:type="dxa"/>
            <w:tcBorders>
              <w:top w:val="nil"/>
              <w:left w:val="nil"/>
              <w:bottom w:val="nil"/>
              <w:right w:val="nil"/>
            </w:tcBorders>
            <w:shd w:val="clear" w:color="auto" w:fill="auto"/>
            <w:noWrap/>
            <w:vAlign w:val="center"/>
            <w:hideMark/>
          </w:tcPr>
          <w:p w14:paraId="7921CCD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4.645,30</w:t>
            </w:r>
          </w:p>
        </w:tc>
        <w:tc>
          <w:tcPr>
            <w:tcW w:w="1132" w:type="dxa"/>
            <w:tcBorders>
              <w:top w:val="nil"/>
              <w:left w:val="nil"/>
              <w:bottom w:val="nil"/>
              <w:right w:val="nil"/>
            </w:tcBorders>
            <w:shd w:val="clear" w:color="auto" w:fill="auto"/>
            <w:noWrap/>
            <w:vAlign w:val="center"/>
            <w:hideMark/>
          </w:tcPr>
          <w:p w14:paraId="197EDC4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6.968</w:t>
            </w:r>
          </w:p>
        </w:tc>
        <w:tc>
          <w:tcPr>
            <w:tcW w:w="1239" w:type="dxa"/>
            <w:tcBorders>
              <w:top w:val="nil"/>
              <w:left w:val="nil"/>
              <w:bottom w:val="nil"/>
              <w:right w:val="nil"/>
            </w:tcBorders>
            <w:shd w:val="clear" w:color="auto" w:fill="auto"/>
            <w:noWrap/>
            <w:vAlign w:val="center"/>
            <w:hideMark/>
          </w:tcPr>
          <w:p w14:paraId="57C84E9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4.891</w:t>
            </w:r>
          </w:p>
        </w:tc>
        <w:tc>
          <w:tcPr>
            <w:tcW w:w="1239" w:type="dxa"/>
            <w:tcBorders>
              <w:top w:val="nil"/>
              <w:left w:val="nil"/>
              <w:bottom w:val="nil"/>
              <w:right w:val="nil"/>
            </w:tcBorders>
            <w:shd w:val="clear" w:color="auto" w:fill="auto"/>
            <w:noWrap/>
            <w:vAlign w:val="center"/>
            <w:hideMark/>
          </w:tcPr>
          <w:p w14:paraId="34E9349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4.938</w:t>
            </w:r>
          </w:p>
        </w:tc>
      </w:tr>
      <w:tr w:rsidR="00AB71BA" w:rsidRPr="00372337" w14:paraId="27E2B863" w14:textId="77777777" w:rsidTr="00AB71BA">
        <w:trPr>
          <w:trHeight w:val="200"/>
        </w:trPr>
        <w:tc>
          <w:tcPr>
            <w:tcW w:w="860" w:type="dxa"/>
            <w:tcBorders>
              <w:top w:val="nil"/>
              <w:left w:val="nil"/>
              <w:bottom w:val="nil"/>
              <w:right w:val="nil"/>
            </w:tcBorders>
            <w:shd w:val="clear" w:color="auto" w:fill="auto"/>
            <w:noWrap/>
            <w:vAlign w:val="bottom"/>
            <w:hideMark/>
          </w:tcPr>
          <w:p w14:paraId="40787CB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955D77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D37DF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1.202,47</w:t>
            </w:r>
          </w:p>
        </w:tc>
        <w:tc>
          <w:tcPr>
            <w:tcW w:w="1120" w:type="dxa"/>
            <w:tcBorders>
              <w:top w:val="nil"/>
              <w:left w:val="nil"/>
              <w:bottom w:val="nil"/>
              <w:right w:val="nil"/>
            </w:tcBorders>
            <w:shd w:val="clear" w:color="auto" w:fill="auto"/>
            <w:noWrap/>
            <w:vAlign w:val="bottom"/>
            <w:hideMark/>
          </w:tcPr>
          <w:p w14:paraId="038BC0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18D2785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6.968</w:t>
            </w:r>
          </w:p>
        </w:tc>
        <w:tc>
          <w:tcPr>
            <w:tcW w:w="1239" w:type="dxa"/>
            <w:tcBorders>
              <w:top w:val="nil"/>
              <w:left w:val="nil"/>
              <w:bottom w:val="nil"/>
              <w:right w:val="nil"/>
            </w:tcBorders>
            <w:shd w:val="clear" w:color="auto" w:fill="auto"/>
            <w:noWrap/>
            <w:vAlign w:val="bottom"/>
            <w:hideMark/>
          </w:tcPr>
          <w:p w14:paraId="3FAE84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4.891</w:t>
            </w:r>
          </w:p>
        </w:tc>
        <w:tc>
          <w:tcPr>
            <w:tcW w:w="1239" w:type="dxa"/>
            <w:tcBorders>
              <w:top w:val="nil"/>
              <w:left w:val="nil"/>
              <w:bottom w:val="nil"/>
              <w:right w:val="nil"/>
            </w:tcBorders>
            <w:shd w:val="clear" w:color="auto" w:fill="auto"/>
            <w:noWrap/>
            <w:vAlign w:val="bottom"/>
            <w:hideMark/>
          </w:tcPr>
          <w:p w14:paraId="5381D8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4.938</w:t>
            </w:r>
          </w:p>
        </w:tc>
      </w:tr>
      <w:tr w:rsidR="00AB71BA" w:rsidRPr="00372337" w14:paraId="2C94888C" w14:textId="77777777" w:rsidTr="00AB71BA">
        <w:trPr>
          <w:trHeight w:val="200"/>
        </w:trPr>
        <w:tc>
          <w:tcPr>
            <w:tcW w:w="860" w:type="dxa"/>
            <w:tcBorders>
              <w:top w:val="nil"/>
              <w:left w:val="nil"/>
              <w:bottom w:val="nil"/>
              <w:right w:val="nil"/>
            </w:tcBorders>
            <w:shd w:val="clear" w:color="auto" w:fill="auto"/>
            <w:noWrap/>
            <w:vAlign w:val="bottom"/>
            <w:hideMark/>
          </w:tcPr>
          <w:p w14:paraId="3FC863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5B0B95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7C28BE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1.202,47</w:t>
            </w:r>
          </w:p>
        </w:tc>
        <w:tc>
          <w:tcPr>
            <w:tcW w:w="1120" w:type="dxa"/>
            <w:tcBorders>
              <w:top w:val="nil"/>
              <w:left w:val="nil"/>
              <w:bottom w:val="nil"/>
              <w:right w:val="nil"/>
            </w:tcBorders>
            <w:shd w:val="clear" w:color="auto" w:fill="auto"/>
            <w:noWrap/>
            <w:vAlign w:val="bottom"/>
            <w:hideMark/>
          </w:tcPr>
          <w:p w14:paraId="2D7D11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1AD009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6.968</w:t>
            </w:r>
          </w:p>
        </w:tc>
        <w:tc>
          <w:tcPr>
            <w:tcW w:w="1239" w:type="dxa"/>
            <w:tcBorders>
              <w:top w:val="nil"/>
              <w:left w:val="nil"/>
              <w:bottom w:val="nil"/>
              <w:right w:val="nil"/>
            </w:tcBorders>
            <w:shd w:val="clear" w:color="auto" w:fill="auto"/>
            <w:noWrap/>
            <w:vAlign w:val="bottom"/>
            <w:hideMark/>
          </w:tcPr>
          <w:p w14:paraId="3507021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4.891</w:t>
            </w:r>
          </w:p>
        </w:tc>
        <w:tc>
          <w:tcPr>
            <w:tcW w:w="1239" w:type="dxa"/>
            <w:tcBorders>
              <w:top w:val="nil"/>
              <w:left w:val="nil"/>
              <w:bottom w:val="nil"/>
              <w:right w:val="nil"/>
            </w:tcBorders>
            <w:shd w:val="clear" w:color="auto" w:fill="auto"/>
            <w:noWrap/>
            <w:vAlign w:val="bottom"/>
            <w:hideMark/>
          </w:tcPr>
          <w:p w14:paraId="7D9D29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4.938</w:t>
            </w:r>
          </w:p>
        </w:tc>
      </w:tr>
      <w:tr w:rsidR="00AB71BA" w:rsidRPr="00372337" w14:paraId="008A8C28" w14:textId="77777777" w:rsidTr="00AB71BA">
        <w:trPr>
          <w:trHeight w:val="200"/>
        </w:trPr>
        <w:tc>
          <w:tcPr>
            <w:tcW w:w="860" w:type="dxa"/>
            <w:tcBorders>
              <w:top w:val="nil"/>
              <w:left w:val="nil"/>
              <w:bottom w:val="nil"/>
              <w:right w:val="nil"/>
            </w:tcBorders>
            <w:shd w:val="clear" w:color="auto" w:fill="auto"/>
            <w:noWrap/>
            <w:vAlign w:val="bottom"/>
            <w:hideMark/>
          </w:tcPr>
          <w:p w14:paraId="594727F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9D4348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CEFC8B3"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5F37A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32E9158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859999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A74436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13611A2" w14:textId="77777777" w:rsidTr="00AB71BA">
        <w:trPr>
          <w:trHeight w:val="200"/>
        </w:trPr>
        <w:tc>
          <w:tcPr>
            <w:tcW w:w="860" w:type="dxa"/>
            <w:tcBorders>
              <w:top w:val="nil"/>
              <w:left w:val="nil"/>
              <w:bottom w:val="nil"/>
              <w:right w:val="nil"/>
            </w:tcBorders>
            <w:shd w:val="clear" w:color="auto" w:fill="auto"/>
            <w:noWrap/>
            <w:vAlign w:val="bottom"/>
            <w:hideMark/>
          </w:tcPr>
          <w:p w14:paraId="5E2F8C9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13116D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346B5F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AC06A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1C0CDC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69DAFB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6BD044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EE31498" w14:textId="77777777" w:rsidTr="00AB71BA">
        <w:trPr>
          <w:trHeight w:val="200"/>
        </w:trPr>
        <w:tc>
          <w:tcPr>
            <w:tcW w:w="860" w:type="dxa"/>
            <w:tcBorders>
              <w:top w:val="nil"/>
              <w:left w:val="nil"/>
              <w:bottom w:val="nil"/>
              <w:right w:val="nil"/>
            </w:tcBorders>
            <w:shd w:val="clear" w:color="auto" w:fill="auto"/>
            <w:noWrap/>
            <w:hideMark/>
          </w:tcPr>
          <w:p w14:paraId="024F3D1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34E62DA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7D73661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4F21920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72E8B4F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24.819</w:t>
            </w:r>
          </w:p>
        </w:tc>
        <w:tc>
          <w:tcPr>
            <w:tcW w:w="1239" w:type="dxa"/>
            <w:tcBorders>
              <w:top w:val="nil"/>
              <w:left w:val="nil"/>
              <w:bottom w:val="nil"/>
              <w:right w:val="nil"/>
            </w:tcBorders>
            <w:shd w:val="clear" w:color="auto" w:fill="auto"/>
            <w:noWrap/>
            <w:vAlign w:val="center"/>
            <w:hideMark/>
          </w:tcPr>
          <w:p w14:paraId="1381CD8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14726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21D8131" w14:textId="77777777" w:rsidTr="00AB71BA">
        <w:trPr>
          <w:trHeight w:val="200"/>
        </w:trPr>
        <w:tc>
          <w:tcPr>
            <w:tcW w:w="860" w:type="dxa"/>
            <w:tcBorders>
              <w:top w:val="nil"/>
              <w:left w:val="nil"/>
              <w:bottom w:val="nil"/>
              <w:right w:val="nil"/>
            </w:tcBorders>
            <w:shd w:val="clear" w:color="auto" w:fill="auto"/>
            <w:noWrap/>
            <w:vAlign w:val="bottom"/>
            <w:hideMark/>
          </w:tcPr>
          <w:p w14:paraId="7899F45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453FA7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3612DA7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C55160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F53F9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24.819</w:t>
            </w:r>
          </w:p>
        </w:tc>
        <w:tc>
          <w:tcPr>
            <w:tcW w:w="1239" w:type="dxa"/>
            <w:tcBorders>
              <w:top w:val="nil"/>
              <w:left w:val="nil"/>
              <w:bottom w:val="nil"/>
              <w:right w:val="nil"/>
            </w:tcBorders>
            <w:shd w:val="clear" w:color="auto" w:fill="auto"/>
            <w:noWrap/>
            <w:vAlign w:val="bottom"/>
            <w:hideMark/>
          </w:tcPr>
          <w:p w14:paraId="0C09EAC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46F5FD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1EE5FC2" w14:textId="77777777" w:rsidTr="00AB71BA">
        <w:trPr>
          <w:trHeight w:val="200"/>
        </w:trPr>
        <w:tc>
          <w:tcPr>
            <w:tcW w:w="860" w:type="dxa"/>
            <w:tcBorders>
              <w:top w:val="nil"/>
              <w:left w:val="nil"/>
              <w:bottom w:val="nil"/>
              <w:right w:val="nil"/>
            </w:tcBorders>
            <w:shd w:val="clear" w:color="auto" w:fill="auto"/>
            <w:noWrap/>
            <w:vAlign w:val="bottom"/>
            <w:hideMark/>
          </w:tcPr>
          <w:p w14:paraId="00F2169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2592D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1234F80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58,40</w:t>
            </w:r>
          </w:p>
        </w:tc>
        <w:tc>
          <w:tcPr>
            <w:tcW w:w="1120" w:type="dxa"/>
            <w:tcBorders>
              <w:top w:val="nil"/>
              <w:left w:val="nil"/>
              <w:bottom w:val="nil"/>
              <w:right w:val="nil"/>
            </w:tcBorders>
            <w:shd w:val="clear" w:color="auto" w:fill="auto"/>
            <w:noWrap/>
            <w:vAlign w:val="bottom"/>
            <w:hideMark/>
          </w:tcPr>
          <w:p w14:paraId="151CE5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A18F0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24.819</w:t>
            </w:r>
          </w:p>
        </w:tc>
        <w:tc>
          <w:tcPr>
            <w:tcW w:w="1239" w:type="dxa"/>
            <w:tcBorders>
              <w:top w:val="nil"/>
              <w:left w:val="nil"/>
              <w:bottom w:val="nil"/>
              <w:right w:val="nil"/>
            </w:tcBorders>
            <w:shd w:val="clear" w:color="auto" w:fill="auto"/>
            <w:noWrap/>
            <w:vAlign w:val="bottom"/>
            <w:hideMark/>
          </w:tcPr>
          <w:p w14:paraId="40EE4E2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5765C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C7DB7AF" w14:textId="77777777" w:rsidTr="00AB71BA">
        <w:trPr>
          <w:trHeight w:val="400"/>
        </w:trPr>
        <w:tc>
          <w:tcPr>
            <w:tcW w:w="860" w:type="dxa"/>
            <w:tcBorders>
              <w:top w:val="nil"/>
              <w:left w:val="nil"/>
              <w:bottom w:val="nil"/>
              <w:right w:val="nil"/>
            </w:tcBorders>
            <w:shd w:val="clear" w:color="auto" w:fill="auto"/>
            <w:noWrap/>
            <w:hideMark/>
          </w:tcPr>
          <w:p w14:paraId="30DC369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9437</w:t>
            </w:r>
          </w:p>
        </w:tc>
        <w:tc>
          <w:tcPr>
            <w:tcW w:w="4151" w:type="dxa"/>
            <w:tcBorders>
              <w:top w:val="nil"/>
              <w:left w:val="nil"/>
              <w:bottom w:val="nil"/>
              <w:right w:val="nil"/>
            </w:tcBorders>
            <w:shd w:val="clear" w:color="auto" w:fill="auto"/>
            <w:vAlign w:val="center"/>
            <w:hideMark/>
          </w:tcPr>
          <w:p w14:paraId="0B274A0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komunalne naknade iz prethodnog razdoblja</w:t>
            </w:r>
          </w:p>
        </w:tc>
        <w:tc>
          <w:tcPr>
            <w:tcW w:w="1151" w:type="dxa"/>
            <w:tcBorders>
              <w:top w:val="nil"/>
              <w:left w:val="nil"/>
              <w:bottom w:val="nil"/>
              <w:right w:val="nil"/>
            </w:tcBorders>
            <w:shd w:val="clear" w:color="auto" w:fill="auto"/>
            <w:noWrap/>
            <w:vAlign w:val="center"/>
            <w:hideMark/>
          </w:tcPr>
          <w:p w14:paraId="7D4EB83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58,40</w:t>
            </w:r>
          </w:p>
        </w:tc>
        <w:tc>
          <w:tcPr>
            <w:tcW w:w="1120" w:type="dxa"/>
            <w:tcBorders>
              <w:top w:val="nil"/>
              <w:left w:val="nil"/>
              <w:bottom w:val="nil"/>
              <w:right w:val="nil"/>
            </w:tcBorders>
            <w:shd w:val="clear" w:color="auto" w:fill="auto"/>
            <w:noWrap/>
            <w:vAlign w:val="center"/>
            <w:hideMark/>
          </w:tcPr>
          <w:p w14:paraId="4FFEFEF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784,79</w:t>
            </w:r>
          </w:p>
        </w:tc>
        <w:tc>
          <w:tcPr>
            <w:tcW w:w="1132" w:type="dxa"/>
            <w:tcBorders>
              <w:top w:val="nil"/>
              <w:left w:val="nil"/>
              <w:bottom w:val="nil"/>
              <w:right w:val="nil"/>
            </w:tcBorders>
            <w:shd w:val="clear" w:color="auto" w:fill="auto"/>
            <w:noWrap/>
            <w:vAlign w:val="center"/>
            <w:hideMark/>
          </w:tcPr>
          <w:p w14:paraId="136294D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67BFD3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5B9088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5822FC7" w14:textId="77777777" w:rsidTr="00AB71BA">
        <w:trPr>
          <w:trHeight w:val="200"/>
        </w:trPr>
        <w:tc>
          <w:tcPr>
            <w:tcW w:w="860" w:type="dxa"/>
            <w:tcBorders>
              <w:top w:val="nil"/>
              <w:left w:val="nil"/>
              <w:bottom w:val="nil"/>
              <w:right w:val="nil"/>
            </w:tcBorders>
            <w:shd w:val="clear" w:color="auto" w:fill="auto"/>
            <w:noWrap/>
            <w:vAlign w:val="bottom"/>
            <w:hideMark/>
          </w:tcPr>
          <w:p w14:paraId="0DFC865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BB9D82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3A5F3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58,40</w:t>
            </w:r>
          </w:p>
        </w:tc>
        <w:tc>
          <w:tcPr>
            <w:tcW w:w="1120" w:type="dxa"/>
            <w:tcBorders>
              <w:top w:val="nil"/>
              <w:left w:val="nil"/>
              <w:bottom w:val="nil"/>
              <w:right w:val="nil"/>
            </w:tcBorders>
            <w:shd w:val="clear" w:color="auto" w:fill="auto"/>
            <w:noWrap/>
            <w:vAlign w:val="bottom"/>
            <w:hideMark/>
          </w:tcPr>
          <w:p w14:paraId="608AFDC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784,79</w:t>
            </w:r>
          </w:p>
        </w:tc>
        <w:tc>
          <w:tcPr>
            <w:tcW w:w="1132" w:type="dxa"/>
            <w:tcBorders>
              <w:top w:val="nil"/>
              <w:left w:val="nil"/>
              <w:bottom w:val="nil"/>
              <w:right w:val="nil"/>
            </w:tcBorders>
            <w:shd w:val="clear" w:color="auto" w:fill="auto"/>
            <w:noWrap/>
            <w:vAlign w:val="bottom"/>
            <w:hideMark/>
          </w:tcPr>
          <w:p w14:paraId="73A96B3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3FD9E7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C98F4F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29C1762" w14:textId="77777777" w:rsidTr="00AB71BA">
        <w:trPr>
          <w:trHeight w:val="200"/>
        </w:trPr>
        <w:tc>
          <w:tcPr>
            <w:tcW w:w="860" w:type="dxa"/>
            <w:tcBorders>
              <w:top w:val="nil"/>
              <w:left w:val="nil"/>
              <w:bottom w:val="nil"/>
              <w:right w:val="nil"/>
            </w:tcBorders>
            <w:shd w:val="clear" w:color="auto" w:fill="auto"/>
            <w:noWrap/>
            <w:vAlign w:val="bottom"/>
            <w:hideMark/>
          </w:tcPr>
          <w:p w14:paraId="3E6FA82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C91D4B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19ABC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58,40</w:t>
            </w:r>
          </w:p>
        </w:tc>
        <w:tc>
          <w:tcPr>
            <w:tcW w:w="1120" w:type="dxa"/>
            <w:tcBorders>
              <w:top w:val="nil"/>
              <w:left w:val="nil"/>
              <w:bottom w:val="nil"/>
              <w:right w:val="nil"/>
            </w:tcBorders>
            <w:shd w:val="clear" w:color="auto" w:fill="auto"/>
            <w:noWrap/>
            <w:vAlign w:val="bottom"/>
            <w:hideMark/>
          </w:tcPr>
          <w:p w14:paraId="083059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784,79</w:t>
            </w:r>
          </w:p>
        </w:tc>
        <w:tc>
          <w:tcPr>
            <w:tcW w:w="1132" w:type="dxa"/>
            <w:tcBorders>
              <w:top w:val="nil"/>
              <w:left w:val="nil"/>
              <w:bottom w:val="nil"/>
              <w:right w:val="nil"/>
            </w:tcBorders>
            <w:shd w:val="clear" w:color="auto" w:fill="auto"/>
            <w:noWrap/>
            <w:vAlign w:val="bottom"/>
            <w:hideMark/>
          </w:tcPr>
          <w:p w14:paraId="73A6A3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449F9F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217764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6A2101A" w14:textId="77777777" w:rsidTr="00AB71BA">
        <w:trPr>
          <w:trHeight w:val="400"/>
        </w:trPr>
        <w:tc>
          <w:tcPr>
            <w:tcW w:w="860" w:type="dxa"/>
            <w:tcBorders>
              <w:top w:val="nil"/>
              <w:left w:val="nil"/>
              <w:bottom w:val="nil"/>
              <w:right w:val="nil"/>
            </w:tcBorders>
            <w:shd w:val="clear" w:color="auto" w:fill="auto"/>
            <w:noWrap/>
            <w:hideMark/>
          </w:tcPr>
          <w:p w14:paraId="4939FA0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9438</w:t>
            </w:r>
          </w:p>
        </w:tc>
        <w:tc>
          <w:tcPr>
            <w:tcW w:w="4151" w:type="dxa"/>
            <w:tcBorders>
              <w:top w:val="nil"/>
              <w:left w:val="nil"/>
              <w:bottom w:val="nil"/>
              <w:right w:val="nil"/>
            </w:tcBorders>
            <w:shd w:val="clear" w:color="auto" w:fill="auto"/>
            <w:vAlign w:val="center"/>
            <w:hideMark/>
          </w:tcPr>
          <w:p w14:paraId="50396F7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grobne naknade iz prethodnog razdoblja</w:t>
            </w:r>
          </w:p>
        </w:tc>
        <w:tc>
          <w:tcPr>
            <w:tcW w:w="1151" w:type="dxa"/>
            <w:tcBorders>
              <w:top w:val="nil"/>
              <w:left w:val="nil"/>
              <w:bottom w:val="nil"/>
              <w:right w:val="nil"/>
            </w:tcBorders>
            <w:shd w:val="clear" w:color="auto" w:fill="auto"/>
            <w:noWrap/>
            <w:vAlign w:val="center"/>
            <w:hideMark/>
          </w:tcPr>
          <w:p w14:paraId="4676771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305,26</w:t>
            </w:r>
          </w:p>
        </w:tc>
        <w:tc>
          <w:tcPr>
            <w:tcW w:w="1120" w:type="dxa"/>
            <w:tcBorders>
              <w:top w:val="nil"/>
              <w:left w:val="nil"/>
              <w:bottom w:val="nil"/>
              <w:right w:val="nil"/>
            </w:tcBorders>
            <w:shd w:val="clear" w:color="auto" w:fill="auto"/>
            <w:noWrap/>
            <w:vAlign w:val="center"/>
            <w:hideMark/>
          </w:tcPr>
          <w:p w14:paraId="49C4343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527,31</w:t>
            </w:r>
          </w:p>
        </w:tc>
        <w:tc>
          <w:tcPr>
            <w:tcW w:w="1132" w:type="dxa"/>
            <w:tcBorders>
              <w:top w:val="nil"/>
              <w:left w:val="nil"/>
              <w:bottom w:val="nil"/>
              <w:right w:val="nil"/>
            </w:tcBorders>
            <w:shd w:val="clear" w:color="auto" w:fill="auto"/>
            <w:noWrap/>
            <w:vAlign w:val="center"/>
            <w:hideMark/>
          </w:tcPr>
          <w:p w14:paraId="1490B2A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7C51538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4E700D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5772D31" w14:textId="77777777" w:rsidTr="00AB71BA">
        <w:trPr>
          <w:trHeight w:val="200"/>
        </w:trPr>
        <w:tc>
          <w:tcPr>
            <w:tcW w:w="860" w:type="dxa"/>
            <w:tcBorders>
              <w:top w:val="nil"/>
              <w:left w:val="nil"/>
              <w:bottom w:val="nil"/>
              <w:right w:val="nil"/>
            </w:tcBorders>
            <w:shd w:val="clear" w:color="auto" w:fill="auto"/>
            <w:noWrap/>
            <w:vAlign w:val="bottom"/>
            <w:hideMark/>
          </w:tcPr>
          <w:p w14:paraId="12505D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029AA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985887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305,26</w:t>
            </w:r>
          </w:p>
        </w:tc>
        <w:tc>
          <w:tcPr>
            <w:tcW w:w="1120" w:type="dxa"/>
            <w:tcBorders>
              <w:top w:val="nil"/>
              <w:left w:val="nil"/>
              <w:bottom w:val="nil"/>
              <w:right w:val="nil"/>
            </w:tcBorders>
            <w:shd w:val="clear" w:color="auto" w:fill="auto"/>
            <w:noWrap/>
            <w:vAlign w:val="bottom"/>
            <w:hideMark/>
          </w:tcPr>
          <w:p w14:paraId="22D0FA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527,31</w:t>
            </w:r>
          </w:p>
        </w:tc>
        <w:tc>
          <w:tcPr>
            <w:tcW w:w="1132" w:type="dxa"/>
            <w:tcBorders>
              <w:top w:val="nil"/>
              <w:left w:val="nil"/>
              <w:bottom w:val="nil"/>
              <w:right w:val="nil"/>
            </w:tcBorders>
            <w:shd w:val="clear" w:color="auto" w:fill="auto"/>
            <w:noWrap/>
            <w:vAlign w:val="bottom"/>
            <w:hideMark/>
          </w:tcPr>
          <w:p w14:paraId="77BD766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3CC9F7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E3AD1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B05E758" w14:textId="77777777" w:rsidTr="00AB71BA">
        <w:trPr>
          <w:trHeight w:val="200"/>
        </w:trPr>
        <w:tc>
          <w:tcPr>
            <w:tcW w:w="860" w:type="dxa"/>
            <w:tcBorders>
              <w:top w:val="nil"/>
              <w:left w:val="nil"/>
              <w:bottom w:val="nil"/>
              <w:right w:val="nil"/>
            </w:tcBorders>
            <w:shd w:val="clear" w:color="auto" w:fill="auto"/>
            <w:noWrap/>
            <w:vAlign w:val="bottom"/>
            <w:hideMark/>
          </w:tcPr>
          <w:p w14:paraId="480D600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4428F0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1AC1F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305,26</w:t>
            </w:r>
          </w:p>
        </w:tc>
        <w:tc>
          <w:tcPr>
            <w:tcW w:w="1120" w:type="dxa"/>
            <w:tcBorders>
              <w:top w:val="nil"/>
              <w:left w:val="nil"/>
              <w:bottom w:val="nil"/>
              <w:right w:val="nil"/>
            </w:tcBorders>
            <w:shd w:val="clear" w:color="auto" w:fill="auto"/>
            <w:noWrap/>
            <w:vAlign w:val="bottom"/>
            <w:hideMark/>
          </w:tcPr>
          <w:p w14:paraId="734ECD6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527,31</w:t>
            </w:r>
          </w:p>
        </w:tc>
        <w:tc>
          <w:tcPr>
            <w:tcW w:w="1132" w:type="dxa"/>
            <w:tcBorders>
              <w:top w:val="nil"/>
              <w:left w:val="nil"/>
              <w:bottom w:val="nil"/>
              <w:right w:val="nil"/>
            </w:tcBorders>
            <w:shd w:val="clear" w:color="auto" w:fill="auto"/>
            <w:noWrap/>
            <w:vAlign w:val="bottom"/>
            <w:hideMark/>
          </w:tcPr>
          <w:p w14:paraId="77E5E9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29089D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322DA4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54FAAA3" w14:textId="77777777" w:rsidTr="00AB71BA">
        <w:trPr>
          <w:trHeight w:val="200"/>
        </w:trPr>
        <w:tc>
          <w:tcPr>
            <w:tcW w:w="860" w:type="dxa"/>
            <w:tcBorders>
              <w:top w:val="nil"/>
              <w:left w:val="nil"/>
              <w:bottom w:val="nil"/>
              <w:right w:val="nil"/>
            </w:tcBorders>
            <w:shd w:val="clear" w:color="000000" w:fill="C6E0B4"/>
            <w:noWrap/>
            <w:vAlign w:val="bottom"/>
            <w:hideMark/>
          </w:tcPr>
          <w:p w14:paraId="6C88F3E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A100902</w:t>
            </w:r>
          </w:p>
        </w:tc>
        <w:tc>
          <w:tcPr>
            <w:tcW w:w="4151" w:type="dxa"/>
            <w:tcBorders>
              <w:top w:val="nil"/>
              <w:left w:val="nil"/>
              <w:bottom w:val="nil"/>
              <w:right w:val="nil"/>
            </w:tcBorders>
            <w:shd w:val="clear" w:color="000000" w:fill="C6E0B4"/>
            <w:vAlign w:val="bottom"/>
            <w:hideMark/>
          </w:tcPr>
          <w:p w14:paraId="5D01FC6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Održavanje nerazvrstanih cesta </w:t>
            </w:r>
          </w:p>
        </w:tc>
        <w:tc>
          <w:tcPr>
            <w:tcW w:w="1151" w:type="dxa"/>
            <w:tcBorders>
              <w:top w:val="nil"/>
              <w:left w:val="nil"/>
              <w:bottom w:val="nil"/>
              <w:right w:val="nil"/>
            </w:tcBorders>
            <w:shd w:val="clear" w:color="000000" w:fill="C6E0B4"/>
            <w:noWrap/>
            <w:vAlign w:val="bottom"/>
            <w:hideMark/>
          </w:tcPr>
          <w:p w14:paraId="303D9F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182,76</w:t>
            </w:r>
          </w:p>
        </w:tc>
        <w:tc>
          <w:tcPr>
            <w:tcW w:w="1120" w:type="dxa"/>
            <w:tcBorders>
              <w:top w:val="nil"/>
              <w:left w:val="nil"/>
              <w:bottom w:val="nil"/>
              <w:right w:val="nil"/>
            </w:tcBorders>
            <w:shd w:val="clear" w:color="000000" w:fill="C6E0B4"/>
            <w:noWrap/>
            <w:vAlign w:val="bottom"/>
            <w:hideMark/>
          </w:tcPr>
          <w:p w14:paraId="472AB8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24.553,72</w:t>
            </w:r>
          </w:p>
        </w:tc>
        <w:tc>
          <w:tcPr>
            <w:tcW w:w="1132" w:type="dxa"/>
            <w:tcBorders>
              <w:top w:val="nil"/>
              <w:left w:val="nil"/>
              <w:bottom w:val="nil"/>
              <w:right w:val="nil"/>
            </w:tcBorders>
            <w:shd w:val="clear" w:color="000000" w:fill="C6E0B4"/>
            <w:noWrap/>
            <w:vAlign w:val="bottom"/>
            <w:hideMark/>
          </w:tcPr>
          <w:p w14:paraId="016E1A2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239" w:type="dxa"/>
            <w:tcBorders>
              <w:top w:val="nil"/>
              <w:left w:val="nil"/>
              <w:bottom w:val="nil"/>
              <w:right w:val="nil"/>
            </w:tcBorders>
            <w:shd w:val="clear" w:color="000000" w:fill="C6E0B4"/>
            <w:noWrap/>
            <w:vAlign w:val="bottom"/>
            <w:hideMark/>
          </w:tcPr>
          <w:p w14:paraId="1F488E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18.400</w:t>
            </w:r>
          </w:p>
        </w:tc>
        <w:tc>
          <w:tcPr>
            <w:tcW w:w="1239" w:type="dxa"/>
            <w:tcBorders>
              <w:top w:val="nil"/>
              <w:left w:val="nil"/>
              <w:bottom w:val="nil"/>
              <w:right w:val="nil"/>
            </w:tcBorders>
            <w:shd w:val="clear" w:color="000000" w:fill="C6E0B4"/>
            <w:noWrap/>
            <w:vAlign w:val="bottom"/>
            <w:hideMark/>
          </w:tcPr>
          <w:p w14:paraId="1F0A35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12.300</w:t>
            </w:r>
          </w:p>
        </w:tc>
      </w:tr>
      <w:tr w:rsidR="00AB71BA" w:rsidRPr="00372337" w14:paraId="0DBD191A" w14:textId="77777777" w:rsidTr="00AB71BA">
        <w:trPr>
          <w:trHeight w:val="200"/>
        </w:trPr>
        <w:tc>
          <w:tcPr>
            <w:tcW w:w="860" w:type="dxa"/>
            <w:tcBorders>
              <w:top w:val="nil"/>
              <w:left w:val="nil"/>
              <w:bottom w:val="nil"/>
              <w:right w:val="nil"/>
            </w:tcBorders>
            <w:shd w:val="clear" w:color="auto" w:fill="auto"/>
            <w:noWrap/>
            <w:vAlign w:val="bottom"/>
            <w:hideMark/>
          </w:tcPr>
          <w:p w14:paraId="3C52185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045</w:t>
            </w:r>
          </w:p>
        </w:tc>
        <w:tc>
          <w:tcPr>
            <w:tcW w:w="4151" w:type="dxa"/>
            <w:tcBorders>
              <w:top w:val="nil"/>
              <w:left w:val="nil"/>
              <w:bottom w:val="nil"/>
              <w:right w:val="nil"/>
            </w:tcBorders>
            <w:shd w:val="clear" w:color="auto" w:fill="auto"/>
            <w:vAlign w:val="bottom"/>
            <w:hideMark/>
          </w:tcPr>
          <w:p w14:paraId="347C956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2A7B609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182,76</w:t>
            </w:r>
          </w:p>
        </w:tc>
        <w:tc>
          <w:tcPr>
            <w:tcW w:w="1120" w:type="dxa"/>
            <w:tcBorders>
              <w:top w:val="nil"/>
              <w:left w:val="nil"/>
              <w:bottom w:val="nil"/>
              <w:right w:val="nil"/>
            </w:tcBorders>
            <w:shd w:val="clear" w:color="auto" w:fill="auto"/>
            <w:noWrap/>
            <w:vAlign w:val="bottom"/>
            <w:hideMark/>
          </w:tcPr>
          <w:p w14:paraId="5A34423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24.553,72</w:t>
            </w:r>
          </w:p>
        </w:tc>
        <w:tc>
          <w:tcPr>
            <w:tcW w:w="1132" w:type="dxa"/>
            <w:tcBorders>
              <w:top w:val="nil"/>
              <w:left w:val="nil"/>
              <w:bottom w:val="nil"/>
              <w:right w:val="nil"/>
            </w:tcBorders>
            <w:shd w:val="clear" w:color="auto" w:fill="auto"/>
            <w:noWrap/>
            <w:vAlign w:val="bottom"/>
            <w:hideMark/>
          </w:tcPr>
          <w:p w14:paraId="5AF5EFE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26.545</w:t>
            </w:r>
          </w:p>
        </w:tc>
        <w:tc>
          <w:tcPr>
            <w:tcW w:w="1239" w:type="dxa"/>
            <w:tcBorders>
              <w:top w:val="nil"/>
              <w:left w:val="nil"/>
              <w:bottom w:val="nil"/>
              <w:right w:val="nil"/>
            </w:tcBorders>
            <w:shd w:val="clear" w:color="auto" w:fill="auto"/>
            <w:noWrap/>
            <w:vAlign w:val="bottom"/>
            <w:hideMark/>
          </w:tcPr>
          <w:p w14:paraId="32F409D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18.400</w:t>
            </w:r>
          </w:p>
        </w:tc>
        <w:tc>
          <w:tcPr>
            <w:tcW w:w="1239" w:type="dxa"/>
            <w:tcBorders>
              <w:top w:val="nil"/>
              <w:left w:val="nil"/>
              <w:bottom w:val="nil"/>
              <w:right w:val="nil"/>
            </w:tcBorders>
            <w:shd w:val="clear" w:color="auto" w:fill="auto"/>
            <w:noWrap/>
            <w:vAlign w:val="bottom"/>
            <w:hideMark/>
          </w:tcPr>
          <w:p w14:paraId="36CE017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12.300</w:t>
            </w:r>
          </w:p>
        </w:tc>
      </w:tr>
      <w:tr w:rsidR="00AB71BA" w:rsidRPr="00372337" w14:paraId="306EB18A" w14:textId="77777777" w:rsidTr="00AB71BA">
        <w:trPr>
          <w:trHeight w:val="200"/>
        </w:trPr>
        <w:tc>
          <w:tcPr>
            <w:tcW w:w="860" w:type="dxa"/>
            <w:tcBorders>
              <w:top w:val="nil"/>
              <w:left w:val="nil"/>
              <w:bottom w:val="nil"/>
              <w:right w:val="nil"/>
            </w:tcBorders>
            <w:shd w:val="clear" w:color="auto" w:fill="auto"/>
            <w:noWrap/>
            <w:hideMark/>
          </w:tcPr>
          <w:p w14:paraId="2A78A62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18A15D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975528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182,76</w:t>
            </w:r>
          </w:p>
        </w:tc>
        <w:tc>
          <w:tcPr>
            <w:tcW w:w="1120" w:type="dxa"/>
            <w:tcBorders>
              <w:top w:val="nil"/>
              <w:left w:val="nil"/>
              <w:bottom w:val="nil"/>
              <w:right w:val="nil"/>
            </w:tcBorders>
            <w:shd w:val="clear" w:color="auto" w:fill="auto"/>
            <w:noWrap/>
            <w:vAlign w:val="center"/>
            <w:hideMark/>
          </w:tcPr>
          <w:p w14:paraId="04EC6C3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20.970,34</w:t>
            </w:r>
          </w:p>
        </w:tc>
        <w:tc>
          <w:tcPr>
            <w:tcW w:w="1132" w:type="dxa"/>
            <w:tcBorders>
              <w:top w:val="nil"/>
              <w:left w:val="nil"/>
              <w:bottom w:val="nil"/>
              <w:right w:val="nil"/>
            </w:tcBorders>
            <w:shd w:val="clear" w:color="auto" w:fill="auto"/>
            <w:noWrap/>
            <w:vAlign w:val="center"/>
            <w:hideMark/>
          </w:tcPr>
          <w:p w14:paraId="75F1841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26.545</w:t>
            </w:r>
          </w:p>
        </w:tc>
        <w:tc>
          <w:tcPr>
            <w:tcW w:w="1239" w:type="dxa"/>
            <w:tcBorders>
              <w:top w:val="nil"/>
              <w:left w:val="nil"/>
              <w:bottom w:val="nil"/>
              <w:right w:val="nil"/>
            </w:tcBorders>
            <w:shd w:val="clear" w:color="auto" w:fill="auto"/>
            <w:noWrap/>
            <w:vAlign w:val="center"/>
            <w:hideMark/>
          </w:tcPr>
          <w:p w14:paraId="5DC7BD1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18.400</w:t>
            </w:r>
          </w:p>
        </w:tc>
        <w:tc>
          <w:tcPr>
            <w:tcW w:w="1239" w:type="dxa"/>
            <w:tcBorders>
              <w:top w:val="nil"/>
              <w:left w:val="nil"/>
              <w:bottom w:val="nil"/>
              <w:right w:val="nil"/>
            </w:tcBorders>
            <w:shd w:val="clear" w:color="auto" w:fill="auto"/>
            <w:noWrap/>
            <w:vAlign w:val="center"/>
            <w:hideMark/>
          </w:tcPr>
          <w:p w14:paraId="63CFC9B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12.300</w:t>
            </w:r>
          </w:p>
        </w:tc>
      </w:tr>
      <w:tr w:rsidR="00AB71BA" w:rsidRPr="00372337" w14:paraId="474FE7EC" w14:textId="77777777" w:rsidTr="00AB71BA">
        <w:trPr>
          <w:trHeight w:val="200"/>
        </w:trPr>
        <w:tc>
          <w:tcPr>
            <w:tcW w:w="860" w:type="dxa"/>
            <w:tcBorders>
              <w:top w:val="nil"/>
              <w:left w:val="nil"/>
              <w:bottom w:val="nil"/>
              <w:right w:val="nil"/>
            </w:tcBorders>
            <w:shd w:val="clear" w:color="auto" w:fill="auto"/>
            <w:noWrap/>
            <w:vAlign w:val="bottom"/>
            <w:hideMark/>
          </w:tcPr>
          <w:p w14:paraId="219DC4B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C90623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A13D71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182,76</w:t>
            </w:r>
          </w:p>
        </w:tc>
        <w:tc>
          <w:tcPr>
            <w:tcW w:w="1120" w:type="dxa"/>
            <w:tcBorders>
              <w:top w:val="nil"/>
              <w:left w:val="nil"/>
              <w:bottom w:val="nil"/>
              <w:right w:val="nil"/>
            </w:tcBorders>
            <w:shd w:val="clear" w:color="auto" w:fill="auto"/>
            <w:noWrap/>
            <w:vAlign w:val="bottom"/>
            <w:hideMark/>
          </w:tcPr>
          <w:p w14:paraId="362FF0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07044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239" w:type="dxa"/>
            <w:tcBorders>
              <w:top w:val="nil"/>
              <w:left w:val="nil"/>
              <w:bottom w:val="nil"/>
              <w:right w:val="nil"/>
            </w:tcBorders>
            <w:shd w:val="clear" w:color="auto" w:fill="auto"/>
            <w:noWrap/>
            <w:vAlign w:val="bottom"/>
            <w:hideMark/>
          </w:tcPr>
          <w:p w14:paraId="0DD1E8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18.400</w:t>
            </w:r>
          </w:p>
        </w:tc>
        <w:tc>
          <w:tcPr>
            <w:tcW w:w="1239" w:type="dxa"/>
            <w:tcBorders>
              <w:top w:val="nil"/>
              <w:left w:val="nil"/>
              <w:bottom w:val="nil"/>
              <w:right w:val="nil"/>
            </w:tcBorders>
            <w:shd w:val="clear" w:color="auto" w:fill="auto"/>
            <w:noWrap/>
            <w:vAlign w:val="bottom"/>
            <w:hideMark/>
          </w:tcPr>
          <w:p w14:paraId="3D8363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12.300</w:t>
            </w:r>
          </w:p>
        </w:tc>
      </w:tr>
      <w:tr w:rsidR="00AB71BA" w:rsidRPr="00372337" w14:paraId="46ADF8F9" w14:textId="77777777" w:rsidTr="00AB71BA">
        <w:trPr>
          <w:trHeight w:val="200"/>
        </w:trPr>
        <w:tc>
          <w:tcPr>
            <w:tcW w:w="860" w:type="dxa"/>
            <w:tcBorders>
              <w:top w:val="nil"/>
              <w:left w:val="nil"/>
              <w:bottom w:val="nil"/>
              <w:right w:val="nil"/>
            </w:tcBorders>
            <w:shd w:val="clear" w:color="auto" w:fill="auto"/>
            <w:noWrap/>
            <w:vAlign w:val="bottom"/>
            <w:hideMark/>
          </w:tcPr>
          <w:p w14:paraId="5F81156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61E49D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3036C8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182,76</w:t>
            </w:r>
          </w:p>
        </w:tc>
        <w:tc>
          <w:tcPr>
            <w:tcW w:w="1120" w:type="dxa"/>
            <w:tcBorders>
              <w:top w:val="nil"/>
              <w:left w:val="nil"/>
              <w:bottom w:val="nil"/>
              <w:right w:val="nil"/>
            </w:tcBorders>
            <w:shd w:val="clear" w:color="auto" w:fill="auto"/>
            <w:noWrap/>
            <w:vAlign w:val="bottom"/>
            <w:hideMark/>
          </w:tcPr>
          <w:p w14:paraId="35679CD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20.970,34</w:t>
            </w:r>
          </w:p>
        </w:tc>
        <w:tc>
          <w:tcPr>
            <w:tcW w:w="1132" w:type="dxa"/>
            <w:tcBorders>
              <w:top w:val="nil"/>
              <w:left w:val="nil"/>
              <w:bottom w:val="nil"/>
              <w:right w:val="nil"/>
            </w:tcBorders>
            <w:shd w:val="clear" w:color="auto" w:fill="auto"/>
            <w:noWrap/>
            <w:vAlign w:val="bottom"/>
            <w:hideMark/>
          </w:tcPr>
          <w:p w14:paraId="182F6C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26.545</w:t>
            </w:r>
          </w:p>
        </w:tc>
        <w:tc>
          <w:tcPr>
            <w:tcW w:w="1239" w:type="dxa"/>
            <w:tcBorders>
              <w:top w:val="nil"/>
              <w:left w:val="nil"/>
              <w:bottom w:val="nil"/>
              <w:right w:val="nil"/>
            </w:tcBorders>
            <w:shd w:val="clear" w:color="auto" w:fill="auto"/>
            <w:noWrap/>
            <w:vAlign w:val="bottom"/>
            <w:hideMark/>
          </w:tcPr>
          <w:p w14:paraId="07FE51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18.400</w:t>
            </w:r>
          </w:p>
        </w:tc>
        <w:tc>
          <w:tcPr>
            <w:tcW w:w="1239" w:type="dxa"/>
            <w:tcBorders>
              <w:top w:val="nil"/>
              <w:left w:val="nil"/>
              <w:bottom w:val="nil"/>
              <w:right w:val="nil"/>
            </w:tcBorders>
            <w:shd w:val="clear" w:color="auto" w:fill="auto"/>
            <w:noWrap/>
            <w:vAlign w:val="bottom"/>
            <w:hideMark/>
          </w:tcPr>
          <w:p w14:paraId="691EF13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12.300</w:t>
            </w:r>
          </w:p>
        </w:tc>
      </w:tr>
      <w:tr w:rsidR="00AB71BA" w:rsidRPr="00372337" w14:paraId="50243E94" w14:textId="77777777" w:rsidTr="00AB71BA">
        <w:trPr>
          <w:trHeight w:val="400"/>
        </w:trPr>
        <w:tc>
          <w:tcPr>
            <w:tcW w:w="860" w:type="dxa"/>
            <w:tcBorders>
              <w:top w:val="nil"/>
              <w:left w:val="nil"/>
              <w:bottom w:val="nil"/>
              <w:right w:val="nil"/>
            </w:tcBorders>
            <w:shd w:val="clear" w:color="auto" w:fill="auto"/>
            <w:noWrap/>
            <w:hideMark/>
          </w:tcPr>
          <w:p w14:paraId="1B354C7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9431</w:t>
            </w:r>
          </w:p>
        </w:tc>
        <w:tc>
          <w:tcPr>
            <w:tcW w:w="4151" w:type="dxa"/>
            <w:tcBorders>
              <w:top w:val="nil"/>
              <w:left w:val="nil"/>
              <w:bottom w:val="nil"/>
              <w:right w:val="nil"/>
            </w:tcBorders>
            <w:shd w:val="clear" w:color="auto" w:fill="auto"/>
            <w:vAlign w:val="center"/>
            <w:hideMark/>
          </w:tcPr>
          <w:p w14:paraId="66C41DB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zakupa i prodaje državnog poljoprivrednog zemljišta iz prethodnih godina</w:t>
            </w:r>
          </w:p>
        </w:tc>
        <w:tc>
          <w:tcPr>
            <w:tcW w:w="1151" w:type="dxa"/>
            <w:tcBorders>
              <w:top w:val="nil"/>
              <w:left w:val="nil"/>
              <w:bottom w:val="nil"/>
              <w:right w:val="nil"/>
            </w:tcBorders>
            <w:shd w:val="clear" w:color="auto" w:fill="auto"/>
            <w:noWrap/>
            <w:vAlign w:val="center"/>
            <w:hideMark/>
          </w:tcPr>
          <w:p w14:paraId="0CB3F7A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6F3182A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3.583,38</w:t>
            </w:r>
          </w:p>
        </w:tc>
        <w:tc>
          <w:tcPr>
            <w:tcW w:w="1132" w:type="dxa"/>
            <w:tcBorders>
              <w:top w:val="nil"/>
              <w:left w:val="nil"/>
              <w:bottom w:val="nil"/>
              <w:right w:val="nil"/>
            </w:tcBorders>
            <w:shd w:val="clear" w:color="auto" w:fill="auto"/>
            <w:noWrap/>
            <w:vAlign w:val="center"/>
            <w:hideMark/>
          </w:tcPr>
          <w:p w14:paraId="7C55B0B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55E593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4B5FF7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AF7A1C5" w14:textId="77777777" w:rsidTr="00AB71BA">
        <w:trPr>
          <w:trHeight w:val="200"/>
        </w:trPr>
        <w:tc>
          <w:tcPr>
            <w:tcW w:w="860" w:type="dxa"/>
            <w:tcBorders>
              <w:top w:val="nil"/>
              <w:left w:val="nil"/>
              <w:bottom w:val="nil"/>
              <w:right w:val="nil"/>
            </w:tcBorders>
            <w:shd w:val="clear" w:color="auto" w:fill="auto"/>
            <w:noWrap/>
            <w:vAlign w:val="bottom"/>
            <w:hideMark/>
          </w:tcPr>
          <w:p w14:paraId="198193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B13BA1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ED7E963"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C2168A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3.583,38</w:t>
            </w:r>
          </w:p>
        </w:tc>
        <w:tc>
          <w:tcPr>
            <w:tcW w:w="1132" w:type="dxa"/>
            <w:tcBorders>
              <w:top w:val="nil"/>
              <w:left w:val="nil"/>
              <w:bottom w:val="nil"/>
              <w:right w:val="nil"/>
            </w:tcBorders>
            <w:shd w:val="clear" w:color="auto" w:fill="auto"/>
            <w:noWrap/>
            <w:vAlign w:val="bottom"/>
            <w:hideMark/>
          </w:tcPr>
          <w:p w14:paraId="7A31D5A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DE85DB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DC3033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483C5A1" w14:textId="77777777" w:rsidTr="00AB71BA">
        <w:trPr>
          <w:trHeight w:val="200"/>
        </w:trPr>
        <w:tc>
          <w:tcPr>
            <w:tcW w:w="860" w:type="dxa"/>
            <w:tcBorders>
              <w:top w:val="nil"/>
              <w:left w:val="nil"/>
              <w:bottom w:val="nil"/>
              <w:right w:val="nil"/>
            </w:tcBorders>
            <w:shd w:val="clear" w:color="auto" w:fill="auto"/>
            <w:noWrap/>
            <w:vAlign w:val="bottom"/>
            <w:hideMark/>
          </w:tcPr>
          <w:p w14:paraId="3905FA2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55A801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BF1991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E8C2A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3.583,38</w:t>
            </w:r>
          </w:p>
        </w:tc>
        <w:tc>
          <w:tcPr>
            <w:tcW w:w="1132" w:type="dxa"/>
            <w:tcBorders>
              <w:top w:val="nil"/>
              <w:left w:val="nil"/>
              <w:bottom w:val="nil"/>
              <w:right w:val="nil"/>
            </w:tcBorders>
            <w:shd w:val="clear" w:color="auto" w:fill="auto"/>
            <w:noWrap/>
            <w:vAlign w:val="bottom"/>
            <w:hideMark/>
          </w:tcPr>
          <w:p w14:paraId="72EE03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D0AD4B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1D978F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7D72907" w14:textId="77777777" w:rsidTr="00AB71BA">
        <w:trPr>
          <w:trHeight w:val="200"/>
        </w:trPr>
        <w:tc>
          <w:tcPr>
            <w:tcW w:w="860" w:type="dxa"/>
            <w:tcBorders>
              <w:top w:val="nil"/>
              <w:left w:val="nil"/>
              <w:bottom w:val="nil"/>
              <w:right w:val="nil"/>
            </w:tcBorders>
            <w:shd w:val="clear" w:color="000000" w:fill="C6E0B4"/>
            <w:noWrap/>
            <w:vAlign w:val="bottom"/>
            <w:hideMark/>
          </w:tcPr>
          <w:p w14:paraId="5E4191D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A100903</w:t>
            </w:r>
          </w:p>
        </w:tc>
        <w:tc>
          <w:tcPr>
            <w:tcW w:w="4151" w:type="dxa"/>
            <w:tcBorders>
              <w:top w:val="nil"/>
              <w:left w:val="nil"/>
              <w:bottom w:val="nil"/>
              <w:right w:val="nil"/>
            </w:tcBorders>
            <w:shd w:val="clear" w:color="000000" w:fill="C6E0B4"/>
            <w:vAlign w:val="bottom"/>
            <w:hideMark/>
          </w:tcPr>
          <w:p w14:paraId="1484FBF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javnih površina</w:t>
            </w:r>
          </w:p>
        </w:tc>
        <w:tc>
          <w:tcPr>
            <w:tcW w:w="1151" w:type="dxa"/>
            <w:tcBorders>
              <w:top w:val="nil"/>
              <w:left w:val="nil"/>
              <w:bottom w:val="nil"/>
              <w:right w:val="nil"/>
            </w:tcBorders>
            <w:shd w:val="clear" w:color="000000" w:fill="C6E0B4"/>
            <w:noWrap/>
            <w:vAlign w:val="bottom"/>
            <w:hideMark/>
          </w:tcPr>
          <w:p w14:paraId="4CC1F25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10.702,95</w:t>
            </w:r>
          </w:p>
        </w:tc>
        <w:tc>
          <w:tcPr>
            <w:tcW w:w="1120" w:type="dxa"/>
            <w:tcBorders>
              <w:top w:val="nil"/>
              <w:left w:val="nil"/>
              <w:bottom w:val="nil"/>
              <w:right w:val="nil"/>
            </w:tcBorders>
            <w:shd w:val="clear" w:color="000000" w:fill="C6E0B4"/>
            <w:noWrap/>
            <w:vAlign w:val="bottom"/>
            <w:hideMark/>
          </w:tcPr>
          <w:p w14:paraId="4779D5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29.530,83</w:t>
            </w:r>
          </w:p>
        </w:tc>
        <w:tc>
          <w:tcPr>
            <w:tcW w:w="1132" w:type="dxa"/>
            <w:tcBorders>
              <w:top w:val="nil"/>
              <w:left w:val="nil"/>
              <w:bottom w:val="nil"/>
              <w:right w:val="nil"/>
            </w:tcBorders>
            <w:shd w:val="clear" w:color="000000" w:fill="C6E0B4"/>
            <w:noWrap/>
            <w:vAlign w:val="bottom"/>
            <w:hideMark/>
          </w:tcPr>
          <w:p w14:paraId="64345E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16.590</w:t>
            </w:r>
          </w:p>
        </w:tc>
        <w:tc>
          <w:tcPr>
            <w:tcW w:w="1239" w:type="dxa"/>
            <w:tcBorders>
              <w:top w:val="nil"/>
              <w:left w:val="nil"/>
              <w:bottom w:val="nil"/>
              <w:right w:val="nil"/>
            </w:tcBorders>
            <w:shd w:val="clear" w:color="000000" w:fill="C6E0B4"/>
            <w:noWrap/>
            <w:vAlign w:val="bottom"/>
            <w:hideMark/>
          </w:tcPr>
          <w:p w14:paraId="6FA34B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000000" w:fill="C6E0B4"/>
            <w:noWrap/>
            <w:vAlign w:val="bottom"/>
            <w:hideMark/>
          </w:tcPr>
          <w:p w14:paraId="7E27BA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r>
      <w:tr w:rsidR="00AB71BA" w:rsidRPr="00372337" w14:paraId="257F9D23" w14:textId="77777777" w:rsidTr="00AB71BA">
        <w:trPr>
          <w:trHeight w:val="400"/>
        </w:trPr>
        <w:tc>
          <w:tcPr>
            <w:tcW w:w="860" w:type="dxa"/>
            <w:tcBorders>
              <w:top w:val="nil"/>
              <w:left w:val="nil"/>
              <w:bottom w:val="nil"/>
              <w:right w:val="nil"/>
            </w:tcBorders>
            <w:shd w:val="clear" w:color="auto" w:fill="auto"/>
            <w:noWrap/>
            <w:vAlign w:val="bottom"/>
            <w:hideMark/>
          </w:tcPr>
          <w:p w14:paraId="044DB2B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33CE8AD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15B080C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10.702,95</w:t>
            </w:r>
          </w:p>
        </w:tc>
        <w:tc>
          <w:tcPr>
            <w:tcW w:w="1120" w:type="dxa"/>
            <w:tcBorders>
              <w:top w:val="nil"/>
              <w:left w:val="nil"/>
              <w:bottom w:val="nil"/>
              <w:right w:val="nil"/>
            </w:tcBorders>
            <w:shd w:val="clear" w:color="auto" w:fill="auto"/>
            <w:noWrap/>
            <w:vAlign w:val="bottom"/>
            <w:hideMark/>
          </w:tcPr>
          <w:p w14:paraId="2F49B1C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29.530,83</w:t>
            </w:r>
          </w:p>
        </w:tc>
        <w:tc>
          <w:tcPr>
            <w:tcW w:w="1132" w:type="dxa"/>
            <w:tcBorders>
              <w:top w:val="nil"/>
              <w:left w:val="nil"/>
              <w:bottom w:val="nil"/>
              <w:right w:val="nil"/>
            </w:tcBorders>
            <w:shd w:val="clear" w:color="auto" w:fill="auto"/>
            <w:noWrap/>
            <w:vAlign w:val="bottom"/>
            <w:hideMark/>
          </w:tcPr>
          <w:p w14:paraId="0DED3A8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16.590</w:t>
            </w:r>
          </w:p>
        </w:tc>
        <w:tc>
          <w:tcPr>
            <w:tcW w:w="1239" w:type="dxa"/>
            <w:tcBorders>
              <w:top w:val="nil"/>
              <w:left w:val="nil"/>
              <w:bottom w:val="nil"/>
              <w:right w:val="nil"/>
            </w:tcBorders>
            <w:shd w:val="clear" w:color="auto" w:fill="auto"/>
            <w:noWrap/>
            <w:vAlign w:val="bottom"/>
            <w:hideMark/>
          </w:tcPr>
          <w:p w14:paraId="21EFDEB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11.945</w:t>
            </w:r>
          </w:p>
        </w:tc>
        <w:tc>
          <w:tcPr>
            <w:tcW w:w="1239" w:type="dxa"/>
            <w:tcBorders>
              <w:top w:val="nil"/>
              <w:left w:val="nil"/>
              <w:bottom w:val="nil"/>
              <w:right w:val="nil"/>
            </w:tcBorders>
            <w:shd w:val="clear" w:color="auto" w:fill="auto"/>
            <w:noWrap/>
            <w:vAlign w:val="bottom"/>
            <w:hideMark/>
          </w:tcPr>
          <w:p w14:paraId="7C190B1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11.945</w:t>
            </w:r>
          </w:p>
        </w:tc>
      </w:tr>
      <w:tr w:rsidR="00AB71BA" w:rsidRPr="00372337" w14:paraId="45A9523A" w14:textId="77777777" w:rsidTr="00AB71BA">
        <w:trPr>
          <w:trHeight w:val="200"/>
        </w:trPr>
        <w:tc>
          <w:tcPr>
            <w:tcW w:w="860" w:type="dxa"/>
            <w:tcBorders>
              <w:top w:val="nil"/>
              <w:left w:val="nil"/>
              <w:bottom w:val="nil"/>
              <w:right w:val="nil"/>
            </w:tcBorders>
            <w:shd w:val="clear" w:color="auto" w:fill="auto"/>
            <w:noWrap/>
            <w:hideMark/>
          </w:tcPr>
          <w:p w14:paraId="2BBC016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668EEDB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1443484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594,19</w:t>
            </w:r>
          </w:p>
        </w:tc>
        <w:tc>
          <w:tcPr>
            <w:tcW w:w="1120" w:type="dxa"/>
            <w:tcBorders>
              <w:top w:val="nil"/>
              <w:left w:val="nil"/>
              <w:bottom w:val="nil"/>
              <w:right w:val="nil"/>
            </w:tcBorders>
            <w:shd w:val="clear" w:color="auto" w:fill="auto"/>
            <w:noWrap/>
            <w:vAlign w:val="center"/>
            <w:hideMark/>
          </w:tcPr>
          <w:p w14:paraId="74386C6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29.530,83</w:t>
            </w:r>
          </w:p>
        </w:tc>
        <w:tc>
          <w:tcPr>
            <w:tcW w:w="1132" w:type="dxa"/>
            <w:tcBorders>
              <w:top w:val="nil"/>
              <w:left w:val="nil"/>
              <w:bottom w:val="nil"/>
              <w:right w:val="nil"/>
            </w:tcBorders>
            <w:shd w:val="clear" w:color="auto" w:fill="auto"/>
            <w:noWrap/>
            <w:vAlign w:val="center"/>
            <w:hideMark/>
          </w:tcPr>
          <w:p w14:paraId="0C512EC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1701CB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C6D0D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3F5B2E2" w14:textId="77777777" w:rsidTr="00AB71BA">
        <w:trPr>
          <w:trHeight w:val="200"/>
        </w:trPr>
        <w:tc>
          <w:tcPr>
            <w:tcW w:w="860" w:type="dxa"/>
            <w:tcBorders>
              <w:top w:val="nil"/>
              <w:left w:val="nil"/>
              <w:bottom w:val="nil"/>
              <w:right w:val="nil"/>
            </w:tcBorders>
            <w:shd w:val="clear" w:color="auto" w:fill="auto"/>
            <w:noWrap/>
            <w:vAlign w:val="bottom"/>
            <w:hideMark/>
          </w:tcPr>
          <w:p w14:paraId="0BC443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350FEF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55234B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594,19</w:t>
            </w:r>
          </w:p>
        </w:tc>
        <w:tc>
          <w:tcPr>
            <w:tcW w:w="1120" w:type="dxa"/>
            <w:tcBorders>
              <w:top w:val="nil"/>
              <w:left w:val="nil"/>
              <w:bottom w:val="nil"/>
              <w:right w:val="nil"/>
            </w:tcBorders>
            <w:shd w:val="clear" w:color="auto" w:fill="auto"/>
            <w:noWrap/>
            <w:vAlign w:val="bottom"/>
            <w:hideMark/>
          </w:tcPr>
          <w:p w14:paraId="4DBDAC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18.979,37</w:t>
            </w:r>
          </w:p>
        </w:tc>
        <w:tc>
          <w:tcPr>
            <w:tcW w:w="1132" w:type="dxa"/>
            <w:tcBorders>
              <w:top w:val="nil"/>
              <w:left w:val="nil"/>
              <w:bottom w:val="nil"/>
              <w:right w:val="nil"/>
            </w:tcBorders>
            <w:shd w:val="clear" w:color="auto" w:fill="auto"/>
            <w:noWrap/>
            <w:vAlign w:val="bottom"/>
            <w:hideMark/>
          </w:tcPr>
          <w:p w14:paraId="4C9E34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3C02E7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673B3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87A3D7B" w14:textId="77777777" w:rsidTr="00AB71BA">
        <w:trPr>
          <w:trHeight w:val="200"/>
        </w:trPr>
        <w:tc>
          <w:tcPr>
            <w:tcW w:w="860" w:type="dxa"/>
            <w:tcBorders>
              <w:top w:val="nil"/>
              <w:left w:val="nil"/>
              <w:bottom w:val="nil"/>
              <w:right w:val="nil"/>
            </w:tcBorders>
            <w:shd w:val="clear" w:color="auto" w:fill="auto"/>
            <w:noWrap/>
            <w:vAlign w:val="bottom"/>
            <w:hideMark/>
          </w:tcPr>
          <w:p w14:paraId="63DC7E1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lastRenderedPageBreak/>
              <w:t>32</w:t>
            </w:r>
          </w:p>
        </w:tc>
        <w:tc>
          <w:tcPr>
            <w:tcW w:w="4151" w:type="dxa"/>
            <w:tcBorders>
              <w:top w:val="nil"/>
              <w:left w:val="nil"/>
              <w:bottom w:val="nil"/>
              <w:right w:val="nil"/>
            </w:tcBorders>
            <w:shd w:val="clear" w:color="auto" w:fill="auto"/>
            <w:vAlign w:val="bottom"/>
            <w:hideMark/>
          </w:tcPr>
          <w:p w14:paraId="1CDEFB9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166E6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594,19</w:t>
            </w:r>
          </w:p>
        </w:tc>
        <w:tc>
          <w:tcPr>
            <w:tcW w:w="1120" w:type="dxa"/>
            <w:tcBorders>
              <w:top w:val="nil"/>
              <w:left w:val="nil"/>
              <w:bottom w:val="nil"/>
              <w:right w:val="nil"/>
            </w:tcBorders>
            <w:shd w:val="clear" w:color="auto" w:fill="auto"/>
            <w:noWrap/>
            <w:vAlign w:val="bottom"/>
            <w:hideMark/>
          </w:tcPr>
          <w:p w14:paraId="53B839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18.979,37</w:t>
            </w:r>
          </w:p>
        </w:tc>
        <w:tc>
          <w:tcPr>
            <w:tcW w:w="1132" w:type="dxa"/>
            <w:tcBorders>
              <w:top w:val="nil"/>
              <w:left w:val="nil"/>
              <w:bottom w:val="nil"/>
              <w:right w:val="nil"/>
            </w:tcBorders>
            <w:shd w:val="clear" w:color="auto" w:fill="auto"/>
            <w:noWrap/>
            <w:vAlign w:val="bottom"/>
            <w:hideMark/>
          </w:tcPr>
          <w:p w14:paraId="414FE1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5DC3904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8D0921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98C5AA7" w14:textId="77777777" w:rsidTr="00AB71BA">
        <w:trPr>
          <w:trHeight w:val="200"/>
        </w:trPr>
        <w:tc>
          <w:tcPr>
            <w:tcW w:w="860" w:type="dxa"/>
            <w:tcBorders>
              <w:top w:val="nil"/>
              <w:left w:val="nil"/>
              <w:bottom w:val="nil"/>
              <w:right w:val="nil"/>
            </w:tcBorders>
            <w:shd w:val="clear" w:color="auto" w:fill="auto"/>
            <w:noWrap/>
            <w:vAlign w:val="bottom"/>
            <w:hideMark/>
          </w:tcPr>
          <w:p w14:paraId="549541D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7D0CC59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E058A9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5A3E25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10.551,46</w:t>
            </w:r>
          </w:p>
        </w:tc>
        <w:tc>
          <w:tcPr>
            <w:tcW w:w="1132" w:type="dxa"/>
            <w:tcBorders>
              <w:top w:val="nil"/>
              <w:left w:val="nil"/>
              <w:bottom w:val="nil"/>
              <w:right w:val="nil"/>
            </w:tcBorders>
            <w:shd w:val="clear" w:color="auto" w:fill="auto"/>
            <w:noWrap/>
            <w:vAlign w:val="bottom"/>
            <w:hideMark/>
          </w:tcPr>
          <w:p w14:paraId="2A63875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03663E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F2B57C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45E6CA9" w14:textId="77777777" w:rsidTr="00AB71BA">
        <w:trPr>
          <w:trHeight w:val="200"/>
        </w:trPr>
        <w:tc>
          <w:tcPr>
            <w:tcW w:w="860" w:type="dxa"/>
            <w:tcBorders>
              <w:top w:val="nil"/>
              <w:left w:val="nil"/>
              <w:bottom w:val="nil"/>
              <w:right w:val="nil"/>
            </w:tcBorders>
            <w:shd w:val="clear" w:color="auto" w:fill="auto"/>
            <w:noWrap/>
            <w:vAlign w:val="bottom"/>
            <w:hideMark/>
          </w:tcPr>
          <w:p w14:paraId="187EB7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505916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4CD989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E6376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10.551,46</w:t>
            </w:r>
          </w:p>
        </w:tc>
        <w:tc>
          <w:tcPr>
            <w:tcW w:w="1132" w:type="dxa"/>
            <w:tcBorders>
              <w:top w:val="nil"/>
              <w:left w:val="nil"/>
              <w:bottom w:val="nil"/>
              <w:right w:val="nil"/>
            </w:tcBorders>
            <w:shd w:val="clear" w:color="auto" w:fill="auto"/>
            <w:noWrap/>
            <w:vAlign w:val="bottom"/>
            <w:hideMark/>
          </w:tcPr>
          <w:p w14:paraId="613F885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7FC1A1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C381FC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6E8F11D" w14:textId="77777777" w:rsidTr="00AB71BA">
        <w:trPr>
          <w:trHeight w:val="200"/>
        </w:trPr>
        <w:tc>
          <w:tcPr>
            <w:tcW w:w="860" w:type="dxa"/>
            <w:tcBorders>
              <w:top w:val="nil"/>
              <w:left w:val="nil"/>
              <w:bottom w:val="nil"/>
              <w:right w:val="nil"/>
            </w:tcBorders>
            <w:shd w:val="clear" w:color="auto" w:fill="auto"/>
            <w:noWrap/>
            <w:hideMark/>
          </w:tcPr>
          <w:p w14:paraId="757B700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B8688B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13371D1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44648C1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44528A3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16.590</w:t>
            </w:r>
          </w:p>
        </w:tc>
        <w:tc>
          <w:tcPr>
            <w:tcW w:w="1239" w:type="dxa"/>
            <w:tcBorders>
              <w:top w:val="nil"/>
              <w:left w:val="nil"/>
              <w:bottom w:val="nil"/>
              <w:right w:val="nil"/>
            </w:tcBorders>
            <w:shd w:val="clear" w:color="auto" w:fill="auto"/>
            <w:noWrap/>
            <w:vAlign w:val="center"/>
            <w:hideMark/>
          </w:tcPr>
          <w:p w14:paraId="43820E3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11.945</w:t>
            </w:r>
          </w:p>
        </w:tc>
        <w:tc>
          <w:tcPr>
            <w:tcW w:w="1239" w:type="dxa"/>
            <w:tcBorders>
              <w:top w:val="nil"/>
              <w:left w:val="nil"/>
              <w:bottom w:val="nil"/>
              <w:right w:val="nil"/>
            </w:tcBorders>
            <w:shd w:val="clear" w:color="auto" w:fill="auto"/>
            <w:noWrap/>
            <w:vAlign w:val="center"/>
            <w:hideMark/>
          </w:tcPr>
          <w:p w14:paraId="2AA1B32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11.945</w:t>
            </w:r>
          </w:p>
        </w:tc>
      </w:tr>
      <w:tr w:rsidR="00AB71BA" w:rsidRPr="00372337" w14:paraId="5B7C2BD4" w14:textId="77777777" w:rsidTr="00AB71BA">
        <w:trPr>
          <w:trHeight w:val="200"/>
        </w:trPr>
        <w:tc>
          <w:tcPr>
            <w:tcW w:w="860" w:type="dxa"/>
            <w:tcBorders>
              <w:top w:val="nil"/>
              <w:left w:val="nil"/>
              <w:bottom w:val="nil"/>
              <w:right w:val="nil"/>
            </w:tcBorders>
            <w:shd w:val="clear" w:color="auto" w:fill="auto"/>
            <w:noWrap/>
            <w:vAlign w:val="bottom"/>
            <w:hideMark/>
          </w:tcPr>
          <w:p w14:paraId="5176A65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FD882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01C87C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19154C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AAA56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16.590</w:t>
            </w:r>
          </w:p>
        </w:tc>
        <w:tc>
          <w:tcPr>
            <w:tcW w:w="1239" w:type="dxa"/>
            <w:tcBorders>
              <w:top w:val="nil"/>
              <w:left w:val="nil"/>
              <w:bottom w:val="nil"/>
              <w:right w:val="nil"/>
            </w:tcBorders>
            <w:shd w:val="clear" w:color="auto" w:fill="auto"/>
            <w:noWrap/>
            <w:vAlign w:val="bottom"/>
            <w:hideMark/>
          </w:tcPr>
          <w:p w14:paraId="4F48E4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3D5F49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r>
      <w:tr w:rsidR="00AB71BA" w:rsidRPr="00372337" w14:paraId="227E36CE" w14:textId="77777777" w:rsidTr="00AB71BA">
        <w:trPr>
          <w:trHeight w:val="200"/>
        </w:trPr>
        <w:tc>
          <w:tcPr>
            <w:tcW w:w="860" w:type="dxa"/>
            <w:tcBorders>
              <w:top w:val="nil"/>
              <w:left w:val="nil"/>
              <w:bottom w:val="nil"/>
              <w:right w:val="nil"/>
            </w:tcBorders>
            <w:shd w:val="clear" w:color="auto" w:fill="auto"/>
            <w:noWrap/>
            <w:vAlign w:val="bottom"/>
            <w:hideMark/>
          </w:tcPr>
          <w:p w14:paraId="45AA4E5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18C2FC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A11CCC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7E9757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F1F8C2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16.590</w:t>
            </w:r>
          </w:p>
        </w:tc>
        <w:tc>
          <w:tcPr>
            <w:tcW w:w="1239" w:type="dxa"/>
            <w:tcBorders>
              <w:top w:val="nil"/>
              <w:left w:val="nil"/>
              <w:bottom w:val="nil"/>
              <w:right w:val="nil"/>
            </w:tcBorders>
            <w:shd w:val="clear" w:color="auto" w:fill="auto"/>
            <w:noWrap/>
            <w:vAlign w:val="bottom"/>
            <w:hideMark/>
          </w:tcPr>
          <w:p w14:paraId="1BF670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678549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r>
      <w:tr w:rsidR="00AB71BA" w:rsidRPr="00372337" w14:paraId="6BC458D5" w14:textId="77777777" w:rsidTr="00AB71BA">
        <w:trPr>
          <w:trHeight w:val="200"/>
        </w:trPr>
        <w:tc>
          <w:tcPr>
            <w:tcW w:w="860" w:type="dxa"/>
            <w:tcBorders>
              <w:top w:val="nil"/>
              <w:left w:val="nil"/>
              <w:bottom w:val="nil"/>
              <w:right w:val="nil"/>
            </w:tcBorders>
            <w:shd w:val="clear" w:color="auto" w:fill="auto"/>
            <w:noWrap/>
            <w:hideMark/>
          </w:tcPr>
          <w:p w14:paraId="5F093CE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0072290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w:t>
            </w:r>
          </w:p>
        </w:tc>
        <w:tc>
          <w:tcPr>
            <w:tcW w:w="1151" w:type="dxa"/>
            <w:tcBorders>
              <w:top w:val="nil"/>
              <w:left w:val="nil"/>
              <w:bottom w:val="nil"/>
              <w:right w:val="nil"/>
            </w:tcBorders>
            <w:shd w:val="clear" w:color="auto" w:fill="auto"/>
            <w:noWrap/>
            <w:vAlign w:val="center"/>
            <w:hideMark/>
          </w:tcPr>
          <w:p w14:paraId="369C095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10.108,76</w:t>
            </w:r>
          </w:p>
        </w:tc>
        <w:tc>
          <w:tcPr>
            <w:tcW w:w="1120" w:type="dxa"/>
            <w:tcBorders>
              <w:top w:val="nil"/>
              <w:left w:val="nil"/>
              <w:bottom w:val="nil"/>
              <w:right w:val="nil"/>
            </w:tcBorders>
            <w:shd w:val="clear" w:color="auto" w:fill="auto"/>
            <w:noWrap/>
            <w:vAlign w:val="center"/>
            <w:hideMark/>
          </w:tcPr>
          <w:p w14:paraId="1B1E4F3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438C239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E821DF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A68A83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96A9061" w14:textId="77777777" w:rsidTr="00AB71BA">
        <w:trPr>
          <w:trHeight w:val="200"/>
        </w:trPr>
        <w:tc>
          <w:tcPr>
            <w:tcW w:w="860" w:type="dxa"/>
            <w:tcBorders>
              <w:top w:val="nil"/>
              <w:left w:val="nil"/>
              <w:bottom w:val="nil"/>
              <w:right w:val="nil"/>
            </w:tcBorders>
            <w:shd w:val="clear" w:color="auto" w:fill="auto"/>
            <w:noWrap/>
            <w:vAlign w:val="bottom"/>
            <w:hideMark/>
          </w:tcPr>
          <w:p w14:paraId="6690E3F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F85FC2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2274F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10.108,76</w:t>
            </w:r>
          </w:p>
        </w:tc>
        <w:tc>
          <w:tcPr>
            <w:tcW w:w="1120" w:type="dxa"/>
            <w:tcBorders>
              <w:top w:val="nil"/>
              <w:left w:val="nil"/>
              <w:bottom w:val="nil"/>
              <w:right w:val="nil"/>
            </w:tcBorders>
            <w:shd w:val="clear" w:color="auto" w:fill="auto"/>
            <w:noWrap/>
            <w:vAlign w:val="bottom"/>
            <w:hideMark/>
          </w:tcPr>
          <w:p w14:paraId="291AA6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6E5607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8DF141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4BC3B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6C75F30" w14:textId="77777777" w:rsidTr="00AB71BA">
        <w:trPr>
          <w:trHeight w:val="200"/>
        </w:trPr>
        <w:tc>
          <w:tcPr>
            <w:tcW w:w="860" w:type="dxa"/>
            <w:tcBorders>
              <w:top w:val="nil"/>
              <w:left w:val="nil"/>
              <w:bottom w:val="nil"/>
              <w:right w:val="nil"/>
            </w:tcBorders>
            <w:shd w:val="clear" w:color="auto" w:fill="auto"/>
            <w:noWrap/>
            <w:vAlign w:val="bottom"/>
            <w:hideMark/>
          </w:tcPr>
          <w:p w14:paraId="4831B03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5429CD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78833B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10.108,76</w:t>
            </w:r>
          </w:p>
        </w:tc>
        <w:tc>
          <w:tcPr>
            <w:tcW w:w="1120" w:type="dxa"/>
            <w:tcBorders>
              <w:top w:val="nil"/>
              <w:left w:val="nil"/>
              <w:bottom w:val="nil"/>
              <w:right w:val="nil"/>
            </w:tcBorders>
            <w:shd w:val="clear" w:color="auto" w:fill="auto"/>
            <w:noWrap/>
            <w:vAlign w:val="bottom"/>
            <w:hideMark/>
          </w:tcPr>
          <w:p w14:paraId="1F3573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F4B801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F35E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2F24B6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F0D0A76" w14:textId="77777777" w:rsidTr="00AB71BA">
        <w:trPr>
          <w:trHeight w:val="200"/>
        </w:trPr>
        <w:tc>
          <w:tcPr>
            <w:tcW w:w="860" w:type="dxa"/>
            <w:tcBorders>
              <w:top w:val="nil"/>
              <w:left w:val="nil"/>
              <w:bottom w:val="nil"/>
              <w:right w:val="nil"/>
            </w:tcBorders>
            <w:shd w:val="clear" w:color="000000" w:fill="C6E0B4"/>
            <w:noWrap/>
            <w:vAlign w:val="bottom"/>
            <w:hideMark/>
          </w:tcPr>
          <w:p w14:paraId="199B76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A100904</w:t>
            </w:r>
          </w:p>
        </w:tc>
        <w:tc>
          <w:tcPr>
            <w:tcW w:w="4151" w:type="dxa"/>
            <w:tcBorders>
              <w:top w:val="nil"/>
              <w:left w:val="nil"/>
              <w:bottom w:val="nil"/>
              <w:right w:val="nil"/>
            </w:tcBorders>
            <w:shd w:val="clear" w:color="000000" w:fill="C6E0B4"/>
            <w:vAlign w:val="bottom"/>
            <w:hideMark/>
          </w:tcPr>
          <w:p w14:paraId="7C2D33D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javne rasvjete</w:t>
            </w:r>
          </w:p>
        </w:tc>
        <w:tc>
          <w:tcPr>
            <w:tcW w:w="1151" w:type="dxa"/>
            <w:tcBorders>
              <w:top w:val="nil"/>
              <w:left w:val="nil"/>
              <w:bottom w:val="nil"/>
              <w:right w:val="nil"/>
            </w:tcBorders>
            <w:shd w:val="clear" w:color="000000" w:fill="C6E0B4"/>
            <w:noWrap/>
            <w:vAlign w:val="bottom"/>
            <w:hideMark/>
          </w:tcPr>
          <w:p w14:paraId="6D299FB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7.930,88</w:t>
            </w:r>
          </w:p>
        </w:tc>
        <w:tc>
          <w:tcPr>
            <w:tcW w:w="1120" w:type="dxa"/>
            <w:tcBorders>
              <w:top w:val="nil"/>
              <w:left w:val="nil"/>
              <w:bottom w:val="nil"/>
              <w:right w:val="nil"/>
            </w:tcBorders>
            <w:shd w:val="clear" w:color="000000" w:fill="C6E0B4"/>
            <w:noWrap/>
            <w:vAlign w:val="bottom"/>
            <w:hideMark/>
          </w:tcPr>
          <w:p w14:paraId="70E1BB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13.777,16</w:t>
            </w:r>
          </w:p>
        </w:tc>
        <w:tc>
          <w:tcPr>
            <w:tcW w:w="1132" w:type="dxa"/>
            <w:tcBorders>
              <w:top w:val="nil"/>
              <w:left w:val="nil"/>
              <w:bottom w:val="nil"/>
              <w:right w:val="nil"/>
            </w:tcBorders>
            <w:shd w:val="clear" w:color="000000" w:fill="C6E0B4"/>
            <w:noWrap/>
            <w:vAlign w:val="bottom"/>
            <w:hideMark/>
          </w:tcPr>
          <w:p w14:paraId="3BC48F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15.263</w:t>
            </w:r>
          </w:p>
        </w:tc>
        <w:tc>
          <w:tcPr>
            <w:tcW w:w="1239" w:type="dxa"/>
            <w:tcBorders>
              <w:top w:val="nil"/>
              <w:left w:val="nil"/>
              <w:bottom w:val="nil"/>
              <w:right w:val="nil"/>
            </w:tcBorders>
            <w:shd w:val="clear" w:color="000000" w:fill="C6E0B4"/>
            <w:noWrap/>
            <w:vAlign w:val="bottom"/>
            <w:hideMark/>
          </w:tcPr>
          <w:p w14:paraId="743393A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c>
          <w:tcPr>
            <w:tcW w:w="1239" w:type="dxa"/>
            <w:tcBorders>
              <w:top w:val="nil"/>
              <w:left w:val="nil"/>
              <w:bottom w:val="nil"/>
              <w:right w:val="nil"/>
            </w:tcBorders>
            <w:shd w:val="clear" w:color="000000" w:fill="C6E0B4"/>
            <w:noWrap/>
            <w:vAlign w:val="bottom"/>
            <w:hideMark/>
          </w:tcPr>
          <w:p w14:paraId="43177B6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r>
      <w:tr w:rsidR="00AB71BA" w:rsidRPr="00372337" w14:paraId="457B8D56" w14:textId="77777777" w:rsidTr="00AB71BA">
        <w:trPr>
          <w:trHeight w:val="200"/>
        </w:trPr>
        <w:tc>
          <w:tcPr>
            <w:tcW w:w="860" w:type="dxa"/>
            <w:tcBorders>
              <w:top w:val="nil"/>
              <w:left w:val="nil"/>
              <w:bottom w:val="nil"/>
              <w:right w:val="nil"/>
            </w:tcBorders>
            <w:shd w:val="clear" w:color="auto" w:fill="auto"/>
            <w:noWrap/>
            <w:vAlign w:val="bottom"/>
            <w:hideMark/>
          </w:tcPr>
          <w:p w14:paraId="12574A7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064</w:t>
            </w:r>
          </w:p>
        </w:tc>
        <w:tc>
          <w:tcPr>
            <w:tcW w:w="4151" w:type="dxa"/>
            <w:tcBorders>
              <w:top w:val="nil"/>
              <w:left w:val="nil"/>
              <w:bottom w:val="nil"/>
              <w:right w:val="nil"/>
            </w:tcBorders>
            <w:shd w:val="clear" w:color="auto" w:fill="auto"/>
            <w:vAlign w:val="bottom"/>
            <w:hideMark/>
          </w:tcPr>
          <w:p w14:paraId="39D0FC9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Ulična rasvjeta</w:t>
            </w:r>
          </w:p>
        </w:tc>
        <w:tc>
          <w:tcPr>
            <w:tcW w:w="1151" w:type="dxa"/>
            <w:tcBorders>
              <w:top w:val="nil"/>
              <w:left w:val="nil"/>
              <w:bottom w:val="nil"/>
              <w:right w:val="nil"/>
            </w:tcBorders>
            <w:shd w:val="clear" w:color="auto" w:fill="auto"/>
            <w:noWrap/>
            <w:vAlign w:val="bottom"/>
            <w:hideMark/>
          </w:tcPr>
          <w:p w14:paraId="217717A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7.930,88</w:t>
            </w:r>
          </w:p>
        </w:tc>
        <w:tc>
          <w:tcPr>
            <w:tcW w:w="1120" w:type="dxa"/>
            <w:tcBorders>
              <w:top w:val="nil"/>
              <w:left w:val="nil"/>
              <w:bottom w:val="nil"/>
              <w:right w:val="nil"/>
            </w:tcBorders>
            <w:shd w:val="clear" w:color="auto" w:fill="auto"/>
            <w:noWrap/>
            <w:vAlign w:val="bottom"/>
            <w:hideMark/>
          </w:tcPr>
          <w:p w14:paraId="70D24F1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13.777,16</w:t>
            </w:r>
          </w:p>
        </w:tc>
        <w:tc>
          <w:tcPr>
            <w:tcW w:w="1132" w:type="dxa"/>
            <w:tcBorders>
              <w:top w:val="nil"/>
              <w:left w:val="nil"/>
              <w:bottom w:val="nil"/>
              <w:right w:val="nil"/>
            </w:tcBorders>
            <w:shd w:val="clear" w:color="auto" w:fill="auto"/>
            <w:noWrap/>
            <w:vAlign w:val="bottom"/>
            <w:hideMark/>
          </w:tcPr>
          <w:p w14:paraId="40D03A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15.263</w:t>
            </w:r>
          </w:p>
        </w:tc>
        <w:tc>
          <w:tcPr>
            <w:tcW w:w="1239" w:type="dxa"/>
            <w:tcBorders>
              <w:top w:val="nil"/>
              <w:left w:val="nil"/>
              <w:bottom w:val="nil"/>
              <w:right w:val="nil"/>
            </w:tcBorders>
            <w:shd w:val="clear" w:color="auto" w:fill="auto"/>
            <w:noWrap/>
            <w:vAlign w:val="bottom"/>
            <w:hideMark/>
          </w:tcPr>
          <w:p w14:paraId="59015A8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13.450</w:t>
            </w:r>
          </w:p>
        </w:tc>
        <w:tc>
          <w:tcPr>
            <w:tcW w:w="1239" w:type="dxa"/>
            <w:tcBorders>
              <w:top w:val="nil"/>
              <w:left w:val="nil"/>
              <w:bottom w:val="nil"/>
              <w:right w:val="nil"/>
            </w:tcBorders>
            <w:shd w:val="clear" w:color="auto" w:fill="auto"/>
            <w:noWrap/>
            <w:vAlign w:val="bottom"/>
            <w:hideMark/>
          </w:tcPr>
          <w:p w14:paraId="793C27F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13.450</w:t>
            </w:r>
          </w:p>
        </w:tc>
      </w:tr>
      <w:tr w:rsidR="00AB71BA" w:rsidRPr="00372337" w14:paraId="6699FC61" w14:textId="77777777" w:rsidTr="00AB71BA">
        <w:trPr>
          <w:trHeight w:val="200"/>
        </w:trPr>
        <w:tc>
          <w:tcPr>
            <w:tcW w:w="860" w:type="dxa"/>
            <w:tcBorders>
              <w:top w:val="nil"/>
              <w:left w:val="nil"/>
              <w:bottom w:val="nil"/>
              <w:right w:val="nil"/>
            </w:tcBorders>
            <w:shd w:val="clear" w:color="auto" w:fill="auto"/>
            <w:noWrap/>
            <w:hideMark/>
          </w:tcPr>
          <w:p w14:paraId="2FE9FFE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F0AE45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1FE7740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257,15</w:t>
            </w:r>
          </w:p>
        </w:tc>
        <w:tc>
          <w:tcPr>
            <w:tcW w:w="1120" w:type="dxa"/>
            <w:tcBorders>
              <w:top w:val="nil"/>
              <w:left w:val="nil"/>
              <w:bottom w:val="nil"/>
              <w:right w:val="nil"/>
            </w:tcBorders>
            <w:shd w:val="clear" w:color="auto" w:fill="auto"/>
            <w:noWrap/>
            <w:vAlign w:val="center"/>
            <w:hideMark/>
          </w:tcPr>
          <w:p w14:paraId="0D5B7C9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2D466F3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12.344</w:t>
            </w:r>
          </w:p>
        </w:tc>
        <w:tc>
          <w:tcPr>
            <w:tcW w:w="1239" w:type="dxa"/>
            <w:tcBorders>
              <w:top w:val="nil"/>
              <w:left w:val="nil"/>
              <w:bottom w:val="nil"/>
              <w:right w:val="nil"/>
            </w:tcBorders>
            <w:shd w:val="clear" w:color="auto" w:fill="auto"/>
            <w:noWrap/>
            <w:vAlign w:val="center"/>
            <w:hideMark/>
          </w:tcPr>
          <w:p w14:paraId="4B97550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13.450</w:t>
            </w:r>
          </w:p>
        </w:tc>
        <w:tc>
          <w:tcPr>
            <w:tcW w:w="1239" w:type="dxa"/>
            <w:tcBorders>
              <w:top w:val="nil"/>
              <w:left w:val="nil"/>
              <w:bottom w:val="nil"/>
              <w:right w:val="nil"/>
            </w:tcBorders>
            <w:shd w:val="clear" w:color="auto" w:fill="auto"/>
            <w:noWrap/>
            <w:vAlign w:val="center"/>
            <w:hideMark/>
          </w:tcPr>
          <w:p w14:paraId="2698AE3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13.450</w:t>
            </w:r>
          </w:p>
        </w:tc>
      </w:tr>
      <w:tr w:rsidR="00AB71BA" w:rsidRPr="00372337" w14:paraId="581093D5" w14:textId="77777777" w:rsidTr="00AB71BA">
        <w:trPr>
          <w:trHeight w:val="200"/>
        </w:trPr>
        <w:tc>
          <w:tcPr>
            <w:tcW w:w="860" w:type="dxa"/>
            <w:tcBorders>
              <w:top w:val="nil"/>
              <w:left w:val="nil"/>
              <w:bottom w:val="nil"/>
              <w:right w:val="nil"/>
            </w:tcBorders>
            <w:shd w:val="clear" w:color="auto" w:fill="auto"/>
            <w:noWrap/>
            <w:vAlign w:val="bottom"/>
            <w:hideMark/>
          </w:tcPr>
          <w:p w14:paraId="3C74094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A95B6A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C8DCD4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257,15</w:t>
            </w:r>
          </w:p>
        </w:tc>
        <w:tc>
          <w:tcPr>
            <w:tcW w:w="1120" w:type="dxa"/>
            <w:tcBorders>
              <w:top w:val="nil"/>
              <w:left w:val="nil"/>
              <w:bottom w:val="nil"/>
              <w:right w:val="nil"/>
            </w:tcBorders>
            <w:shd w:val="clear" w:color="auto" w:fill="auto"/>
            <w:noWrap/>
            <w:vAlign w:val="bottom"/>
            <w:hideMark/>
          </w:tcPr>
          <w:p w14:paraId="170A2DF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7B0338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12.344</w:t>
            </w:r>
          </w:p>
        </w:tc>
        <w:tc>
          <w:tcPr>
            <w:tcW w:w="1239" w:type="dxa"/>
            <w:tcBorders>
              <w:top w:val="nil"/>
              <w:left w:val="nil"/>
              <w:bottom w:val="nil"/>
              <w:right w:val="nil"/>
            </w:tcBorders>
            <w:shd w:val="clear" w:color="auto" w:fill="auto"/>
            <w:noWrap/>
            <w:vAlign w:val="bottom"/>
            <w:hideMark/>
          </w:tcPr>
          <w:p w14:paraId="7A46C1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c>
          <w:tcPr>
            <w:tcW w:w="1239" w:type="dxa"/>
            <w:tcBorders>
              <w:top w:val="nil"/>
              <w:left w:val="nil"/>
              <w:bottom w:val="nil"/>
              <w:right w:val="nil"/>
            </w:tcBorders>
            <w:shd w:val="clear" w:color="auto" w:fill="auto"/>
            <w:noWrap/>
            <w:vAlign w:val="bottom"/>
            <w:hideMark/>
          </w:tcPr>
          <w:p w14:paraId="2F70A62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r>
      <w:tr w:rsidR="00AB71BA" w:rsidRPr="00372337" w14:paraId="38073D36" w14:textId="77777777" w:rsidTr="00AB71BA">
        <w:trPr>
          <w:trHeight w:val="200"/>
        </w:trPr>
        <w:tc>
          <w:tcPr>
            <w:tcW w:w="860" w:type="dxa"/>
            <w:tcBorders>
              <w:top w:val="nil"/>
              <w:left w:val="nil"/>
              <w:bottom w:val="nil"/>
              <w:right w:val="nil"/>
            </w:tcBorders>
            <w:shd w:val="clear" w:color="auto" w:fill="auto"/>
            <w:noWrap/>
            <w:vAlign w:val="bottom"/>
            <w:hideMark/>
          </w:tcPr>
          <w:p w14:paraId="0F0449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2799FF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EFAB0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257,15</w:t>
            </w:r>
          </w:p>
        </w:tc>
        <w:tc>
          <w:tcPr>
            <w:tcW w:w="1120" w:type="dxa"/>
            <w:tcBorders>
              <w:top w:val="nil"/>
              <w:left w:val="nil"/>
              <w:bottom w:val="nil"/>
              <w:right w:val="nil"/>
            </w:tcBorders>
            <w:shd w:val="clear" w:color="auto" w:fill="auto"/>
            <w:noWrap/>
            <w:vAlign w:val="bottom"/>
            <w:hideMark/>
          </w:tcPr>
          <w:p w14:paraId="7253172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D5C099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12.344</w:t>
            </w:r>
          </w:p>
        </w:tc>
        <w:tc>
          <w:tcPr>
            <w:tcW w:w="1239" w:type="dxa"/>
            <w:tcBorders>
              <w:top w:val="nil"/>
              <w:left w:val="nil"/>
              <w:bottom w:val="nil"/>
              <w:right w:val="nil"/>
            </w:tcBorders>
            <w:shd w:val="clear" w:color="auto" w:fill="auto"/>
            <w:noWrap/>
            <w:vAlign w:val="bottom"/>
            <w:hideMark/>
          </w:tcPr>
          <w:p w14:paraId="5D35193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c>
          <w:tcPr>
            <w:tcW w:w="1239" w:type="dxa"/>
            <w:tcBorders>
              <w:top w:val="nil"/>
              <w:left w:val="nil"/>
              <w:bottom w:val="nil"/>
              <w:right w:val="nil"/>
            </w:tcBorders>
            <w:shd w:val="clear" w:color="auto" w:fill="auto"/>
            <w:noWrap/>
            <w:vAlign w:val="bottom"/>
            <w:hideMark/>
          </w:tcPr>
          <w:p w14:paraId="0D6AB27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13.450</w:t>
            </w:r>
          </w:p>
        </w:tc>
      </w:tr>
      <w:tr w:rsidR="00AB71BA" w:rsidRPr="00372337" w14:paraId="49E4C243" w14:textId="77777777" w:rsidTr="00AB71BA">
        <w:trPr>
          <w:trHeight w:val="200"/>
        </w:trPr>
        <w:tc>
          <w:tcPr>
            <w:tcW w:w="860" w:type="dxa"/>
            <w:tcBorders>
              <w:top w:val="nil"/>
              <w:left w:val="nil"/>
              <w:bottom w:val="nil"/>
              <w:right w:val="nil"/>
            </w:tcBorders>
            <w:shd w:val="clear" w:color="auto" w:fill="auto"/>
            <w:noWrap/>
            <w:hideMark/>
          </w:tcPr>
          <w:p w14:paraId="08C41DE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66BC063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5647BAB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8D2913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13.777,16</w:t>
            </w:r>
          </w:p>
        </w:tc>
        <w:tc>
          <w:tcPr>
            <w:tcW w:w="1132" w:type="dxa"/>
            <w:tcBorders>
              <w:top w:val="nil"/>
              <w:left w:val="nil"/>
              <w:bottom w:val="nil"/>
              <w:right w:val="nil"/>
            </w:tcBorders>
            <w:shd w:val="clear" w:color="auto" w:fill="auto"/>
            <w:noWrap/>
            <w:vAlign w:val="center"/>
            <w:hideMark/>
          </w:tcPr>
          <w:p w14:paraId="313C650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2.919</w:t>
            </w:r>
          </w:p>
        </w:tc>
        <w:tc>
          <w:tcPr>
            <w:tcW w:w="1239" w:type="dxa"/>
            <w:tcBorders>
              <w:top w:val="nil"/>
              <w:left w:val="nil"/>
              <w:bottom w:val="nil"/>
              <w:right w:val="nil"/>
            </w:tcBorders>
            <w:shd w:val="clear" w:color="auto" w:fill="auto"/>
            <w:noWrap/>
            <w:vAlign w:val="center"/>
            <w:hideMark/>
          </w:tcPr>
          <w:p w14:paraId="0A81867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5EE0356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28FA0A9" w14:textId="77777777" w:rsidTr="00AB71BA">
        <w:trPr>
          <w:trHeight w:val="200"/>
        </w:trPr>
        <w:tc>
          <w:tcPr>
            <w:tcW w:w="860" w:type="dxa"/>
            <w:tcBorders>
              <w:top w:val="nil"/>
              <w:left w:val="nil"/>
              <w:bottom w:val="nil"/>
              <w:right w:val="nil"/>
            </w:tcBorders>
            <w:shd w:val="clear" w:color="auto" w:fill="auto"/>
            <w:noWrap/>
            <w:vAlign w:val="bottom"/>
            <w:hideMark/>
          </w:tcPr>
          <w:p w14:paraId="67FD54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C976D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84EDB6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444A7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13.777,16</w:t>
            </w:r>
          </w:p>
        </w:tc>
        <w:tc>
          <w:tcPr>
            <w:tcW w:w="1132" w:type="dxa"/>
            <w:tcBorders>
              <w:top w:val="nil"/>
              <w:left w:val="nil"/>
              <w:bottom w:val="nil"/>
              <w:right w:val="nil"/>
            </w:tcBorders>
            <w:shd w:val="clear" w:color="auto" w:fill="auto"/>
            <w:noWrap/>
            <w:vAlign w:val="bottom"/>
            <w:hideMark/>
          </w:tcPr>
          <w:p w14:paraId="7EE5D7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2.919</w:t>
            </w:r>
          </w:p>
        </w:tc>
        <w:tc>
          <w:tcPr>
            <w:tcW w:w="1239" w:type="dxa"/>
            <w:tcBorders>
              <w:top w:val="nil"/>
              <w:left w:val="nil"/>
              <w:bottom w:val="nil"/>
              <w:right w:val="nil"/>
            </w:tcBorders>
            <w:shd w:val="clear" w:color="auto" w:fill="auto"/>
            <w:noWrap/>
            <w:vAlign w:val="bottom"/>
            <w:hideMark/>
          </w:tcPr>
          <w:p w14:paraId="5954C6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B86C65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0AB9021" w14:textId="77777777" w:rsidTr="00AB71BA">
        <w:trPr>
          <w:trHeight w:val="200"/>
        </w:trPr>
        <w:tc>
          <w:tcPr>
            <w:tcW w:w="860" w:type="dxa"/>
            <w:tcBorders>
              <w:top w:val="nil"/>
              <w:left w:val="nil"/>
              <w:bottom w:val="nil"/>
              <w:right w:val="nil"/>
            </w:tcBorders>
            <w:shd w:val="clear" w:color="auto" w:fill="auto"/>
            <w:noWrap/>
            <w:vAlign w:val="bottom"/>
            <w:hideMark/>
          </w:tcPr>
          <w:p w14:paraId="2B131F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17B3171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4C89FF7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51A227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13.777,16</w:t>
            </w:r>
          </w:p>
        </w:tc>
        <w:tc>
          <w:tcPr>
            <w:tcW w:w="1132" w:type="dxa"/>
            <w:tcBorders>
              <w:top w:val="nil"/>
              <w:left w:val="nil"/>
              <w:bottom w:val="nil"/>
              <w:right w:val="nil"/>
            </w:tcBorders>
            <w:shd w:val="clear" w:color="auto" w:fill="auto"/>
            <w:noWrap/>
            <w:vAlign w:val="bottom"/>
            <w:hideMark/>
          </w:tcPr>
          <w:p w14:paraId="32DB9E7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2.919</w:t>
            </w:r>
          </w:p>
        </w:tc>
        <w:tc>
          <w:tcPr>
            <w:tcW w:w="1239" w:type="dxa"/>
            <w:tcBorders>
              <w:top w:val="nil"/>
              <w:left w:val="nil"/>
              <w:bottom w:val="nil"/>
              <w:right w:val="nil"/>
            </w:tcBorders>
            <w:shd w:val="clear" w:color="auto" w:fill="auto"/>
            <w:noWrap/>
            <w:vAlign w:val="bottom"/>
            <w:hideMark/>
          </w:tcPr>
          <w:p w14:paraId="4C20561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1CF509E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BDE03B" w14:textId="77777777" w:rsidTr="00AB71BA">
        <w:trPr>
          <w:trHeight w:val="400"/>
        </w:trPr>
        <w:tc>
          <w:tcPr>
            <w:tcW w:w="860" w:type="dxa"/>
            <w:tcBorders>
              <w:top w:val="nil"/>
              <w:left w:val="nil"/>
              <w:bottom w:val="nil"/>
              <w:right w:val="nil"/>
            </w:tcBorders>
            <w:shd w:val="clear" w:color="auto" w:fill="auto"/>
            <w:noWrap/>
            <w:hideMark/>
          </w:tcPr>
          <w:p w14:paraId="50C4E59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2CA84352" w14:textId="1B09F92A"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w:t>
            </w:r>
            <w:r>
              <w:rPr>
                <w:rFonts w:ascii="Arial" w:eastAsia="Times New Roman" w:hAnsi="Arial" w:cs="Arial"/>
                <w:i/>
                <w:iCs/>
                <w:color w:val="0070C0"/>
                <w:sz w:val="16"/>
                <w:szCs w:val="16"/>
                <w:lang w:eastAsia="hr-HR"/>
              </w:rPr>
              <w:t xml:space="preserve"> </w:t>
            </w:r>
            <w:r w:rsidRPr="00372337">
              <w:rPr>
                <w:rFonts w:ascii="Arial" w:eastAsia="Times New Roman" w:hAnsi="Arial" w:cs="Arial"/>
                <w:i/>
                <w:iCs/>
                <w:color w:val="0070C0"/>
                <w:sz w:val="16"/>
                <w:szCs w:val="16"/>
                <w:lang w:eastAsia="hr-HR"/>
              </w:rPr>
              <w:t>iz prethodnih godina</w:t>
            </w:r>
          </w:p>
        </w:tc>
        <w:tc>
          <w:tcPr>
            <w:tcW w:w="1151" w:type="dxa"/>
            <w:tcBorders>
              <w:top w:val="nil"/>
              <w:left w:val="nil"/>
              <w:bottom w:val="nil"/>
              <w:right w:val="nil"/>
            </w:tcBorders>
            <w:shd w:val="clear" w:color="auto" w:fill="auto"/>
            <w:noWrap/>
            <w:vAlign w:val="center"/>
            <w:hideMark/>
          </w:tcPr>
          <w:p w14:paraId="4E2B7CF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7.673,73</w:t>
            </w:r>
          </w:p>
        </w:tc>
        <w:tc>
          <w:tcPr>
            <w:tcW w:w="1120" w:type="dxa"/>
            <w:tcBorders>
              <w:top w:val="nil"/>
              <w:left w:val="nil"/>
              <w:bottom w:val="nil"/>
              <w:right w:val="nil"/>
            </w:tcBorders>
            <w:shd w:val="clear" w:color="auto" w:fill="auto"/>
            <w:noWrap/>
            <w:vAlign w:val="center"/>
            <w:hideMark/>
          </w:tcPr>
          <w:p w14:paraId="7565602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59C51F0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87AD2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EC1BC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FEB82E0" w14:textId="77777777" w:rsidTr="00AB71BA">
        <w:trPr>
          <w:trHeight w:val="200"/>
        </w:trPr>
        <w:tc>
          <w:tcPr>
            <w:tcW w:w="860" w:type="dxa"/>
            <w:tcBorders>
              <w:top w:val="nil"/>
              <w:left w:val="nil"/>
              <w:bottom w:val="nil"/>
              <w:right w:val="nil"/>
            </w:tcBorders>
            <w:shd w:val="clear" w:color="auto" w:fill="auto"/>
            <w:noWrap/>
            <w:vAlign w:val="bottom"/>
            <w:hideMark/>
          </w:tcPr>
          <w:p w14:paraId="5E50086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F604B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C37FB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7.673,73</w:t>
            </w:r>
          </w:p>
        </w:tc>
        <w:tc>
          <w:tcPr>
            <w:tcW w:w="1120" w:type="dxa"/>
            <w:tcBorders>
              <w:top w:val="nil"/>
              <w:left w:val="nil"/>
              <w:bottom w:val="nil"/>
              <w:right w:val="nil"/>
            </w:tcBorders>
            <w:shd w:val="clear" w:color="auto" w:fill="auto"/>
            <w:noWrap/>
            <w:vAlign w:val="bottom"/>
            <w:hideMark/>
          </w:tcPr>
          <w:p w14:paraId="3AC14A0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EA2439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2351DA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776999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CD201C1" w14:textId="77777777" w:rsidTr="00AB71BA">
        <w:trPr>
          <w:trHeight w:val="200"/>
        </w:trPr>
        <w:tc>
          <w:tcPr>
            <w:tcW w:w="860" w:type="dxa"/>
            <w:tcBorders>
              <w:top w:val="nil"/>
              <w:left w:val="nil"/>
              <w:bottom w:val="nil"/>
              <w:right w:val="nil"/>
            </w:tcBorders>
            <w:shd w:val="clear" w:color="auto" w:fill="auto"/>
            <w:noWrap/>
            <w:vAlign w:val="bottom"/>
            <w:hideMark/>
          </w:tcPr>
          <w:p w14:paraId="4908B30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6DC7E8D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293CFB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7.673,73</w:t>
            </w:r>
          </w:p>
        </w:tc>
        <w:tc>
          <w:tcPr>
            <w:tcW w:w="1120" w:type="dxa"/>
            <w:tcBorders>
              <w:top w:val="nil"/>
              <w:left w:val="nil"/>
              <w:bottom w:val="nil"/>
              <w:right w:val="nil"/>
            </w:tcBorders>
            <w:shd w:val="clear" w:color="auto" w:fill="auto"/>
            <w:noWrap/>
            <w:vAlign w:val="bottom"/>
            <w:hideMark/>
          </w:tcPr>
          <w:p w14:paraId="239A13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DD9CD9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706D52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C1F400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3B9B084" w14:textId="77777777" w:rsidTr="00AB71BA">
        <w:trPr>
          <w:trHeight w:val="200"/>
        </w:trPr>
        <w:tc>
          <w:tcPr>
            <w:tcW w:w="860" w:type="dxa"/>
            <w:tcBorders>
              <w:top w:val="nil"/>
              <w:left w:val="nil"/>
              <w:bottom w:val="nil"/>
              <w:right w:val="nil"/>
            </w:tcBorders>
            <w:shd w:val="clear" w:color="000000" w:fill="C6E0B4"/>
            <w:noWrap/>
            <w:vAlign w:val="bottom"/>
            <w:hideMark/>
          </w:tcPr>
          <w:p w14:paraId="2F9A181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A100905</w:t>
            </w:r>
          </w:p>
        </w:tc>
        <w:tc>
          <w:tcPr>
            <w:tcW w:w="4151" w:type="dxa"/>
            <w:tcBorders>
              <w:top w:val="nil"/>
              <w:left w:val="nil"/>
              <w:bottom w:val="nil"/>
              <w:right w:val="nil"/>
            </w:tcBorders>
            <w:shd w:val="clear" w:color="000000" w:fill="C6E0B4"/>
            <w:vAlign w:val="bottom"/>
            <w:hideMark/>
          </w:tcPr>
          <w:p w14:paraId="459AEF1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groblja</w:t>
            </w:r>
          </w:p>
        </w:tc>
        <w:tc>
          <w:tcPr>
            <w:tcW w:w="1151" w:type="dxa"/>
            <w:tcBorders>
              <w:top w:val="nil"/>
              <w:left w:val="nil"/>
              <w:bottom w:val="nil"/>
              <w:right w:val="nil"/>
            </w:tcBorders>
            <w:shd w:val="clear" w:color="000000" w:fill="C6E0B4"/>
            <w:noWrap/>
            <w:vAlign w:val="bottom"/>
            <w:hideMark/>
          </w:tcPr>
          <w:p w14:paraId="63D2284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445,02</w:t>
            </w:r>
          </w:p>
        </w:tc>
        <w:tc>
          <w:tcPr>
            <w:tcW w:w="1120" w:type="dxa"/>
            <w:tcBorders>
              <w:top w:val="nil"/>
              <w:left w:val="nil"/>
              <w:bottom w:val="nil"/>
              <w:right w:val="nil"/>
            </w:tcBorders>
            <w:shd w:val="clear" w:color="000000" w:fill="C6E0B4"/>
            <w:noWrap/>
            <w:vAlign w:val="bottom"/>
            <w:hideMark/>
          </w:tcPr>
          <w:p w14:paraId="10611C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8.427,90</w:t>
            </w:r>
          </w:p>
        </w:tc>
        <w:tc>
          <w:tcPr>
            <w:tcW w:w="1132" w:type="dxa"/>
            <w:tcBorders>
              <w:top w:val="nil"/>
              <w:left w:val="nil"/>
              <w:bottom w:val="nil"/>
              <w:right w:val="nil"/>
            </w:tcBorders>
            <w:shd w:val="clear" w:color="000000" w:fill="C6E0B4"/>
            <w:noWrap/>
            <w:vAlign w:val="bottom"/>
            <w:hideMark/>
          </w:tcPr>
          <w:p w14:paraId="54A59B7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000000" w:fill="C6E0B4"/>
            <w:noWrap/>
            <w:vAlign w:val="bottom"/>
            <w:hideMark/>
          </w:tcPr>
          <w:p w14:paraId="5C8045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2.357</w:t>
            </w:r>
          </w:p>
        </w:tc>
        <w:tc>
          <w:tcPr>
            <w:tcW w:w="1239" w:type="dxa"/>
            <w:tcBorders>
              <w:top w:val="nil"/>
              <w:left w:val="nil"/>
              <w:bottom w:val="nil"/>
              <w:right w:val="nil"/>
            </w:tcBorders>
            <w:shd w:val="clear" w:color="000000" w:fill="C6E0B4"/>
            <w:noWrap/>
            <w:vAlign w:val="bottom"/>
            <w:hideMark/>
          </w:tcPr>
          <w:p w14:paraId="306BC5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2.421</w:t>
            </w:r>
          </w:p>
        </w:tc>
      </w:tr>
      <w:tr w:rsidR="00AB71BA" w:rsidRPr="00372337" w14:paraId="7016AFF1" w14:textId="77777777" w:rsidTr="00AB71BA">
        <w:trPr>
          <w:trHeight w:val="400"/>
        </w:trPr>
        <w:tc>
          <w:tcPr>
            <w:tcW w:w="860" w:type="dxa"/>
            <w:tcBorders>
              <w:top w:val="nil"/>
              <w:left w:val="nil"/>
              <w:bottom w:val="nil"/>
              <w:right w:val="nil"/>
            </w:tcBorders>
            <w:shd w:val="clear" w:color="auto" w:fill="auto"/>
            <w:noWrap/>
            <w:vAlign w:val="bottom"/>
            <w:hideMark/>
          </w:tcPr>
          <w:p w14:paraId="65B5B14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065E341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67019E5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445,02</w:t>
            </w:r>
          </w:p>
        </w:tc>
        <w:tc>
          <w:tcPr>
            <w:tcW w:w="1120" w:type="dxa"/>
            <w:tcBorders>
              <w:top w:val="nil"/>
              <w:left w:val="nil"/>
              <w:bottom w:val="nil"/>
              <w:right w:val="nil"/>
            </w:tcBorders>
            <w:shd w:val="clear" w:color="auto" w:fill="auto"/>
            <w:noWrap/>
            <w:vAlign w:val="bottom"/>
            <w:hideMark/>
          </w:tcPr>
          <w:p w14:paraId="442441B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8.427,90</w:t>
            </w:r>
          </w:p>
        </w:tc>
        <w:tc>
          <w:tcPr>
            <w:tcW w:w="1132" w:type="dxa"/>
            <w:tcBorders>
              <w:top w:val="nil"/>
              <w:left w:val="nil"/>
              <w:bottom w:val="nil"/>
              <w:right w:val="nil"/>
            </w:tcBorders>
            <w:shd w:val="clear" w:color="auto" w:fill="auto"/>
            <w:noWrap/>
            <w:vAlign w:val="bottom"/>
            <w:hideMark/>
          </w:tcPr>
          <w:p w14:paraId="4844C6A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7.432</w:t>
            </w:r>
          </w:p>
        </w:tc>
        <w:tc>
          <w:tcPr>
            <w:tcW w:w="1239" w:type="dxa"/>
            <w:tcBorders>
              <w:top w:val="nil"/>
              <w:left w:val="nil"/>
              <w:bottom w:val="nil"/>
              <w:right w:val="nil"/>
            </w:tcBorders>
            <w:shd w:val="clear" w:color="auto" w:fill="auto"/>
            <w:noWrap/>
            <w:vAlign w:val="bottom"/>
            <w:hideMark/>
          </w:tcPr>
          <w:p w14:paraId="480A7BC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2.357</w:t>
            </w:r>
          </w:p>
        </w:tc>
        <w:tc>
          <w:tcPr>
            <w:tcW w:w="1239" w:type="dxa"/>
            <w:tcBorders>
              <w:top w:val="nil"/>
              <w:left w:val="nil"/>
              <w:bottom w:val="nil"/>
              <w:right w:val="nil"/>
            </w:tcBorders>
            <w:shd w:val="clear" w:color="auto" w:fill="auto"/>
            <w:noWrap/>
            <w:vAlign w:val="bottom"/>
            <w:hideMark/>
          </w:tcPr>
          <w:p w14:paraId="49EB847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2.421</w:t>
            </w:r>
          </w:p>
        </w:tc>
      </w:tr>
      <w:tr w:rsidR="00AB71BA" w:rsidRPr="00372337" w14:paraId="25A994F5" w14:textId="77777777" w:rsidTr="00AB71BA">
        <w:trPr>
          <w:trHeight w:val="200"/>
        </w:trPr>
        <w:tc>
          <w:tcPr>
            <w:tcW w:w="860" w:type="dxa"/>
            <w:tcBorders>
              <w:top w:val="nil"/>
              <w:left w:val="nil"/>
              <w:bottom w:val="nil"/>
              <w:right w:val="nil"/>
            </w:tcBorders>
            <w:shd w:val="clear" w:color="auto" w:fill="auto"/>
            <w:noWrap/>
            <w:hideMark/>
          </w:tcPr>
          <w:p w14:paraId="31689C6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543D10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5B72F0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F93AA1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6.636,14</w:t>
            </w:r>
          </w:p>
        </w:tc>
        <w:tc>
          <w:tcPr>
            <w:tcW w:w="1132" w:type="dxa"/>
            <w:tcBorders>
              <w:top w:val="nil"/>
              <w:left w:val="nil"/>
              <w:bottom w:val="nil"/>
              <w:right w:val="nil"/>
            </w:tcBorders>
            <w:shd w:val="clear" w:color="auto" w:fill="auto"/>
            <w:noWrap/>
            <w:vAlign w:val="center"/>
            <w:hideMark/>
          </w:tcPr>
          <w:p w14:paraId="3B3D148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6.105</w:t>
            </w:r>
          </w:p>
        </w:tc>
        <w:tc>
          <w:tcPr>
            <w:tcW w:w="1239" w:type="dxa"/>
            <w:tcBorders>
              <w:top w:val="nil"/>
              <w:left w:val="nil"/>
              <w:bottom w:val="nil"/>
              <w:right w:val="nil"/>
            </w:tcBorders>
            <w:shd w:val="clear" w:color="auto" w:fill="auto"/>
            <w:noWrap/>
            <w:vAlign w:val="center"/>
            <w:hideMark/>
          </w:tcPr>
          <w:p w14:paraId="39FF414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2.357</w:t>
            </w:r>
          </w:p>
        </w:tc>
        <w:tc>
          <w:tcPr>
            <w:tcW w:w="1239" w:type="dxa"/>
            <w:tcBorders>
              <w:top w:val="nil"/>
              <w:left w:val="nil"/>
              <w:bottom w:val="nil"/>
              <w:right w:val="nil"/>
            </w:tcBorders>
            <w:shd w:val="clear" w:color="auto" w:fill="auto"/>
            <w:noWrap/>
            <w:vAlign w:val="center"/>
            <w:hideMark/>
          </w:tcPr>
          <w:p w14:paraId="180DDF6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2.421</w:t>
            </w:r>
          </w:p>
        </w:tc>
      </w:tr>
      <w:tr w:rsidR="00AB71BA" w:rsidRPr="00372337" w14:paraId="1E619694" w14:textId="77777777" w:rsidTr="00AB71BA">
        <w:trPr>
          <w:trHeight w:val="200"/>
        </w:trPr>
        <w:tc>
          <w:tcPr>
            <w:tcW w:w="860" w:type="dxa"/>
            <w:tcBorders>
              <w:top w:val="nil"/>
              <w:left w:val="nil"/>
              <w:bottom w:val="nil"/>
              <w:right w:val="nil"/>
            </w:tcBorders>
            <w:shd w:val="clear" w:color="auto" w:fill="auto"/>
            <w:noWrap/>
            <w:vAlign w:val="bottom"/>
            <w:hideMark/>
          </w:tcPr>
          <w:p w14:paraId="75C43A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406C1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23B72E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DB48C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5453B5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6.105</w:t>
            </w:r>
          </w:p>
        </w:tc>
        <w:tc>
          <w:tcPr>
            <w:tcW w:w="1239" w:type="dxa"/>
            <w:tcBorders>
              <w:top w:val="nil"/>
              <w:left w:val="nil"/>
              <w:bottom w:val="nil"/>
              <w:right w:val="nil"/>
            </w:tcBorders>
            <w:shd w:val="clear" w:color="auto" w:fill="auto"/>
            <w:noWrap/>
            <w:vAlign w:val="bottom"/>
            <w:hideMark/>
          </w:tcPr>
          <w:p w14:paraId="7B21F6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2.357</w:t>
            </w:r>
          </w:p>
        </w:tc>
        <w:tc>
          <w:tcPr>
            <w:tcW w:w="1239" w:type="dxa"/>
            <w:tcBorders>
              <w:top w:val="nil"/>
              <w:left w:val="nil"/>
              <w:bottom w:val="nil"/>
              <w:right w:val="nil"/>
            </w:tcBorders>
            <w:shd w:val="clear" w:color="auto" w:fill="auto"/>
            <w:noWrap/>
            <w:vAlign w:val="bottom"/>
            <w:hideMark/>
          </w:tcPr>
          <w:p w14:paraId="415654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2.421</w:t>
            </w:r>
          </w:p>
        </w:tc>
      </w:tr>
      <w:tr w:rsidR="00AB71BA" w:rsidRPr="00372337" w14:paraId="01359274" w14:textId="77777777" w:rsidTr="00AB71BA">
        <w:trPr>
          <w:trHeight w:val="200"/>
        </w:trPr>
        <w:tc>
          <w:tcPr>
            <w:tcW w:w="860" w:type="dxa"/>
            <w:tcBorders>
              <w:top w:val="nil"/>
              <w:left w:val="nil"/>
              <w:bottom w:val="nil"/>
              <w:right w:val="nil"/>
            </w:tcBorders>
            <w:shd w:val="clear" w:color="auto" w:fill="auto"/>
            <w:noWrap/>
            <w:vAlign w:val="bottom"/>
            <w:hideMark/>
          </w:tcPr>
          <w:p w14:paraId="20DA601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74A43DC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5BE2A759"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13AFA0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3C00896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6.105</w:t>
            </w:r>
          </w:p>
        </w:tc>
        <w:tc>
          <w:tcPr>
            <w:tcW w:w="1239" w:type="dxa"/>
            <w:tcBorders>
              <w:top w:val="nil"/>
              <w:left w:val="nil"/>
              <w:bottom w:val="nil"/>
              <w:right w:val="nil"/>
            </w:tcBorders>
            <w:shd w:val="clear" w:color="auto" w:fill="auto"/>
            <w:noWrap/>
            <w:vAlign w:val="bottom"/>
            <w:hideMark/>
          </w:tcPr>
          <w:p w14:paraId="35ED6D8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2.357</w:t>
            </w:r>
          </w:p>
        </w:tc>
        <w:tc>
          <w:tcPr>
            <w:tcW w:w="1239" w:type="dxa"/>
            <w:tcBorders>
              <w:top w:val="nil"/>
              <w:left w:val="nil"/>
              <w:bottom w:val="nil"/>
              <w:right w:val="nil"/>
            </w:tcBorders>
            <w:shd w:val="clear" w:color="auto" w:fill="auto"/>
            <w:noWrap/>
            <w:vAlign w:val="bottom"/>
            <w:hideMark/>
          </w:tcPr>
          <w:p w14:paraId="4333BF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2.421</w:t>
            </w:r>
          </w:p>
        </w:tc>
      </w:tr>
      <w:tr w:rsidR="00AB71BA" w:rsidRPr="00372337" w14:paraId="346B2F5A" w14:textId="77777777" w:rsidTr="00AB71BA">
        <w:trPr>
          <w:trHeight w:val="200"/>
        </w:trPr>
        <w:tc>
          <w:tcPr>
            <w:tcW w:w="860" w:type="dxa"/>
            <w:tcBorders>
              <w:top w:val="nil"/>
              <w:left w:val="nil"/>
              <w:bottom w:val="nil"/>
              <w:right w:val="nil"/>
            </w:tcBorders>
            <w:shd w:val="clear" w:color="auto" w:fill="auto"/>
            <w:noWrap/>
            <w:vAlign w:val="bottom"/>
            <w:hideMark/>
          </w:tcPr>
          <w:p w14:paraId="7F4020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5A3D7F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045A838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F73996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16E35D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0592EFA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EA6656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B66B9C0" w14:textId="77777777" w:rsidTr="00AB71BA">
        <w:trPr>
          <w:trHeight w:val="200"/>
        </w:trPr>
        <w:tc>
          <w:tcPr>
            <w:tcW w:w="860" w:type="dxa"/>
            <w:tcBorders>
              <w:top w:val="nil"/>
              <w:left w:val="nil"/>
              <w:bottom w:val="nil"/>
              <w:right w:val="nil"/>
            </w:tcBorders>
            <w:shd w:val="clear" w:color="auto" w:fill="auto"/>
            <w:noWrap/>
            <w:vAlign w:val="bottom"/>
            <w:hideMark/>
          </w:tcPr>
          <w:p w14:paraId="0F045D6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357FD3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3DD8C2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556926D"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559ED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2772AF1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17ACF8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D8DCA5B" w14:textId="77777777" w:rsidTr="00AB71BA">
        <w:trPr>
          <w:trHeight w:val="200"/>
        </w:trPr>
        <w:tc>
          <w:tcPr>
            <w:tcW w:w="860" w:type="dxa"/>
            <w:tcBorders>
              <w:top w:val="nil"/>
              <w:left w:val="nil"/>
              <w:bottom w:val="nil"/>
              <w:right w:val="nil"/>
            </w:tcBorders>
            <w:shd w:val="clear" w:color="auto" w:fill="auto"/>
            <w:noWrap/>
            <w:hideMark/>
          </w:tcPr>
          <w:p w14:paraId="5EF0FBD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527</w:t>
            </w:r>
          </w:p>
        </w:tc>
        <w:tc>
          <w:tcPr>
            <w:tcW w:w="4151" w:type="dxa"/>
            <w:tcBorders>
              <w:top w:val="nil"/>
              <w:left w:val="nil"/>
              <w:bottom w:val="nil"/>
              <w:right w:val="nil"/>
            </w:tcBorders>
            <w:shd w:val="clear" w:color="auto" w:fill="auto"/>
            <w:vAlign w:val="center"/>
            <w:hideMark/>
          </w:tcPr>
          <w:p w14:paraId="5DFAB2D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center"/>
            <w:hideMark/>
          </w:tcPr>
          <w:p w14:paraId="75AB910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1E6EEB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1791,76</w:t>
            </w:r>
          </w:p>
        </w:tc>
        <w:tc>
          <w:tcPr>
            <w:tcW w:w="1132" w:type="dxa"/>
            <w:tcBorders>
              <w:top w:val="nil"/>
              <w:left w:val="nil"/>
              <w:bottom w:val="nil"/>
              <w:right w:val="nil"/>
            </w:tcBorders>
            <w:shd w:val="clear" w:color="auto" w:fill="auto"/>
            <w:noWrap/>
            <w:vAlign w:val="center"/>
            <w:hideMark/>
          </w:tcPr>
          <w:p w14:paraId="2C06530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2433AD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1567C3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2023537" w14:textId="77777777" w:rsidTr="00AB71BA">
        <w:trPr>
          <w:trHeight w:val="200"/>
        </w:trPr>
        <w:tc>
          <w:tcPr>
            <w:tcW w:w="860" w:type="dxa"/>
            <w:tcBorders>
              <w:top w:val="nil"/>
              <w:left w:val="nil"/>
              <w:bottom w:val="nil"/>
              <w:right w:val="nil"/>
            </w:tcBorders>
            <w:shd w:val="clear" w:color="auto" w:fill="auto"/>
            <w:noWrap/>
            <w:vAlign w:val="bottom"/>
            <w:hideMark/>
          </w:tcPr>
          <w:p w14:paraId="1398CFE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86D091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A02A35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2409D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1791,76</w:t>
            </w:r>
          </w:p>
        </w:tc>
        <w:tc>
          <w:tcPr>
            <w:tcW w:w="1132" w:type="dxa"/>
            <w:tcBorders>
              <w:top w:val="nil"/>
              <w:left w:val="nil"/>
              <w:bottom w:val="nil"/>
              <w:right w:val="nil"/>
            </w:tcBorders>
            <w:shd w:val="clear" w:color="auto" w:fill="auto"/>
            <w:noWrap/>
            <w:vAlign w:val="bottom"/>
            <w:hideMark/>
          </w:tcPr>
          <w:p w14:paraId="1C02F2A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70457A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6C5FBE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F85C37A" w14:textId="77777777" w:rsidTr="00AB71BA">
        <w:trPr>
          <w:trHeight w:val="200"/>
        </w:trPr>
        <w:tc>
          <w:tcPr>
            <w:tcW w:w="860" w:type="dxa"/>
            <w:tcBorders>
              <w:top w:val="nil"/>
              <w:left w:val="nil"/>
              <w:bottom w:val="nil"/>
              <w:right w:val="nil"/>
            </w:tcBorders>
            <w:shd w:val="clear" w:color="auto" w:fill="auto"/>
            <w:noWrap/>
            <w:vAlign w:val="bottom"/>
            <w:hideMark/>
          </w:tcPr>
          <w:p w14:paraId="19C051B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20B2E4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1FA082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017447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1791,76</w:t>
            </w:r>
          </w:p>
        </w:tc>
        <w:tc>
          <w:tcPr>
            <w:tcW w:w="1132" w:type="dxa"/>
            <w:tcBorders>
              <w:top w:val="nil"/>
              <w:left w:val="nil"/>
              <w:bottom w:val="nil"/>
              <w:right w:val="nil"/>
            </w:tcBorders>
            <w:shd w:val="clear" w:color="auto" w:fill="auto"/>
            <w:noWrap/>
            <w:vAlign w:val="bottom"/>
            <w:hideMark/>
          </w:tcPr>
          <w:p w14:paraId="4BE3DDA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837B83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B3CE9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73AC9D2" w14:textId="77777777" w:rsidTr="00AB71BA">
        <w:trPr>
          <w:trHeight w:val="200"/>
        </w:trPr>
        <w:tc>
          <w:tcPr>
            <w:tcW w:w="860" w:type="dxa"/>
            <w:tcBorders>
              <w:top w:val="nil"/>
              <w:left w:val="nil"/>
              <w:bottom w:val="nil"/>
              <w:right w:val="nil"/>
            </w:tcBorders>
            <w:shd w:val="clear" w:color="auto" w:fill="auto"/>
            <w:noWrap/>
            <w:hideMark/>
          </w:tcPr>
          <w:p w14:paraId="09A8EA2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9438</w:t>
            </w:r>
          </w:p>
        </w:tc>
        <w:tc>
          <w:tcPr>
            <w:tcW w:w="4151" w:type="dxa"/>
            <w:tcBorders>
              <w:top w:val="nil"/>
              <w:left w:val="nil"/>
              <w:bottom w:val="nil"/>
              <w:right w:val="nil"/>
            </w:tcBorders>
            <w:shd w:val="clear" w:color="auto" w:fill="auto"/>
            <w:vAlign w:val="center"/>
            <w:hideMark/>
          </w:tcPr>
          <w:p w14:paraId="302C856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prohoda od grobne naknade iz prethodnih godina</w:t>
            </w:r>
          </w:p>
        </w:tc>
        <w:tc>
          <w:tcPr>
            <w:tcW w:w="1151" w:type="dxa"/>
            <w:tcBorders>
              <w:top w:val="nil"/>
              <w:left w:val="nil"/>
              <w:bottom w:val="nil"/>
              <w:right w:val="nil"/>
            </w:tcBorders>
            <w:shd w:val="clear" w:color="auto" w:fill="auto"/>
            <w:noWrap/>
            <w:vAlign w:val="center"/>
            <w:hideMark/>
          </w:tcPr>
          <w:p w14:paraId="3707B8E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445,02</w:t>
            </w:r>
          </w:p>
        </w:tc>
        <w:tc>
          <w:tcPr>
            <w:tcW w:w="1120" w:type="dxa"/>
            <w:tcBorders>
              <w:top w:val="nil"/>
              <w:left w:val="nil"/>
              <w:bottom w:val="nil"/>
              <w:right w:val="nil"/>
            </w:tcBorders>
            <w:shd w:val="clear" w:color="auto" w:fill="auto"/>
            <w:noWrap/>
            <w:vAlign w:val="center"/>
            <w:hideMark/>
          </w:tcPr>
          <w:p w14:paraId="3E4E78D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18BE76A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AF12C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A5B969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C69DF92" w14:textId="77777777" w:rsidTr="00AB71BA">
        <w:trPr>
          <w:trHeight w:val="200"/>
        </w:trPr>
        <w:tc>
          <w:tcPr>
            <w:tcW w:w="860" w:type="dxa"/>
            <w:tcBorders>
              <w:top w:val="nil"/>
              <w:left w:val="nil"/>
              <w:bottom w:val="nil"/>
              <w:right w:val="nil"/>
            </w:tcBorders>
            <w:shd w:val="clear" w:color="auto" w:fill="auto"/>
            <w:noWrap/>
            <w:vAlign w:val="bottom"/>
            <w:hideMark/>
          </w:tcPr>
          <w:p w14:paraId="555D6F6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C87B4C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D2E575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445,02</w:t>
            </w:r>
          </w:p>
        </w:tc>
        <w:tc>
          <w:tcPr>
            <w:tcW w:w="1120" w:type="dxa"/>
            <w:tcBorders>
              <w:top w:val="nil"/>
              <w:left w:val="nil"/>
              <w:bottom w:val="nil"/>
              <w:right w:val="nil"/>
            </w:tcBorders>
            <w:shd w:val="clear" w:color="auto" w:fill="auto"/>
            <w:noWrap/>
            <w:vAlign w:val="bottom"/>
            <w:hideMark/>
          </w:tcPr>
          <w:p w14:paraId="75DA39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9E5D21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A05EEA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4E31C6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E89DD3C" w14:textId="77777777" w:rsidTr="00AB71BA">
        <w:trPr>
          <w:trHeight w:val="200"/>
        </w:trPr>
        <w:tc>
          <w:tcPr>
            <w:tcW w:w="860" w:type="dxa"/>
            <w:tcBorders>
              <w:top w:val="nil"/>
              <w:left w:val="nil"/>
              <w:bottom w:val="nil"/>
              <w:right w:val="nil"/>
            </w:tcBorders>
            <w:shd w:val="clear" w:color="auto" w:fill="auto"/>
            <w:noWrap/>
            <w:vAlign w:val="bottom"/>
            <w:hideMark/>
          </w:tcPr>
          <w:p w14:paraId="34B2CD5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4A7B57D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8E5D4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445,02</w:t>
            </w:r>
          </w:p>
        </w:tc>
        <w:tc>
          <w:tcPr>
            <w:tcW w:w="1120" w:type="dxa"/>
            <w:tcBorders>
              <w:top w:val="nil"/>
              <w:left w:val="nil"/>
              <w:bottom w:val="nil"/>
              <w:right w:val="nil"/>
            </w:tcBorders>
            <w:shd w:val="clear" w:color="auto" w:fill="auto"/>
            <w:noWrap/>
            <w:vAlign w:val="bottom"/>
            <w:hideMark/>
          </w:tcPr>
          <w:p w14:paraId="2424ACA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322884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3B0666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02F562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7F3F06E" w14:textId="77777777" w:rsidTr="00AB71BA">
        <w:trPr>
          <w:trHeight w:val="200"/>
        </w:trPr>
        <w:tc>
          <w:tcPr>
            <w:tcW w:w="860" w:type="dxa"/>
            <w:tcBorders>
              <w:top w:val="nil"/>
              <w:left w:val="nil"/>
              <w:bottom w:val="nil"/>
              <w:right w:val="nil"/>
            </w:tcBorders>
            <w:shd w:val="clear" w:color="000000" w:fill="F8CBAD"/>
            <w:noWrap/>
            <w:vAlign w:val="bottom"/>
            <w:hideMark/>
          </w:tcPr>
          <w:p w14:paraId="59F9060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P1010</w:t>
            </w:r>
          </w:p>
        </w:tc>
        <w:tc>
          <w:tcPr>
            <w:tcW w:w="4151" w:type="dxa"/>
            <w:tcBorders>
              <w:top w:val="nil"/>
              <w:left w:val="nil"/>
              <w:bottom w:val="nil"/>
              <w:right w:val="nil"/>
            </w:tcBorders>
            <w:shd w:val="clear" w:color="000000" w:fill="F8CBAD"/>
            <w:vAlign w:val="bottom"/>
            <w:hideMark/>
          </w:tcPr>
          <w:p w14:paraId="41696CC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IZGRADNJA KOMUNALNE INFRASTRUKTURE</w:t>
            </w:r>
          </w:p>
        </w:tc>
        <w:tc>
          <w:tcPr>
            <w:tcW w:w="1151" w:type="dxa"/>
            <w:tcBorders>
              <w:top w:val="nil"/>
              <w:left w:val="nil"/>
              <w:bottom w:val="nil"/>
              <w:right w:val="nil"/>
            </w:tcBorders>
            <w:shd w:val="clear" w:color="000000" w:fill="F8CBAD"/>
            <w:noWrap/>
            <w:vAlign w:val="bottom"/>
            <w:hideMark/>
          </w:tcPr>
          <w:p w14:paraId="047FACA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229.579,12</w:t>
            </w:r>
          </w:p>
        </w:tc>
        <w:tc>
          <w:tcPr>
            <w:tcW w:w="1120" w:type="dxa"/>
            <w:tcBorders>
              <w:top w:val="nil"/>
              <w:left w:val="nil"/>
              <w:bottom w:val="nil"/>
              <w:right w:val="nil"/>
            </w:tcBorders>
            <w:shd w:val="clear" w:color="000000" w:fill="F8CBAD"/>
            <w:noWrap/>
            <w:vAlign w:val="bottom"/>
            <w:hideMark/>
          </w:tcPr>
          <w:p w14:paraId="310FFE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219.921,71</w:t>
            </w:r>
          </w:p>
        </w:tc>
        <w:tc>
          <w:tcPr>
            <w:tcW w:w="1132" w:type="dxa"/>
            <w:tcBorders>
              <w:top w:val="nil"/>
              <w:left w:val="nil"/>
              <w:bottom w:val="nil"/>
              <w:right w:val="nil"/>
            </w:tcBorders>
            <w:shd w:val="clear" w:color="000000" w:fill="F8CBAD"/>
            <w:noWrap/>
            <w:vAlign w:val="bottom"/>
            <w:hideMark/>
          </w:tcPr>
          <w:p w14:paraId="48F218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279.710</w:t>
            </w:r>
          </w:p>
        </w:tc>
        <w:tc>
          <w:tcPr>
            <w:tcW w:w="1239" w:type="dxa"/>
            <w:tcBorders>
              <w:top w:val="nil"/>
              <w:left w:val="nil"/>
              <w:bottom w:val="nil"/>
              <w:right w:val="nil"/>
            </w:tcBorders>
            <w:shd w:val="clear" w:color="000000" w:fill="F8CBAD"/>
            <w:noWrap/>
            <w:vAlign w:val="bottom"/>
            <w:hideMark/>
          </w:tcPr>
          <w:p w14:paraId="72355C1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115.067</w:t>
            </w:r>
          </w:p>
        </w:tc>
        <w:tc>
          <w:tcPr>
            <w:tcW w:w="1239" w:type="dxa"/>
            <w:tcBorders>
              <w:top w:val="nil"/>
              <w:left w:val="nil"/>
              <w:bottom w:val="nil"/>
              <w:right w:val="nil"/>
            </w:tcBorders>
            <w:shd w:val="clear" w:color="000000" w:fill="F8CBAD"/>
            <w:noWrap/>
            <w:vAlign w:val="bottom"/>
            <w:hideMark/>
          </w:tcPr>
          <w:p w14:paraId="7A987F7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174.644</w:t>
            </w:r>
          </w:p>
        </w:tc>
      </w:tr>
      <w:tr w:rsidR="00AB71BA" w:rsidRPr="00372337" w14:paraId="4BB263AC" w14:textId="77777777" w:rsidTr="00AB71BA">
        <w:trPr>
          <w:trHeight w:val="200"/>
        </w:trPr>
        <w:tc>
          <w:tcPr>
            <w:tcW w:w="860" w:type="dxa"/>
            <w:tcBorders>
              <w:top w:val="nil"/>
              <w:left w:val="nil"/>
              <w:bottom w:val="nil"/>
              <w:right w:val="nil"/>
            </w:tcBorders>
            <w:shd w:val="clear" w:color="000000" w:fill="C6E0B4"/>
            <w:noWrap/>
            <w:vAlign w:val="bottom"/>
            <w:hideMark/>
          </w:tcPr>
          <w:p w14:paraId="745B7D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K101001</w:t>
            </w:r>
          </w:p>
        </w:tc>
        <w:tc>
          <w:tcPr>
            <w:tcW w:w="4151" w:type="dxa"/>
            <w:tcBorders>
              <w:top w:val="nil"/>
              <w:left w:val="nil"/>
              <w:bottom w:val="nil"/>
              <w:right w:val="nil"/>
            </w:tcBorders>
            <w:shd w:val="clear" w:color="000000" w:fill="C6E0B4"/>
            <w:vAlign w:val="bottom"/>
            <w:hideMark/>
          </w:tcPr>
          <w:p w14:paraId="74EF893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Izgradnja mrtvačnica</w:t>
            </w:r>
          </w:p>
        </w:tc>
        <w:tc>
          <w:tcPr>
            <w:tcW w:w="1151" w:type="dxa"/>
            <w:tcBorders>
              <w:top w:val="nil"/>
              <w:left w:val="nil"/>
              <w:bottom w:val="nil"/>
              <w:right w:val="nil"/>
            </w:tcBorders>
            <w:shd w:val="clear" w:color="000000" w:fill="C6E0B4"/>
            <w:noWrap/>
            <w:vAlign w:val="bottom"/>
            <w:hideMark/>
          </w:tcPr>
          <w:p w14:paraId="2470DDD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104.771,88</w:t>
            </w:r>
          </w:p>
        </w:tc>
        <w:tc>
          <w:tcPr>
            <w:tcW w:w="1120" w:type="dxa"/>
            <w:tcBorders>
              <w:top w:val="nil"/>
              <w:left w:val="nil"/>
              <w:bottom w:val="nil"/>
              <w:right w:val="nil"/>
            </w:tcBorders>
            <w:shd w:val="clear" w:color="000000" w:fill="C6E0B4"/>
            <w:noWrap/>
            <w:vAlign w:val="bottom"/>
            <w:hideMark/>
          </w:tcPr>
          <w:p w14:paraId="18FABA7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000000" w:fill="C6E0B4"/>
            <w:noWrap/>
            <w:vAlign w:val="bottom"/>
            <w:hideMark/>
          </w:tcPr>
          <w:p w14:paraId="68B79D1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896E3E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165DBF0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560D79F7" w14:textId="77777777" w:rsidTr="00AB71BA">
        <w:trPr>
          <w:trHeight w:val="400"/>
        </w:trPr>
        <w:tc>
          <w:tcPr>
            <w:tcW w:w="860" w:type="dxa"/>
            <w:tcBorders>
              <w:top w:val="nil"/>
              <w:left w:val="nil"/>
              <w:bottom w:val="nil"/>
              <w:right w:val="nil"/>
            </w:tcBorders>
            <w:shd w:val="clear" w:color="auto" w:fill="auto"/>
            <w:noWrap/>
            <w:vAlign w:val="bottom"/>
            <w:hideMark/>
          </w:tcPr>
          <w:p w14:paraId="15A68A8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066</w:t>
            </w:r>
          </w:p>
        </w:tc>
        <w:tc>
          <w:tcPr>
            <w:tcW w:w="4151" w:type="dxa"/>
            <w:tcBorders>
              <w:top w:val="nil"/>
              <w:left w:val="nil"/>
              <w:bottom w:val="nil"/>
              <w:right w:val="nil"/>
            </w:tcBorders>
            <w:shd w:val="clear" w:color="auto" w:fill="auto"/>
            <w:vAlign w:val="bottom"/>
            <w:hideMark/>
          </w:tcPr>
          <w:p w14:paraId="311C92F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vezani uz stanovanje i kom. pogodnosti koji nisu drugdje svrstani</w:t>
            </w:r>
          </w:p>
        </w:tc>
        <w:tc>
          <w:tcPr>
            <w:tcW w:w="1151" w:type="dxa"/>
            <w:tcBorders>
              <w:top w:val="nil"/>
              <w:left w:val="nil"/>
              <w:bottom w:val="nil"/>
              <w:right w:val="nil"/>
            </w:tcBorders>
            <w:shd w:val="clear" w:color="auto" w:fill="auto"/>
            <w:noWrap/>
            <w:vAlign w:val="bottom"/>
            <w:hideMark/>
          </w:tcPr>
          <w:p w14:paraId="303DE8B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104.771,88</w:t>
            </w:r>
          </w:p>
        </w:tc>
        <w:tc>
          <w:tcPr>
            <w:tcW w:w="1120" w:type="dxa"/>
            <w:tcBorders>
              <w:top w:val="nil"/>
              <w:left w:val="nil"/>
              <w:bottom w:val="nil"/>
              <w:right w:val="nil"/>
            </w:tcBorders>
            <w:shd w:val="clear" w:color="auto" w:fill="auto"/>
            <w:noWrap/>
            <w:vAlign w:val="bottom"/>
            <w:hideMark/>
          </w:tcPr>
          <w:p w14:paraId="5216758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15.926,74</w:t>
            </w:r>
          </w:p>
        </w:tc>
        <w:tc>
          <w:tcPr>
            <w:tcW w:w="1132" w:type="dxa"/>
            <w:tcBorders>
              <w:top w:val="nil"/>
              <w:left w:val="nil"/>
              <w:bottom w:val="nil"/>
              <w:right w:val="nil"/>
            </w:tcBorders>
            <w:shd w:val="clear" w:color="auto" w:fill="auto"/>
            <w:noWrap/>
            <w:vAlign w:val="bottom"/>
            <w:hideMark/>
          </w:tcPr>
          <w:p w14:paraId="50D24FD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5A54B2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04EEAE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A6D6666" w14:textId="77777777" w:rsidTr="00AB71BA">
        <w:trPr>
          <w:trHeight w:val="200"/>
        </w:trPr>
        <w:tc>
          <w:tcPr>
            <w:tcW w:w="860" w:type="dxa"/>
            <w:tcBorders>
              <w:top w:val="nil"/>
              <w:left w:val="nil"/>
              <w:bottom w:val="nil"/>
              <w:right w:val="nil"/>
            </w:tcBorders>
            <w:shd w:val="clear" w:color="auto" w:fill="auto"/>
            <w:noWrap/>
            <w:hideMark/>
          </w:tcPr>
          <w:p w14:paraId="5E0CCFB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2C89C1A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3BD5F3A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70.472,32</w:t>
            </w:r>
          </w:p>
        </w:tc>
        <w:tc>
          <w:tcPr>
            <w:tcW w:w="1120" w:type="dxa"/>
            <w:tcBorders>
              <w:top w:val="nil"/>
              <w:left w:val="nil"/>
              <w:bottom w:val="nil"/>
              <w:right w:val="nil"/>
            </w:tcBorders>
            <w:shd w:val="clear" w:color="auto" w:fill="auto"/>
            <w:noWrap/>
            <w:vAlign w:val="center"/>
            <w:hideMark/>
          </w:tcPr>
          <w:p w14:paraId="19F180C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15.926,74</w:t>
            </w:r>
          </w:p>
        </w:tc>
        <w:tc>
          <w:tcPr>
            <w:tcW w:w="1132" w:type="dxa"/>
            <w:tcBorders>
              <w:top w:val="nil"/>
              <w:left w:val="nil"/>
              <w:bottom w:val="nil"/>
              <w:right w:val="nil"/>
            </w:tcBorders>
            <w:shd w:val="clear" w:color="auto" w:fill="auto"/>
            <w:noWrap/>
            <w:vAlign w:val="center"/>
            <w:hideMark/>
          </w:tcPr>
          <w:p w14:paraId="4BEC2FB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0CA4D64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08D7BE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FD8F64F" w14:textId="77777777" w:rsidTr="00AB71BA">
        <w:trPr>
          <w:trHeight w:val="200"/>
        </w:trPr>
        <w:tc>
          <w:tcPr>
            <w:tcW w:w="860" w:type="dxa"/>
            <w:tcBorders>
              <w:top w:val="nil"/>
              <w:left w:val="nil"/>
              <w:bottom w:val="nil"/>
              <w:right w:val="nil"/>
            </w:tcBorders>
            <w:shd w:val="clear" w:color="auto" w:fill="auto"/>
            <w:noWrap/>
            <w:vAlign w:val="bottom"/>
            <w:hideMark/>
          </w:tcPr>
          <w:p w14:paraId="21FE195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C1FFB7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1FF200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70.472,32</w:t>
            </w:r>
          </w:p>
        </w:tc>
        <w:tc>
          <w:tcPr>
            <w:tcW w:w="1120" w:type="dxa"/>
            <w:tcBorders>
              <w:top w:val="nil"/>
              <w:left w:val="nil"/>
              <w:bottom w:val="nil"/>
              <w:right w:val="nil"/>
            </w:tcBorders>
            <w:shd w:val="clear" w:color="auto" w:fill="auto"/>
            <w:noWrap/>
            <w:vAlign w:val="bottom"/>
            <w:hideMark/>
          </w:tcPr>
          <w:p w14:paraId="137BB86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auto" w:fill="auto"/>
            <w:noWrap/>
            <w:vAlign w:val="bottom"/>
            <w:hideMark/>
          </w:tcPr>
          <w:p w14:paraId="14CF546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326C15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B481EF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3244362" w14:textId="77777777" w:rsidTr="00AB71BA">
        <w:trPr>
          <w:trHeight w:val="200"/>
        </w:trPr>
        <w:tc>
          <w:tcPr>
            <w:tcW w:w="860" w:type="dxa"/>
            <w:tcBorders>
              <w:top w:val="nil"/>
              <w:left w:val="nil"/>
              <w:bottom w:val="nil"/>
              <w:right w:val="nil"/>
            </w:tcBorders>
            <w:shd w:val="clear" w:color="auto" w:fill="auto"/>
            <w:noWrap/>
            <w:vAlign w:val="bottom"/>
            <w:hideMark/>
          </w:tcPr>
          <w:p w14:paraId="016DFA3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32598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0465C0D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22.772,95</w:t>
            </w:r>
          </w:p>
        </w:tc>
        <w:tc>
          <w:tcPr>
            <w:tcW w:w="1120" w:type="dxa"/>
            <w:tcBorders>
              <w:top w:val="nil"/>
              <w:left w:val="nil"/>
              <w:bottom w:val="nil"/>
              <w:right w:val="nil"/>
            </w:tcBorders>
            <w:shd w:val="clear" w:color="auto" w:fill="auto"/>
            <w:noWrap/>
            <w:vAlign w:val="bottom"/>
            <w:hideMark/>
          </w:tcPr>
          <w:p w14:paraId="4EA478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auto" w:fill="auto"/>
            <w:noWrap/>
            <w:vAlign w:val="bottom"/>
            <w:hideMark/>
          </w:tcPr>
          <w:p w14:paraId="20D3A24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549D756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FBC60E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9437C09" w14:textId="77777777" w:rsidTr="00AB71BA">
        <w:trPr>
          <w:trHeight w:val="200"/>
        </w:trPr>
        <w:tc>
          <w:tcPr>
            <w:tcW w:w="860" w:type="dxa"/>
            <w:tcBorders>
              <w:top w:val="nil"/>
              <w:left w:val="nil"/>
              <w:bottom w:val="nil"/>
              <w:right w:val="nil"/>
            </w:tcBorders>
            <w:shd w:val="clear" w:color="auto" w:fill="auto"/>
            <w:noWrap/>
            <w:vAlign w:val="bottom"/>
            <w:hideMark/>
          </w:tcPr>
          <w:p w14:paraId="5139F26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371601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624E583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47699,37</w:t>
            </w:r>
          </w:p>
        </w:tc>
        <w:tc>
          <w:tcPr>
            <w:tcW w:w="1120" w:type="dxa"/>
            <w:tcBorders>
              <w:top w:val="nil"/>
              <w:left w:val="nil"/>
              <w:bottom w:val="nil"/>
              <w:right w:val="nil"/>
            </w:tcBorders>
            <w:shd w:val="clear" w:color="auto" w:fill="auto"/>
            <w:noWrap/>
            <w:vAlign w:val="bottom"/>
            <w:hideMark/>
          </w:tcPr>
          <w:p w14:paraId="729B805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5114A8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B39536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DAE7B9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3F8B828" w14:textId="77777777" w:rsidTr="00AB71BA">
        <w:trPr>
          <w:trHeight w:val="200"/>
        </w:trPr>
        <w:tc>
          <w:tcPr>
            <w:tcW w:w="860" w:type="dxa"/>
            <w:tcBorders>
              <w:top w:val="nil"/>
              <w:left w:val="nil"/>
              <w:bottom w:val="nil"/>
              <w:right w:val="nil"/>
            </w:tcBorders>
            <w:shd w:val="clear" w:color="auto" w:fill="auto"/>
            <w:noWrap/>
            <w:hideMark/>
          </w:tcPr>
          <w:p w14:paraId="6CFA47C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522</w:t>
            </w:r>
          </w:p>
        </w:tc>
        <w:tc>
          <w:tcPr>
            <w:tcW w:w="4151" w:type="dxa"/>
            <w:tcBorders>
              <w:top w:val="nil"/>
              <w:left w:val="nil"/>
              <w:bottom w:val="nil"/>
              <w:right w:val="nil"/>
            </w:tcBorders>
            <w:shd w:val="clear" w:color="auto" w:fill="auto"/>
            <w:vAlign w:val="center"/>
            <w:hideMark/>
          </w:tcPr>
          <w:p w14:paraId="58A157D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regionalnog razvoja i fondova EU</w:t>
            </w:r>
          </w:p>
        </w:tc>
        <w:tc>
          <w:tcPr>
            <w:tcW w:w="1151" w:type="dxa"/>
            <w:tcBorders>
              <w:top w:val="nil"/>
              <w:left w:val="nil"/>
              <w:bottom w:val="nil"/>
              <w:right w:val="nil"/>
            </w:tcBorders>
            <w:shd w:val="clear" w:color="auto" w:fill="auto"/>
            <w:noWrap/>
            <w:vAlign w:val="center"/>
            <w:hideMark/>
          </w:tcPr>
          <w:p w14:paraId="40B3C15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17253,97</w:t>
            </w:r>
          </w:p>
        </w:tc>
        <w:tc>
          <w:tcPr>
            <w:tcW w:w="1120" w:type="dxa"/>
            <w:tcBorders>
              <w:top w:val="nil"/>
              <w:left w:val="nil"/>
              <w:bottom w:val="nil"/>
              <w:right w:val="nil"/>
            </w:tcBorders>
            <w:shd w:val="clear" w:color="auto" w:fill="auto"/>
            <w:noWrap/>
            <w:vAlign w:val="center"/>
            <w:hideMark/>
          </w:tcPr>
          <w:p w14:paraId="4B0C6E6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5D57E37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1D7DF9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6B3C65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0AD5ABD" w14:textId="77777777" w:rsidTr="00AB71BA">
        <w:trPr>
          <w:trHeight w:val="200"/>
        </w:trPr>
        <w:tc>
          <w:tcPr>
            <w:tcW w:w="860" w:type="dxa"/>
            <w:tcBorders>
              <w:top w:val="nil"/>
              <w:left w:val="nil"/>
              <w:bottom w:val="nil"/>
              <w:right w:val="nil"/>
            </w:tcBorders>
            <w:shd w:val="clear" w:color="auto" w:fill="auto"/>
            <w:noWrap/>
            <w:vAlign w:val="bottom"/>
            <w:hideMark/>
          </w:tcPr>
          <w:p w14:paraId="47BD81C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4C280E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37C5E2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17253,97</w:t>
            </w:r>
          </w:p>
        </w:tc>
        <w:tc>
          <w:tcPr>
            <w:tcW w:w="1120" w:type="dxa"/>
            <w:tcBorders>
              <w:top w:val="nil"/>
              <w:left w:val="nil"/>
              <w:bottom w:val="nil"/>
              <w:right w:val="nil"/>
            </w:tcBorders>
            <w:shd w:val="clear" w:color="auto" w:fill="auto"/>
            <w:noWrap/>
            <w:vAlign w:val="bottom"/>
            <w:hideMark/>
          </w:tcPr>
          <w:p w14:paraId="3D8E07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C9971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C56D00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8C00B5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AB941D4" w14:textId="77777777" w:rsidTr="00AB71BA">
        <w:trPr>
          <w:trHeight w:val="200"/>
        </w:trPr>
        <w:tc>
          <w:tcPr>
            <w:tcW w:w="860" w:type="dxa"/>
            <w:tcBorders>
              <w:top w:val="nil"/>
              <w:left w:val="nil"/>
              <w:bottom w:val="nil"/>
              <w:right w:val="nil"/>
            </w:tcBorders>
            <w:shd w:val="clear" w:color="auto" w:fill="auto"/>
            <w:noWrap/>
            <w:vAlign w:val="bottom"/>
            <w:hideMark/>
          </w:tcPr>
          <w:p w14:paraId="457EF18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3204C56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7C15AF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17253,97</w:t>
            </w:r>
          </w:p>
        </w:tc>
        <w:tc>
          <w:tcPr>
            <w:tcW w:w="1120" w:type="dxa"/>
            <w:tcBorders>
              <w:top w:val="nil"/>
              <w:left w:val="nil"/>
              <w:bottom w:val="nil"/>
              <w:right w:val="nil"/>
            </w:tcBorders>
            <w:shd w:val="clear" w:color="auto" w:fill="auto"/>
            <w:noWrap/>
            <w:vAlign w:val="bottom"/>
            <w:hideMark/>
          </w:tcPr>
          <w:p w14:paraId="66F9917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6500AF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BF090C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3CE4C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5684E64" w14:textId="77777777" w:rsidTr="00AB71BA">
        <w:trPr>
          <w:trHeight w:val="400"/>
        </w:trPr>
        <w:tc>
          <w:tcPr>
            <w:tcW w:w="860" w:type="dxa"/>
            <w:tcBorders>
              <w:top w:val="nil"/>
              <w:left w:val="nil"/>
              <w:bottom w:val="nil"/>
              <w:right w:val="nil"/>
            </w:tcBorders>
            <w:shd w:val="clear" w:color="auto" w:fill="auto"/>
            <w:noWrap/>
            <w:hideMark/>
          </w:tcPr>
          <w:p w14:paraId="401F3FA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523</w:t>
            </w:r>
          </w:p>
        </w:tc>
        <w:tc>
          <w:tcPr>
            <w:tcW w:w="4151" w:type="dxa"/>
            <w:tcBorders>
              <w:top w:val="nil"/>
              <w:left w:val="nil"/>
              <w:bottom w:val="nil"/>
              <w:right w:val="nil"/>
            </w:tcBorders>
            <w:shd w:val="clear" w:color="auto" w:fill="auto"/>
            <w:vAlign w:val="center"/>
            <w:hideMark/>
          </w:tcPr>
          <w:p w14:paraId="09DAABA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prostornog uređenja, graditeljstva i državne imovine</w:t>
            </w:r>
          </w:p>
        </w:tc>
        <w:tc>
          <w:tcPr>
            <w:tcW w:w="1151" w:type="dxa"/>
            <w:tcBorders>
              <w:top w:val="nil"/>
              <w:left w:val="nil"/>
              <w:bottom w:val="nil"/>
              <w:right w:val="nil"/>
            </w:tcBorders>
            <w:shd w:val="clear" w:color="auto" w:fill="auto"/>
            <w:noWrap/>
            <w:vAlign w:val="center"/>
            <w:hideMark/>
          </w:tcPr>
          <w:p w14:paraId="24F7534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17045,59</w:t>
            </w:r>
          </w:p>
        </w:tc>
        <w:tc>
          <w:tcPr>
            <w:tcW w:w="1120" w:type="dxa"/>
            <w:tcBorders>
              <w:top w:val="nil"/>
              <w:left w:val="nil"/>
              <w:bottom w:val="nil"/>
              <w:right w:val="nil"/>
            </w:tcBorders>
            <w:shd w:val="clear" w:color="auto" w:fill="auto"/>
            <w:noWrap/>
            <w:vAlign w:val="center"/>
            <w:hideMark/>
          </w:tcPr>
          <w:p w14:paraId="3F41793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607486F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4981E7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75E32B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747495E" w14:textId="77777777" w:rsidTr="00AB71BA">
        <w:trPr>
          <w:trHeight w:val="200"/>
        </w:trPr>
        <w:tc>
          <w:tcPr>
            <w:tcW w:w="860" w:type="dxa"/>
            <w:tcBorders>
              <w:top w:val="nil"/>
              <w:left w:val="nil"/>
              <w:bottom w:val="nil"/>
              <w:right w:val="nil"/>
            </w:tcBorders>
            <w:shd w:val="clear" w:color="auto" w:fill="auto"/>
            <w:noWrap/>
            <w:vAlign w:val="bottom"/>
            <w:hideMark/>
          </w:tcPr>
          <w:p w14:paraId="0D9403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25385A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93AF5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17045,59</w:t>
            </w:r>
          </w:p>
        </w:tc>
        <w:tc>
          <w:tcPr>
            <w:tcW w:w="1120" w:type="dxa"/>
            <w:tcBorders>
              <w:top w:val="nil"/>
              <w:left w:val="nil"/>
              <w:bottom w:val="nil"/>
              <w:right w:val="nil"/>
            </w:tcBorders>
            <w:shd w:val="clear" w:color="auto" w:fill="auto"/>
            <w:noWrap/>
            <w:vAlign w:val="bottom"/>
            <w:hideMark/>
          </w:tcPr>
          <w:p w14:paraId="45DA42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A56B8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C6DCA0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25A275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E87D477" w14:textId="77777777" w:rsidTr="00AB71BA">
        <w:trPr>
          <w:trHeight w:val="200"/>
        </w:trPr>
        <w:tc>
          <w:tcPr>
            <w:tcW w:w="860" w:type="dxa"/>
            <w:tcBorders>
              <w:top w:val="nil"/>
              <w:left w:val="nil"/>
              <w:bottom w:val="nil"/>
              <w:right w:val="nil"/>
            </w:tcBorders>
            <w:shd w:val="clear" w:color="auto" w:fill="auto"/>
            <w:noWrap/>
            <w:vAlign w:val="bottom"/>
            <w:hideMark/>
          </w:tcPr>
          <w:p w14:paraId="44D66F2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7172A9A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56E3ED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17045,59</w:t>
            </w:r>
          </w:p>
        </w:tc>
        <w:tc>
          <w:tcPr>
            <w:tcW w:w="1120" w:type="dxa"/>
            <w:tcBorders>
              <w:top w:val="nil"/>
              <w:left w:val="nil"/>
              <w:bottom w:val="nil"/>
              <w:right w:val="nil"/>
            </w:tcBorders>
            <w:shd w:val="clear" w:color="auto" w:fill="auto"/>
            <w:noWrap/>
            <w:vAlign w:val="bottom"/>
            <w:hideMark/>
          </w:tcPr>
          <w:p w14:paraId="0109BC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5E416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AB98C7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73BAEB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6A265A3" w14:textId="77777777" w:rsidTr="00AB71BA">
        <w:trPr>
          <w:trHeight w:val="200"/>
        </w:trPr>
        <w:tc>
          <w:tcPr>
            <w:tcW w:w="860" w:type="dxa"/>
            <w:tcBorders>
              <w:top w:val="nil"/>
              <w:left w:val="nil"/>
              <w:bottom w:val="nil"/>
              <w:right w:val="nil"/>
            </w:tcBorders>
            <w:shd w:val="clear" w:color="000000" w:fill="C6E0B4"/>
            <w:noWrap/>
            <w:vAlign w:val="bottom"/>
            <w:hideMark/>
          </w:tcPr>
          <w:p w14:paraId="7BEEC14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K101002</w:t>
            </w:r>
          </w:p>
        </w:tc>
        <w:tc>
          <w:tcPr>
            <w:tcW w:w="4151" w:type="dxa"/>
            <w:tcBorders>
              <w:top w:val="nil"/>
              <w:left w:val="nil"/>
              <w:bottom w:val="nil"/>
              <w:right w:val="nil"/>
            </w:tcBorders>
            <w:shd w:val="clear" w:color="000000" w:fill="C6E0B4"/>
            <w:vAlign w:val="bottom"/>
            <w:hideMark/>
          </w:tcPr>
          <w:p w14:paraId="117AB2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Modernizacija ulica u Staroj Gradiški</w:t>
            </w:r>
          </w:p>
        </w:tc>
        <w:tc>
          <w:tcPr>
            <w:tcW w:w="1151" w:type="dxa"/>
            <w:tcBorders>
              <w:top w:val="nil"/>
              <w:left w:val="nil"/>
              <w:bottom w:val="nil"/>
              <w:right w:val="nil"/>
            </w:tcBorders>
            <w:shd w:val="clear" w:color="000000" w:fill="C6E0B4"/>
            <w:noWrap/>
            <w:vAlign w:val="bottom"/>
            <w:hideMark/>
          </w:tcPr>
          <w:p w14:paraId="2B2407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47.067,99</w:t>
            </w:r>
          </w:p>
        </w:tc>
        <w:tc>
          <w:tcPr>
            <w:tcW w:w="1120" w:type="dxa"/>
            <w:tcBorders>
              <w:top w:val="nil"/>
              <w:left w:val="nil"/>
              <w:bottom w:val="nil"/>
              <w:right w:val="nil"/>
            </w:tcBorders>
            <w:shd w:val="clear" w:color="000000" w:fill="C6E0B4"/>
            <w:noWrap/>
            <w:vAlign w:val="bottom"/>
            <w:hideMark/>
          </w:tcPr>
          <w:p w14:paraId="2036517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119.185,09</w:t>
            </w:r>
          </w:p>
        </w:tc>
        <w:tc>
          <w:tcPr>
            <w:tcW w:w="1132" w:type="dxa"/>
            <w:tcBorders>
              <w:top w:val="nil"/>
              <w:left w:val="nil"/>
              <w:bottom w:val="nil"/>
              <w:right w:val="nil"/>
            </w:tcBorders>
            <w:shd w:val="clear" w:color="000000" w:fill="C6E0B4"/>
            <w:noWrap/>
            <w:vAlign w:val="bottom"/>
            <w:hideMark/>
          </w:tcPr>
          <w:p w14:paraId="68FA9C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w:t>
            </w:r>
          </w:p>
        </w:tc>
        <w:tc>
          <w:tcPr>
            <w:tcW w:w="1239" w:type="dxa"/>
            <w:tcBorders>
              <w:top w:val="nil"/>
              <w:left w:val="nil"/>
              <w:bottom w:val="nil"/>
              <w:right w:val="nil"/>
            </w:tcBorders>
            <w:shd w:val="clear" w:color="000000" w:fill="C6E0B4"/>
            <w:noWrap/>
            <w:vAlign w:val="bottom"/>
            <w:hideMark/>
          </w:tcPr>
          <w:p w14:paraId="4E69C3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108.567</w:t>
            </w:r>
          </w:p>
        </w:tc>
        <w:tc>
          <w:tcPr>
            <w:tcW w:w="1239" w:type="dxa"/>
            <w:tcBorders>
              <w:top w:val="nil"/>
              <w:left w:val="nil"/>
              <w:bottom w:val="nil"/>
              <w:right w:val="nil"/>
            </w:tcBorders>
            <w:shd w:val="clear" w:color="000000" w:fill="C6E0B4"/>
            <w:noWrap/>
            <w:vAlign w:val="bottom"/>
            <w:hideMark/>
          </w:tcPr>
          <w:p w14:paraId="0A6BF6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7AFBF866" w14:textId="77777777" w:rsidTr="00AB71BA">
        <w:trPr>
          <w:trHeight w:val="200"/>
        </w:trPr>
        <w:tc>
          <w:tcPr>
            <w:tcW w:w="860" w:type="dxa"/>
            <w:tcBorders>
              <w:top w:val="nil"/>
              <w:left w:val="nil"/>
              <w:bottom w:val="nil"/>
              <w:right w:val="nil"/>
            </w:tcBorders>
            <w:shd w:val="clear" w:color="auto" w:fill="auto"/>
            <w:noWrap/>
            <w:vAlign w:val="bottom"/>
            <w:hideMark/>
          </w:tcPr>
          <w:p w14:paraId="2F220C2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045</w:t>
            </w:r>
          </w:p>
        </w:tc>
        <w:tc>
          <w:tcPr>
            <w:tcW w:w="4151" w:type="dxa"/>
            <w:tcBorders>
              <w:top w:val="nil"/>
              <w:left w:val="nil"/>
              <w:bottom w:val="nil"/>
              <w:right w:val="nil"/>
            </w:tcBorders>
            <w:shd w:val="clear" w:color="auto" w:fill="auto"/>
            <w:vAlign w:val="bottom"/>
            <w:hideMark/>
          </w:tcPr>
          <w:p w14:paraId="4838601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35CB809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47.067,99</w:t>
            </w:r>
          </w:p>
        </w:tc>
        <w:tc>
          <w:tcPr>
            <w:tcW w:w="1120" w:type="dxa"/>
            <w:tcBorders>
              <w:top w:val="nil"/>
              <w:left w:val="nil"/>
              <w:bottom w:val="nil"/>
              <w:right w:val="nil"/>
            </w:tcBorders>
            <w:shd w:val="clear" w:color="auto" w:fill="auto"/>
            <w:noWrap/>
            <w:vAlign w:val="bottom"/>
            <w:hideMark/>
          </w:tcPr>
          <w:p w14:paraId="5B0FFA3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119.185,09</w:t>
            </w:r>
          </w:p>
        </w:tc>
        <w:tc>
          <w:tcPr>
            <w:tcW w:w="1132" w:type="dxa"/>
            <w:tcBorders>
              <w:top w:val="nil"/>
              <w:left w:val="nil"/>
              <w:bottom w:val="nil"/>
              <w:right w:val="nil"/>
            </w:tcBorders>
            <w:shd w:val="clear" w:color="auto" w:fill="auto"/>
            <w:noWrap/>
            <w:vAlign w:val="bottom"/>
            <w:hideMark/>
          </w:tcPr>
          <w:p w14:paraId="648AECE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59.725</w:t>
            </w:r>
          </w:p>
        </w:tc>
        <w:tc>
          <w:tcPr>
            <w:tcW w:w="1239" w:type="dxa"/>
            <w:tcBorders>
              <w:top w:val="nil"/>
              <w:left w:val="nil"/>
              <w:bottom w:val="nil"/>
              <w:right w:val="nil"/>
            </w:tcBorders>
            <w:shd w:val="clear" w:color="auto" w:fill="auto"/>
            <w:noWrap/>
            <w:vAlign w:val="bottom"/>
            <w:hideMark/>
          </w:tcPr>
          <w:p w14:paraId="0CAEDFF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108.567</w:t>
            </w:r>
          </w:p>
        </w:tc>
        <w:tc>
          <w:tcPr>
            <w:tcW w:w="1239" w:type="dxa"/>
            <w:tcBorders>
              <w:top w:val="nil"/>
              <w:left w:val="nil"/>
              <w:bottom w:val="nil"/>
              <w:right w:val="nil"/>
            </w:tcBorders>
            <w:shd w:val="clear" w:color="auto" w:fill="auto"/>
            <w:noWrap/>
            <w:vAlign w:val="bottom"/>
            <w:hideMark/>
          </w:tcPr>
          <w:p w14:paraId="3830D2E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r>
      <w:tr w:rsidR="00AB71BA" w:rsidRPr="00372337" w14:paraId="4C0E4C34" w14:textId="77777777" w:rsidTr="00AB71BA">
        <w:trPr>
          <w:trHeight w:val="200"/>
        </w:trPr>
        <w:tc>
          <w:tcPr>
            <w:tcW w:w="860" w:type="dxa"/>
            <w:tcBorders>
              <w:top w:val="nil"/>
              <w:left w:val="nil"/>
              <w:bottom w:val="nil"/>
              <w:right w:val="nil"/>
            </w:tcBorders>
            <w:shd w:val="clear" w:color="auto" w:fill="auto"/>
            <w:noWrap/>
            <w:hideMark/>
          </w:tcPr>
          <w:p w14:paraId="2F755E4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44ADF7E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610BF7F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14.816,35</w:t>
            </w:r>
          </w:p>
        </w:tc>
        <w:tc>
          <w:tcPr>
            <w:tcW w:w="1120" w:type="dxa"/>
            <w:tcBorders>
              <w:top w:val="nil"/>
              <w:left w:val="nil"/>
              <w:bottom w:val="nil"/>
              <w:right w:val="nil"/>
            </w:tcBorders>
            <w:shd w:val="clear" w:color="auto" w:fill="auto"/>
            <w:noWrap/>
            <w:vAlign w:val="center"/>
            <w:hideMark/>
          </w:tcPr>
          <w:p w14:paraId="233393A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53.314,22</w:t>
            </w:r>
          </w:p>
        </w:tc>
        <w:tc>
          <w:tcPr>
            <w:tcW w:w="1132" w:type="dxa"/>
            <w:tcBorders>
              <w:top w:val="nil"/>
              <w:left w:val="nil"/>
              <w:bottom w:val="nil"/>
              <w:right w:val="nil"/>
            </w:tcBorders>
            <w:shd w:val="clear" w:color="auto" w:fill="auto"/>
            <w:noWrap/>
            <w:vAlign w:val="center"/>
            <w:hideMark/>
          </w:tcPr>
          <w:p w14:paraId="13F5DA3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59.725</w:t>
            </w:r>
          </w:p>
        </w:tc>
        <w:tc>
          <w:tcPr>
            <w:tcW w:w="1239" w:type="dxa"/>
            <w:tcBorders>
              <w:top w:val="nil"/>
              <w:left w:val="nil"/>
              <w:bottom w:val="nil"/>
              <w:right w:val="nil"/>
            </w:tcBorders>
            <w:shd w:val="clear" w:color="auto" w:fill="auto"/>
            <w:noWrap/>
            <w:vAlign w:val="center"/>
            <w:hideMark/>
          </w:tcPr>
          <w:p w14:paraId="6B36410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108.567</w:t>
            </w:r>
          </w:p>
        </w:tc>
        <w:tc>
          <w:tcPr>
            <w:tcW w:w="1239" w:type="dxa"/>
            <w:tcBorders>
              <w:top w:val="nil"/>
              <w:left w:val="nil"/>
              <w:bottom w:val="nil"/>
              <w:right w:val="nil"/>
            </w:tcBorders>
            <w:shd w:val="clear" w:color="auto" w:fill="auto"/>
            <w:noWrap/>
            <w:vAlign w:val="center"/>
            <w:hideMark/>
          </w:tcPr>
          <w:p w14:paraId="5B88F4A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r>
      <w:tr w:rsidR="00AB71BA" w:rsidRPr="00372337" w14:paraId="044DDAF6" w14:textId="77777777" w:rsidTr="00AB71BA">
        <w:trPr>
          <w:trHeight w:val="200"/>
        </w:trPr>
        <w:tc>
          <w:tcPr>
            <w:tcW w:w="860" w:type="dxa"/>
            <w:tcBorders>
              <w:top w:val="nil"/>
              <w:left w:val="nil"/>
              <w:bottom w:val="nil"/>
              <w:right w:val="nil"/>
            </w:tcBorders>
            <w:shd w:val="clear" w:color="auto" w:fill="auto"/>
            <w:noWrap/>
            <w:vAlign w:val="bottom"/>
            <w:hideMark/>
          </w:tcPr>
          <w:p w14:paraId="5B8E549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7E4FD55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7B80B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14.816,35</w:t>
            </w:r>
          </w:p>
        </w:tc>
        <w:tc>
          <w:tcPr>
            <w:tcW w:w="1120" w:type="dxa"/>
            <w:tcBorders>
              <w:top w:val="nil"/>
              <w:left w:val="nil"/>
              <w:bottom w:val="nil"/>
              <w:right w:val="nil"/>
            </w:tcBorders>
            <w:shd w:val="clear" w:color="auto" w:fill="auto"/>
            <w:noWrap/>
            <w:vAlign w:val="bottom"/>
            <w:hideMark/>
          </w:tcPr>
          <w:p w14:paraId="4AA69D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53.314,22</w:t>
            </w:r>
          </w:p>
        </w:tc>
        <w:tc>
          <w:tcPr>
            <w:tcW w:w="1132" w:type="dxa"/>
            <w:tcBorders>
              <w:top w:val="nil"/>
              <w:left w:val="nil"/>
              <w:bottom w:val="nil"/>
              <w:right w:val="nil"/>
            </w:tcBorders>
            <w:shd w:val="clear" w:color="auto" w:fill="auto"/>
            <w:noWrap/>
            <w:vAlign w:val="bottom"/>
            <w:hideMark/>
          </w:tcPr>
          <w:p w14:paraId="60194C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w:t>
            </w:r>
          </w:p>
        </w:tc>
        <w:tc>
          <w:tcPr>
            <w:tcW w:w="1239" w:type="dxa"/>
            <w:tcBorders>
              <w:top w:val="nil"/>
              <w:left w:val="nil"/>
              <w:bottom w:val="nil"/>
              <w:right w:val="nil"/>
            </w:tcBorders>
            <w:shd w:val="clear" w:color="auto" w:fill="auto"/>
            <w:noWrap/>
            <w:vAlign w:val="bottom"/>
            <w:hideMark/>
          </w:tcPr>
          <w:p w14:paraId="5393C0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108.567</w:t>
            </w:r>
          </w:p>
        </w:tc>
        <w:tc>
          <w:tcPr>
            <w:tcW w:w="1239" w:type="dxa"/>
            <w:tcBorders>
              <w:top w:val="nil"/>
              <w:left w:val="nil"/>
              <w:bottom w:val="nil"/>
              <w:right w:val="nil"/>
            </w:tcBorders>
            <w:shd w:val="clear" w:color="auto" w:fill="auto"/>
            <w:noWrap/>
            <w:vAlign w:val="bottom"/>
            <w:hideMark/>
          </w:tcPr>
          <w:p w14:paraId="6848727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r>
      <w:tr w:rsidR="00AB71BA" w:rsidRPr="00372337" w14:paraId="2CD57B93" w14:textId="77777777" w:rsidTr="00AB71BA">
        <w:trPr>
          <w:trHeight w:val="200"/>
        </w:trPr>
        <w:tc>
          <w:tcPr>
            <w:tcW w:w="860" w:type="dxa"/>
            <w:tcBorders>
              <w:top w:val="nil"/>
              <w:left w:val="nil"/>
              <w:bottom w:val="nil"/>
              <w:right w:val="nil"/>
            </w:tcBorders>
            <w:shd w:val="clear" w:color="auto" w:fill="auto"/>
            <w:noWrap/>
            <w:vAlign w:val="bottom"/>
            <w:hideMark/>
          </w:tcPr>
          <w:p w14:paraId="39D5BB0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5775B79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A10FBD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89A34B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41.542,24</w:t>
            </w:r>
          </w:p>
        </w:tc>
        <w:tc>
          <w:tcPr>
            <w:tcW w:w="1132" w:type="dxa"/>
            <w:tcBorders>
              <w:top w:val="nil"/>
              <w:left w:val="nil"/>
              <w:bottom w:val="nil"/>
              <w:right w:val="nil"/>
            </w:tcBorders>
            <w:shd w:val="clear" w:color="auto" w:fill="auto"/>
            <w:noWrap/>
            <w:vAlign w:val="bottom"/>
            <w:hideMark/>
          </w:tcPr>
          <w:p w14:paraId="409CC8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59.725</w:t>
            </w:r>
          </w:p>
        </w:tc>
        <w:tc>
          <w:tcPr>
            <w:tcW w:w="1239" w:type="dxa"/>
            <w:tcBorders>
              <w:top w:val="nil"/>
              <w:left w:val="nil"/>
              <w:bottom w:val="nil"/>
              <w:right w:val="nil"/>
            </w:tcBorders>
            <w:shd w:val="clear" w:color="auto" w:fill="auto"/>
            <w:noWrap/>
            <w:vAlign w:val="bottom"/>
            <w:hideMark/>
          </w:tcPr>
          <w:p w14:paraId="153B91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5F2BA6B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BFC9703" w14:textId="77777777" w:rsidTr="00AB71BA">
        <w:trPr>
          <w:trHeight w:val="200"/>
        </w:trPr>
        <w:tc>
          <w:tcPr>
            <w:tcW w:w="860" w:type="dxa"/>
            <w:tcBorders>
              <w:top w:val="nil"/>
              <w:left w:val="nil"/>
              <w:bottom w:val="nil"/>
              <w:right w:val="nil"/>
            </w:tcBorders>
            <w:shd w:val="clear" w:color="auto" w:fill="auto"/>
            <w:noWrap/>
            <w:vAlign w:val="bottom"/>
            <w:hideMark/>
          </w:tcPr>
          <w:p w14:paraId="14F2895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378BF818" w14:textId="7C6AC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w:t>
            </w:r>
            <w:r>
              <w:rPr>
                <w:rFonts w:ascii="Arial" w:eastAsia="Times New Roman" w:hAnsi="Arial" w:cs="Arial"/>
                <w:color w:val="000000"/>
                <w:sz w:val="16"/>
                <w:szCs w:val="16"/>
                <w:lang w:eastAsia="hr-HR"/>
              </w:rPr>
              <w:t>j</w:t>
            </w:r>
            <w:r w:rsidRPr="00372337">
              <w:rPr>
                <w:rFonts w:ascii="Arial" w:eastAsia="Times New Roman" w:hAnsi="Arial" w:cs="Arial"/>
                <w:color w:val="000000"/>
                <w:sz w:val="16"/>
                <w:szCs w:val="16"/>
                <w:lang w:eastAsia="hr-HR"/>
              </w:rPr>
              <w:t>skoj imovini</w:t>
            </w:r>
          </w:p>
        </w:tc>
        <w:tc>
          <w:tcPr>
            <w:tcW w:w="1151" w:type="dxa"/>
            <w:tcBorders>
              <w:top w:val="nil"/>
              <w:left w:val="nil"/>
              <w:bottom w:val="nil"/>
              <w:right w:val="nil"/>
            </w:tcBorders>
            <w:shd w:val="clear" w:color="auto" w:fill="auto"/>
            <w:noWrap/>
            <w:vAlign w:val="bottom"/>
            <w:hideMark/>
          </w:tcPr>
          <w:p w14:paraId="0FB9859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14.816,35</w:t>
            </w:r>
          </w:p>
        </w:tc>
        <w:tc>
          <w:tcPr>
            <w:tcW w:w="1120" w:type="dxa"/>
            <w:tcBorders>
              <w:top w:val="nil"/>
              <w:left w:val="nil"/>
              <w:bottom w:val="nil"/>
              <w:right w:val="nil"/>
            </w:tcBorders>
            <w:shd w:val="clear" w:color="auto" w:fill="auto"/>
            <w:noWrap/>
            <w:vAlign w:val="bottom"/>
            <w:hideMark/>
          </w:tcPr>
          <w:p w14:paraId="5B47AA2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11.771,98</w:t>
            </w:r>
          </w:p>
        </w:tc>
        <w:tc>
          <w:tcPr>
            <w:tcW w:w="1132" w:type="dxa"/>
            <w:tcBorders>
              <w:top w:val="nil"/>
              <w:left w:val="nil"/>
              <w:bottom w:val="nil"/>
              <w:right w:val="nil"/>
            </w:tcBorders>
            <w:shd w:val="clear" w:color="auto" w:fill="auto"/>
            <w:noWrap/>
            <w:vAlign w:val="bottom"/>
            <w:hideMark/>
          </w:tcPr>
          <w:p w14:paraId="273CFB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FB6FF9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108.567</w:t>
            </w:r>
          </w:p>
        </w:tc>
        <w:tc>
          <w:tcPr>
            <w:tcW w:w="1239" w:type="dxa"/>
            <w:tcBorders>
              <w:top w:val="nil"/>
              <w:left w:val="nil"/>
              <w:bottom w:val="nil"/>
              <w:right w:val="nil"/>
            </w:tcBorders>
            <w:shd w:val="clear" w:color="auto" w:fill="auto"/>
            <w:noWrap/>
            <w:vAlign w:val="bottom"/>
            <w:hideMark/>
          </w:tcPr>
          <w:p w14:paraId="3A60174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1E5555A" w14:textId="77777777" w:rsidTr="00AB71BA">
        <w:trPr>
          <w:trHeight w:val="200"/>
        </w:trPr>
        <w:tc>
          <w:tcPr>
            <w:tcW w:w="860" w:type="dxa"/>
            <w:tcBorders>
              <w:top w:val="nil"/>
              <w:left w:val="nil"/>
              <w:bottom w:val="nil"/>
              <w:right w:val="nil"/>
            </w:tcBorders>
            <w:shd w:val="clear" w:color="auto" w:fill="auto"/>
            <w:noWrap/>
            <w:hideMark/>
          </w:tcPr>
          <w:p w14:paraId="543A3A4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522</w:t>
            </w:r>
          </w:p>
        </w:tc>
        <w:tc>
          <w:tcPr>
            <w:tcW w:w="4151" w:type="dxa"/>
            <w:tcBorders>
              <w:top w:val="nil"/>
              <w:left w:val="nil"/>
              <w:bottom w:val="nil"/>
              <w:right w:val="nil"/>
            </w:tcBorders>
            <w:shd w:val="clear" w:color="auto" w:fill="auto"/>
            <w:vAlign w:val="center"/>
            <w:hideMark/>
          </w:tcPr>
          <w:p w14:paraId="58DAE77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regionalnog razvoja i fondova EU</w:t>
            </w:r>
          </w:p>
        </w:tc>
        <w:tc>
          <w:tcPr>
            <w:tcW w:w="1151" w:type="dxa"/>
            <w:tcBorders>
              <w:top w:val="nil"/>
              <w:left w:val="nil"/>
              <w:bottom w:val="nil"/>
              <w:right w:val="nil"/>
            </w:tcBorders>
            <w:shd w:val="clear" w:color="auto" w:fill="auto"/>
            <w:noWrap/>
            <w:vAlign w:val="center"/>
            <w:hideMark/>
          </w:tcPr>
          <w:p w14:paraId="60EDF3F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32.251,64</w:t>
            </w:r>
          </w:p>
        </w:tc>
        <w:tc>
          <w:tcPr>
            <w:tcW w:w="1120" w:type="dxa"/>
            <w:tcBorders>
              <w:top w:val="nil"/>
              <w:left w:val="nil"/>
              <w:bottom w:val="nil"/>
              <w:right w:val="nil"/>
            </w:tcBorders>
            <w:shd w:val="clear" w:color="auto" w:fill="auto"/>
            <w:noWrap/>
            <w:vAlign w:val="center"/>
            <w:hideMark/>
          </w:tcPr>
          <w:p w14:paraId="23B4B4E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33.180,70</w:t>
            </w:r>
          </w:p>
        </w:tc>
        <w:tc>
          <w:tcPr>
            <w:tcW w:w="1132" w:type="dxa"/>
            <w:tcBorders>
              <w:top w:val="nil"/>
              <w:left w:val="nil"/>
              <w:bottom w:val="nil"/>
              <w:right w:val="nil"/>
            </w:tcBorders>
            <w:shd w:val="clear" w:color="auto" w:fill="auto"/>
            <w:noWrap/>
            <w:vAlign w:val="center"/>
            <w:hideMark/>
          </w:tcPr>
          <w:p w14:paraId="6827BC6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2008641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F4DD4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8548759" w14:textId="77777777" w:rsidTr="00AB71BA">
        <w:trPr>
          <w:trHeight w:val="200"/>
        </w:trPr>
        <w:tc>
          <w:tcPr>
            <w:tcW w:w="860" w:type="dxa"/>
            <w:tcBorders>
              <w:top w:val="nil"/>
              <w:left w:val="nil"/>
              <w:bottom w:val="nil"/>
              <w:right w:val="nil"/>
            </w:tcBorders>
            <w:shd w:val="clear" w:color="auto" w:fill="auto"/>
            <w:noWrap/>
            <w:vAlign w:val="bottom"/>
            <w:hideMark/>
          </w:tcPr>
          <w:p w14:paraId="66082D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2CBE58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330B2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32.251,64</w:t>
            </w:r>
          </w:p>
        </w:tc>
        <w:tc>
          <w:tcPr>
            <w:tcW w:w="1120" w:type="dxa"/>
            <w:tcBorders>
              <w:top w:val="nil"/>
              <w:left w:val="nil"/>
              <w:bottom w:val="nil"/>
              <w:right w:val="nil"/>
            </w:tcBorders>
            <w:shd w:val="clear" w:color="auto" w:fill="auto"/>
            <w:noWrap/>
            <w:vAlign w:val="bottom"/>
            <w:hideMark/>
          </w:tcPr>
          <w:p w14:paraId="3E4AFE8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F237B3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32AD8C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685BD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56A1CB5" w14:textId="77777777" w:rsidTr="00AB71BA">
        <w:trPr>
          <w:trHeight w:val="200"/>
        </w:trPr>
        <w:tc>
          <w:tcPr>
            <w:tcW w:w="860" w:type="dxa"/>
            <w:tcBorders>
              <w:top w:val="nil"/>
              <w:left w:val="nil"/>
              <w:bottom w:val="nil"/>
              <w:right w:val="nil"/>
            </w:tcBorders>
            <w:shd w:val="clear" w:color="auto" w:fill="auto"/>
            <w:noWrap/>
            <w:vAlign w:val="bottom"/>
            <w:hideMark/>
          </w:tcPr>
          <w:p w14:paraId="4DD9345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20BA446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4DFDA5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0,00</w:t>
            </w:r>
          </w:p>
        </w:tc>
        <w:tc>
          <w:tcPr>
            <w:tcW w:w="1120" w:type="dxa"/>
            <w:tcBorders>
              <w:top w:val="nil"/>
              <w:left w:val="nil"/>
              <w:bottom w:val="nil"/>
              <w:right w:val="nil"/>
            </w:tcBorders>
            <w:shd w:val="clear" w:color="auto" w:fill="auto"/>
            <w:noWrap/>
            <w:vAlign w:val="bottom"/>
            <w:hideMark/>
          </w:tcPr>
          <w:p w14:paraId="3AC9410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33.180,70</w:t>
            </w:r>
          </w:p>
        </w:tc>
        <w:tc>
          <w:tcPr>
            <w:tcW w:w="1132" w:type="dxa"/>
            <w:tcBorders>
              <w:top w:val="nil"/>
              <w:left w:val="nil"/>
              <w:bottom w:val="nil"/>
              <w:right w:val="nil"/>
            </w:tcBorders>
            <w:shd w:val="clear" w:color="auto" w:fill="auto"/>
            <w:noWrap/>
            <w:vAlign w:val="bottom"/>
            <w:hideMark/>
          </w:tcPr>
          <w:p w14:paraId="1E7A444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97224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514A9E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E5BC37D" w14:textId="77777777" w:rsidTr="00AB71BA">
        <w:trPr>
          <w:trHeight w:val="200"/>
        </w:trPr>
        <w:tc>
          <w:tcPr>
            <w:tcW w:w="860" w:type="dxa"/>
            <w:tcBorders>
              <w:top w:val="nil"/>
              <w:left w:val="nil"/>
              <w:bottom w:val="nil"/>
              <w:right w:val="nil"/>
            </w:tcBorders>
            <w:shd w:val="clear" w:color="auto" w:fill="auto"/>
            <w:noWrap/>
            <w:vAlign w:val="bottom"/>
            <w:hideMark/>
          </w:tcPr>
          <w:p w14:paraId="02DC3BE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55F3A36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7ED16C8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32.251,64</w:t>
            </w:r>
          </w:p>
        </w:tc>
        <w:tc>
          <w:tcPr>
            <w:tcW w:w="1120" w:type="dxa"/>
            <w:tcBorders>
              <w:top w:val="nil"/>
              <w:left w:val="nil"/>
              <w:bottom w:val="nil"/>
              <w:right w:val="nil"/>
            </w:tcBorders>
            <w:shd w:val="clear" w:color="auto" w:fill="auto"/>
            <w:noWrap/>
            <w:vAlign w:val="bottom"/>
            <w:hideMark/>
          </w:tcPr>
          <w:p w14:paraId="433C94E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037D86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E681C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25ED0A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CF1E787" w14:textId="77777777" w:rsidTr="00AB71BA">
        <w:trPr>
          <w:trHeight w:val="400"/>
        </w:trPr>
        <w:tc>
          <w:tcPr>
            <w:tcW w:w="860" w:type="dxa"/>
            <w:tcBorders>
              <w:top w:val="nil"/>
              <w:left w:val="nil"/>
              <w:bottom w:val="nil"/>
              <w:right w:val="nil"/>
            </w:tcBorders>
            <w:shd w:val="clear" w:color="auto" w:fill="auto"/>
            <w:noWrap/>
            <w:hideMark/>
          </w:tcPr>
          <w:p w14:paraId="116763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466BD38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 iz prethodnih godina</w:t>
            </w:r>
          </w:p>
        </w:tc>
        <w:tc>
          <w:tcPr>
            <w:tcW w:w="1151" w:type="dxa"/>
            <w:tcBorders>
              <w:top w:val="nil"/>
              <w:left w:val="nil"/>
              <w:bottom w:val="nil"/>
              <w:right w:val="nil"/>
            </w:tcBorders>
            <w:shd w:val="clear" w:color="auto" w:fill="auto"/>
            <w:noWrap/>
            <w:vAlign w:val="center"/>
            <w:hideMark/>
          </w:tcPr>
          <w:p w14:paraId="319F0D7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DD4F1F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19.417,88</w:t>
            </w:r>
          </w:p>
        </w:tc>
        <w:tc>
          <w:tcPr>
            <w:tcW w:w="1132" w:type="dxa"/>
            <w:tcBorders>
              <w:top w:val="nil"/>
              <w:left w:val="nil"/>
              <w:bottom w:val="nil"/>
              <w:right w:val="nil"/>
            </w:tcBorders>
            <w:shd w:val="clear" w:color="auto" w:fill="auto"/>
            <w:noWrap/>
            <w:vAlign w:val="center"/>
            <w:hideMark/>
          </w:tcPr>
          <w:p w14:paraId="4BF6A3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FE87A5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89EEE5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EC23BE1" w14:textId="77777777" w:rsidTr="00AB71BA">
        <w:trPr>
          <w:trHeight w:val="200"/>
        </w:trPr>
        <w:tc>
          <w:tcPr>
            <w:tcW w:w="860" w:type="dxa"/>
            <w:tcBorders>
              <w:top w:val="nil"/>
              <w:left w:val="nil"/>
              <w:bottom w:val="nil"/>
              <w:right w:val="nil"/>
            </w:tcBorders>
            <w:shd w:val="clear" w:color="auto" w:fill="auto"/>
            <w:noWrap/>
            <w:vAlign w:val="bottom"/>
            <w:hideMark/>
          </w:tcPr>
          <w:p w14:paraId="474C20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4E8C7A4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E3B1189"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B1CB3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19.417,88</w:t>
            </w:r>
          </w:p>
        </w:tc>
        <w:tc>
          <w:tcPr>
            <w:tcW w:w="1132" w:type="dxa"/>
            <w:tcBorders>
              <w:top w:val="nil"/>
              <w:left w:val="nil"/>
              <w:bottom w:val="nil"/>
              <w:right w:val="nil"/>
            </w:tcBorders>
            <w:shd w:val="clear" w:color="auto" w:fill="auto"/>
            <w:noWrap/>
            <w:vAlign w:val="bottom"/>
            <w:hideMark/>
          </w:tcPr>
          <w:p w14:paraId="12D0E73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F31688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6FE848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6896345" w14:textId="77777777" w:rsidTr="00AB71BA">
        <w:trPr>
          <w:trHeight w:val="200"/>
        </w:trPr>
        <w:tc>
          <w:tcPr>
            <w:tcW w:w="860" w:type="dxa"/>
            <w:tcBorders>
              <w:top w:val="nil"/>
              <w:left w:val="nil"/>
              <w:bottom w:val="nil"/>
              <w:right w:val="nil"/>
            </w:tcBorders>
            <w:shd w:val="clear" w:color="auto" w:fill="auto"/>
            <w:noWrap/>
            <w:vAlign w:val="bottom"/>
            <w:hideMark/>
          </w:tcPr>
          <w:p w14:paraId="2C800E8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47B9A775" w14:textId="4AB2FDCB"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w:t>
            </w:r>
            <w:r>
              <w:rPr>
                <w:rFonts w:ascii="Arial" w:eastAsia="Times New Roman" w:hAnsi="Arial" w:cs="Arial"/>
                <w:color w:val="000000"/>
                <w:sz w:val="16"/>
                <w:szCs w:val="16"/>
                <w:lang w:eastAsia="hr-HR"/>
              </w:rPr>
              <w:t>js</w:t>
            </w:r>
            <w:r w:rsidRPr="00372337">
              <w:rPr>
                <w:rFonts w:ascii="Arial" w:eastAsia="Times New Roman" w:hAnsi="Arial" w:cs="Arial"/>
                <w:color w:val="000000"/>
                <w:sz w:val="16"/>
                <w:szCs w:val="16"/>
                <w:lang w:eastAsia="hr-HR"/>
              </w:rPr>
              <w:t>koj imovini</w:t>
            </w:r>
          </w:p>
        </w:tc>
        <w:tc>
          <w:tcPr>
            <w:tcW w:w="1151" w:type="dxa"/>
            <w:tcBorders>
              <w:top w:val="nil"/>
              <w:left w:val="nil"/>
              <w:bottom w:val="nil"/>
              <w:right w:val="nil"/>
            </w:tcBorders>
            <w:shd w:val="clear" w:color="auto" w:fill="auto"/>
            <w:noWrap/>
            <w:vAlign w:val="bottom"/>
            <w:hideMark/>
          </w:tcPr>
          <w:p w14:paraId="385A149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2D58E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19.417,88</w:t>
            </w:r>
          </w:p>
        </w:tc>
        <w:tc>
          <w:tcPr>
            <w:tcW w:w="1132" w:type="dxa"/>
            <w:tcBorders>
              <w:top w:val="nil"/>
              <w:left w:val="nil"/>
              <w:bottom w:val="nil"/>
              <w:right w:val="nil"/>
            </w:tcBorders>
            <w:shd w:val="clear" w:color="auto" w:fill="auto"/>
            <w:noWrap/>
            <w:vAlign w:val="bottom"/>
            <w:hideMark/>
          </w:tcPr>
          <w:p w14:paraId="29CEA22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FA31D2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5A681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3800E8C" w14:textId="77777777" w:rsidTr="00AB71BA">
        <w:trPr>
          <w:trHeight w:val="400"/>
        </w:trPr>
        <w:tc>
          <w:tcPr>
            <w:tcW w:w="860" w:type="dxa"/>
            <w:tcBorders>
              <w:top w:val="nil"/>
              <w:left w:val="nil"/>
              <w:bottom w:val="nil"/>
              <w:right w:val="nil"/>
            </w:tcBorders>
            <w:shd w:val="clear" w:color="auto" w:fill="auto"/>
            <w:noWrap/>
            <w:hideMark/>
          </w:tcPr>
          <w:p w14:paraId="3FB236B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523</w:t>
            </w:r>
          </w:p>
        </w:tc>
        <w:tc>
          <w:tcPr>
            <w:tcW w:w="4151" w:type="dxa"/>
            <w:tcBorders>
              <w:top w:val="nil"/>
              <w:left w:val="nil"/>
              <w:bottom w:val="nil"/>
              <w:right w:val="nil"/>
            </w:tcBorders>
            <w:shd w:val="clear" w:color="auto" w:fill="auto"/>
            <w:vAlign w:val="center"/>
            <w:hideMark/>
          </w:tcPr>
          <w:p w14:paraId="32EAE75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prostornog uređenja, graditeljstva i državne imovine</w:t>
            </w:r>
          </w:p>
        </w:tc>
        <w:tc>
          <w:tcPr>
            <w:tcW w:w="1151" w:type="dxa"/>
            <w:tcBorders>
              <w:top w:val="nil"/>
              <w:left w:val="nil"/>
              <w:bottom w:val="nil"/>
              <w:right w:val="nil"/>
            </w:tcBorders>
            <w:shd w:val="clear" w:color="auto" w:fill="auto"/>
            <w:noWrap/>
            <w:vAlign w:val="center"/>
            <w:hideMark/>
          </w:tcPr>
          <w:p w14:paraId="78BA106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5134B4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13.272,29</w:t>
            </w:r>
          </w:p>
        </w:tc>
        <w:tc>
          <w:tcPr>
            <w:tcW w:w="1132" w:type="dxa"/>
            <w:tcBorders>
              <w:top w:val="nil"/>
              <w:left w:val="nil"/>
              <w:bottom w:val="nil"/>
              <w:right w:val="nil"/>
            </w:tcBorders>
            <w:shd w:val="clear" w:color="auto" w:fill="auto"/>
            <w:noWrap/>
            <w:vAlign w:val="center"/>
            <w:hideMark/>
          </w:tcPr>
          <w:p w14:paraId="3166C6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E966A9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9923CE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B65CCC" w14:textId="77777777" w:rsidTr="00AB71BA">
        <w:trPr>
          <w:trHeight w:val="200"/>
        </w:trPr>
        <w:tc>
          <w:tcPr>
            <w:tcW w:w="860" w:type="dxa"/>
            <w:tcBorders>
              <w:top w:val="nil"/>
              <w:left w:val="nil"/>
              <w:bottom w:val="nil"/>
              <w:right w:val="nil"/>
            </w:tcBorders>
            <w:shd w:val="clear" w:color="auto" w:fill="auto"/>
            <w:noWrap/>
            <w:vAlign w:val="bottom"/>
            <w:hideMark/>
          </w:tcPr>
          <w:p w14:paraId="42BAEE9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8601FF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AB77CB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C38F3A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13.272,29</w:t>
            </w:r>
          </w:p>
        </w:tc>
        <w:tc>
          <w:tcPr>
            <w:tcW w:w="1132" w:type="dxa"/>
            <w:tcBorders>
              <w:top w:val="nil"/>
              <w:left w:val="nil"/>
              <w:bottom w:val="nil"/>
              <w:right w:val="nil"/>
            </w:tcBorders>
            <w:shd w:val="clear" w:color="auto" w:fill="auto"/>
            <w:noWrap/>
            <w:vAlign w:val="bottom"/>
            <w:hideMark/>
          </w:tcPr>
          <w:p w14:paraId="163247D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561CB1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E53BE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651A49D" w14:textId="77777777" w:rsidTr="00AB71BA">
        <w:trPr>
          <w:trHeight w:val="200"/>
        </w:trPr>
        <w:tc>
          <w:tcPr>
            <w:tcW w:w="860" w:type="dxa"/>
            <w:tcBorders>
              <w:top w:val="nil"/>
              <w:left w:val="nil"/>
              <w:bottom w:val="nil"/>
              <w:right w:val="nil"/>
            </w:tcBorders>
            <w:shd w:val="clear" w:color="000000" w:fill="C6E0B4"/>
            <w:noWrap/>
            <w:vAlign w:val="bottom"/>
            <w:hideMark/>
          </w:tcPr>
          <w:p w14:paraId="5312C2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K101003</w:t>
            </w:r>
          </w:p>
        </w:tc>
        <w:tc>
          <w:tcPr>
            <w:tcW w:w="4151" w:type="dxa"/>
            <w:tcBorders>
              <w:top w:val="nil"/>
              <w:left w:val="nil"/>
              <w:bottom w:val="nil"/>
              <w:right w:val="nil"/>
            </w:tcBorders>
            <w:shd w:val="clear" w:color="000000" w:fill="C6E0B4"/>
            <w:vAlign w:val="bottom"/>
            <w:hideMark/>
          </w:tcPr>
          <w:p w14:paraId="11B1BC7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Uređenje Cvjetnog trga</w:t>
            </w:r>
          </w:p>
        </w:tc>
        <w:tc>
          <w:tcPr>
            <w:tcW w:w="1151" w:type="dxa"/>
            <w:tcBorders>
              <w:top w:val="nil"/>
              <w:left w:val="nil"/>
              <w:bottom w:val="nil"/>
              <w:right w:val="nil"/>
            </w:tcBorders>
            <w:shd w:val="clear" w:color="000000" w:fill="C6E0B4"/>
            <w:noWrap/>
            <w:vAlign w:val="bottom"/>
            <w:hideMark/>
          </w:tcPr>
          <w:p w14:paraId="6A978D5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58.503,37</w:t>
            </w:r>
          </w:p>
        </w:tc>
        <w:tc>
          <w:tcPr>
            <w:tcW w:w="1120" w:type="dxa"/>
            <w:tcBorders>
              <w:top w:val="nil"/>
              <w:left w:val="nil"/>
              <w:bottom w:val="nil"/>
              <w:right w:val="nil"/>
            </w:tcBorders>
            <w:shd w:val="clear" w:color="000000" w:fill="C6E0B4"/>
            <w:noWrap/>
            <w:vAlign w:val="bottom"/>
            <w:hideMark/>
          </w:tcPr>
          <w:p w14:paraId="531770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47.647,49</w:t>
            </w:r>
          </w:p>
        </w:tc>
        <w:tc>
          <w:tcPr>
            <w:tcW w:w="1132" w:type="dxa"/>
            <w:tcBorders>
              <w:top w:val="nil"/>
              <w:left w:val="nil"/>
              <w:bottom w:val="nil"/>
              <w:right w:val="nil"/>
            </w:tcBorders>
            <w:shd w:val="clear" w:color="000000" w:fill="C6E0B4"/>
            <w:noWrap/>
            <w:vAlign w:val="bottom"/>
            <w:hideMark/>
          </w:tcPr>
          <w:p w14:paraId="12B68A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30.526</w:t>
            </w:r>
          </w:p>
        </w:tc>
        <w:tc>
          <w:tcPr>
            <w:tcW w:w="1239" w:type="dxa"/>
            <w:tcBorders>
              <w:top w:val="nil"/>
              <w:left w:val="nil"/>
              <w:bottom w:val="nil"/>
              <w:right w:val="nil"/>
            </w:tcBorders>
            <w:shd w:val="clear" w:color="000000" w:fill="C6E0B4"/>
            <w:noWrap/>
            <w:vAlign w:val="bottom"/>
            <w:hideMark/>
          </w:tcPr>
          <w:p w14:paraId="57DDFDA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8432C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5A14F857" w14:textId="77777777" w:rsidTr="00AB71BA">
        <w:trPr>
          <w:trHeight w:val="200"/>
        </w:trPr>
        <w:tc>
          <w:tcPr>
            <w:tcW w:w="860" w:type="dxa"/>
            <w:tcBorders>
              <w:top w:val="nil"/>
              <w:left w:val="nil"/>
              <w:bottom w:val="nil"/>
              <w:right w:val="nil"/>
            </w:tcBorders>
            <w:shd w:val="clear" w:color="auto" w:fill="auto"/>
            <w:noWrap/>
            <w:vAlign w:val="bottom"/>
            <w:hideMark/>
          </w:tcPr>
          <w:p w14:paraId="0524DCC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lastRenderedPageBreak/>
              <w:t>045</w:t>
            </w:r>
          </w:p>
        </w:tc>
        <w:tc>
          <w:tcPr>
            <w:tcW w:w="4151" w:type="dxa"/>
            <w:tcBorders>
              <w:top w:val="nil"/>
              <w:left w:val="nil"/>
              <w:bottom w:val="nil"/>
              <w:right w:val="nil"/>
            </w:tcBorders>
            <w:shd w:val="clear" w:color="auto" w:fill="auto"/>
            <w:vAlign w:val="bottom"/>
            <w:hideMark/>
          </w:tcPr>
          <w:p w14:paraId="723570B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0730FFF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58.503,37</w:t>
            </w:r>
          </w:p>
        </w:tc>
        <w:tc>
          <w:tcPr>
            <w:tcW w:w="1120" w:type="dxa"/>
            <w:tcBorders>
              <w:top w:val="nil"/>
              <w:left w:val="nil"/>
              <w:bottom w:val="nil"/>
              <w:right w:val="nil"/>
            </w:tcBorders>
            <w:shd w:val="clear" w:color="auto" w:fill="auto"/>
            <w:noWrap/>
            <w:vAlign w:val="bottom"/>
            <w:hideMark/>
          </w:tcPr>
          <w:p w14:paraId="7DD822C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47.647,49</w:t>
            </w:r>
          </w:p>
        </w:tc>
        <w:tc>
          <w:tcPr>
            <w:tcW w:w="1132" w:type="dxa"/>
            <w:tcBorders>
              <w:top w:val="nil"/>
              <w:left w:val="nil"/>
              <w:bottom w:val="nil"/>
              <w:right w:val="nil"/>
            </w:tcBorders>
            <w:shd w:val="clear" w:color="auto" w:fill="auto"/>
            <w:noWrap/>
            <w:vAlign w:val="bottom"/>
            <w:hideMark/>
          </w:tcPr>
          <w:p w14:paraId="724D6A8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30.526</w:t>
            </w:r>
          </w:p>
        </w:tc>
        <w:tc>
          <w:tcPr>
            <w:tcW w:w="1239" w:type="dxa"/>
            <w:tcBorders>
              <w:top w:val="nil"/>
              <w:left w:val="nil"/>
              <w:bottom w:val="nil"/>
              <w:right w:val="nil"/>
            </w:tcBorders>
            <w:shd w:val="clear" w:color="auto" w:fill="auto"/>
            <w:noWrap/>
            <w:vAlign w:val="bottom"/>
            <w:hideMark/>
          </w:tcPr>
          <w:p w14:paraId="76FF8DD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7A9AF7C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0B063A4" w14:textId="77777777" w:rsidTr="00AB71BA">
        <w:trPr>
          <w:trHeight w:val="200"/>
        </w:trPr>
        <w:tc>
          <w:tcPr>
            <w:tcW w:w="860" w:type="dxa"/>
            <w:tcBorders>
              <w:top w:val="nil"/>
              <w:left w:val="nil"/>
              <w:bottom w:val="nil"/>
              <w:right w:val="nil"/>
            </w:tcBorders>
            <w:shd w:val="clear" w:color="auto" w:fill="auto"/>
            <w:noWrap/>
            <w:hideMark/>
          </w:tcPr>
          <w:p w14:paraId="7188088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0ABD1F7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 od doprinosa za šume</w:t>
            </w:r>
          </w:p>
        </w:tc>
        <w:tc>
          <w:tcPr>
            <w:tcW w:w="1151" w:type="dxa"/>
            <w:tcBorders>
              <w:top w:val="nil"/>
              <w:left w:val="nil"/>
              <w:bottom w:val="nil"/>
              <w:right w:val="nil"/>
            </w:tcBorders>
            <w:shd w:val="clear" w:color="auto" w:fill="auto"/>
            <w:noWrap/>
            <w:vAlign w:val="center"/>
            <w:hideMark/>
          </w:tcPr>
          <w:p w14:paraId="146C865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2269E82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14.466,79</w:t>
            </w:r>
          </w:p>
        </w:tc>
        <w:tc>
          <w:tcPr>
            <w:tcW w:w="1132" w:type="dxa"/>
            <w:tcBorders>
              <w:top w:val="nil"/>
              <w:left w:val="nil"/>
              <w:bottom w:val="nil"/>
              <w:right w:val="nil"/>
            </w:tcBorders>
            <w:shd w:val="clear" w:color="auto" w:fill="auto"/>
            <w:noWrap/>
            <w:vAlign w:val="center"/>
            <w:hideMark/>
          </w:tcPr>
          <w:p w14:paraId="2F97826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30.526</w:t>
            </w:r>
          </w:p>
        </w:tc>
        <w:tc>
          <w:tcPr>
            <w:tcW w:w="1239" w:type="dxa"/>
            <w:tcBorders>
              <w:top w:val="nil"/>
              <w:left w:val="nil"/>
              <w:bottom w:val="nil"/>
              <w:right w:val="nil"/>
            </w:tcBorders>
            <w:shd w:val="clear" w:color="auto" w:fill="auto"/>
            <w:noWrap/>
            <w:vAlign w:val="center"/>
            <w:hideMark/>
          </w:tcPr>
          <w:p w14:paraId="33CD743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6E863F7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A40BC34" w14:textId="77777777" w:rsidTr="00AB71BA">
        <w:trPr>
          <w:trHeight w:val="200"/>
        </w:trPr>
        <w:tc>
          <w:tcPr>
            <w:tcW w:w="860" w:type="dxa"/>
            <w:tcBorders>
              <w:top w:val="nil"/>
              <w:left w:val="nil"/>
              <w:bottom w:val="nil"/>
              <w:right w:val="nil"/>
            </w:tcBorders>
            <w:shd w:val="clear" w:color="auto" w:fill="auto"/>
            <w:noWrap/>
            <w:vAlign w:val="bottom"/>
            <w:hideMark/>
          </w:tcPr>
          <w:p w14:paraId="69EB670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6DCCA0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F3EDE0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9D9C0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14.466,79</w:t>
            </w:r>
          </w:p>
        </w:tc>
        <w:tc>
          <w:tcPr>
            <w:tcW w:w="1132" w:type="dxa"/>
            <w:tcBorders>
              <w:top w:val="nil"/>
              <w:left w:val="nil"/>
              <w:bottom w:val="nil"/>
              <w:right w:val="nil"/>
            </w:tcBorders>
            <w:shd w:val="clear" w:color="auto" w:fill="auto"/>
            <w:noWrap/>
            <w:vAlign w:val="bottom"/>
            <w:hideMark/>
          </w:tcPr>
          <w:p w14:paraId="1BBBA5C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30.526</w:t>
            </w:r>
          </w:p>
        </w:tc>
        <w:tc>
          <w:tcPr>
            <w:tcW w:w="1239" w:type="dxa"/>
            <w:tcBorders>
              <w:top w:val="nil"/>
              <w:left w:val="nil"/>
              <w:bottom w:val="nil"/>
              <w:right w:val="nil"/>
            </w:tcBorders>
            <w:shd w:val="clear" w:color="auto" w:fill="auto"/>
            <w:noWrap/>
            <w:vAlign w:val="bottom"/>
            <w:hideMark/>
          </w:tcPr>
          <w:p w14:paraId="49E12A7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4304D5F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C1F149" w14:textId="77777777" w:rsidTr="00AB71BA">
        <w:trPr>
          <w:trHeight w:val="200"/>
        </w:trPr>
        <w:tc>
          <w:tcPr>
            <w:tcW w:w="860" w:type="dxa"/>
            <w:tcBorders>
              <w:top w:val="nil"/>
              <w:left w:val="nil"/>
              <w:bottom w:val="nil"/>
              <w:right w:val="nil"/>
            </w:tcBorders>
            <w:shd w:val="clear" w:color="auto" w:fill="auto"/>
            <w:noWrap/>
            <w:vAlign w:val="bottom"/>
            <w:hideMark/>
          </w:tcPr>
          <w:p w14:paraId="1080E19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3B5B61B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3BC110C9"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8ADBE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14.466,79</w:t>
            </w:r>
          </w:p>
        </w:tc>
        <w:tc>
          <w:tcPr>
            <w:tcW w:w="1132" w:type="dxa"/>
            <w:tcBorders>
              <w:top w:val="nil"/>
              <w:left w:val="nil"/>
              <w:bottom w:val="nil"/>
              <w:right w:val="nil"/>
            </w:tcBorders>
            <w:shd w:val="clear" w:color="auto" w:fill="auto"/>
            <w:noWrap/>
            <w:vAlign w:val="bottom"/>
            <w:hideMark/>
          </w:tcPr>
          <w:p w14:paraId="4EED5B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30.526</w:t>
            </w:r>
          </w:p>
        </w:tc>
        <w:tc>
          <w:tcPr>
            <w:tcW w:w="1239" w:type="dxa"/>
            <w:tcBorders>
              <w:top w:val="nil"/>
              <w:left w:val="nil"/>
              <w:bottom w:val="nil"/>
              <w:right w:val="nil"/>
            </w:tcBorders>
            <w:shd w:val="clear" w:color="auto" w:fill="auto"/>
            <w:noWrap/>
            <w:vAlign w:val="bottom"/>
            <w:hideMark/>
          </w:tcPr>
          <w:p w14:paraId="0335992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0E7D7E5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180A3E9" w14:textId="77777777" w:rsidTr="00AB71BA">
        <w:trPr>
          <w:trHeight w:val="200"/>
        </w:trPr>
        <w:tc>
          <w:tcPr>
            <w:tcW w:w="860" w:type="dxa"/>
            <w:tcBorders>
              <w:top w:val="nil"/>
              <w:left w:val="nil"/>
              <w:bottom w:val="nil"/>
              <w:right w:val="nil"/>
            </w:tcBorders>
            <w:shd w:val="clear" w:color="auto" w:fill="auto"/>
            <w:noWrap/>
            <w:hideMark/>
          </w:tcPr>
          <w:p w14:paraId="0F524B6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440</w:t>
            </w:r>
          </w:p>
        </w:tc>
        <w:tc>
          <w:tcPr>
            <w:tcW w:w="4151" w:type="dxa"/>
            <w:tcBorders>
              <w:top w:val="nil"/>
              <w:left w:val="nil"/>
              <w:bottom w:val="nil"/>
              <w:right w:val="nil"/>
            </w:tcBorders>
            <w:shd w:val="clear" w:color="auto" w:fill="auto"/>
            <w:vAlign w:val="center"/>
            <w:hideMark/>
          </w:tcPr>
          <w:p w14:paraId="63224A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državnih stanova</w:t>
            </w:r>
          </w:p>
        </w:tc>
        <w:tc>
          <w:tcPr>
            <w:tcW w:w="1151" w:type="dxa"/>
            <w:tcBorders>
              <w:top w:val="nil"/>
              <w:left w:val="nil"/>
              <w:bottom w:val="nil"/>
              <w:right w:val="nil"/>
            </w:tcBorders>
            <w:shd w:val="clear" w:color="auto" w:fill="auto"/>
            <w:noWrap/>
            <w:vAlign w:val="center"/>
            <w:hideMark/>
          </w:tcPr>
          <w:p w14:paraId="359BE19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82AAFF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1.592,67</w:t>
            </w:r>
          </w:p>
        </w:tc>
        <w:tc>
          <w:tcPr>
            <w:tcW w:w="1132" w:type="dxa"/>
            <w:tcBorders>
              <w:top w:val="nil"/>
              <w:left w:val="nil"/>
              <w:bottom w:val="nil"/>
              <w:right w:val="nil"/>
            </w:tcBorders>
            <w:shd w:val="clear" w:color="auto" w:fill="auto"/>
            <w:noWrap/>
            <w:vAlign w:val="center"/>
            <w:hideMark/>
          </w:tcPr>
          <w:p w14:paraId="015C94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4DAA84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77D9CB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C7EDB4E" w14:textId="77777777" w:rsidTr="00AB71BA">
        <w:trPr>
          <w:trHeight w:val="200"/>
        </w:trPr>
        <w:tc>
          <w:tcPr>
            <w:tcW w:w="860" w:type="dxa"/>
            <w:tcBorders>
              <w:top w:val="nil"/>
              <w:left w:val="nil"/>
              <w:bottom w:val="nil"/>
              <w:right w:val="nil"/>
            </w:tcBorders>
            <w:shd w:val="clear" w:color="auto" w:fill="auto"/>
            <w:noWrap/>
            <w:vAlign w:val="bottom"/>
            <w:hideMark/>
          </w:tcPr>
          <w:p w14:paraId="3F1CE51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528D1C6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0A86EB6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50124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w:t>
            </w:r>
          </w:p>
        </w:tc>
        <w:tc>
          <w:tcPr>
            <w:tcW w:w="1132" w:type="dxa"/>
            <w:tcBorders>
              <w:top w:val="nil"/>
              <w:left w:val="nil"/>
              <w:bottom w:val="nil"/>
              <w:right w:val="nil"/>
            </w:tcBorders>
            <w:shd w:val="clear" w:color="auto" w:fill="auto"/>
            <w:noWrap/>
            <w:vAlign w:val="bottom"/>
            <w:hideMark/>
          </w:tcPr>
          <w:p w14:paraId="6753A0D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B0181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321EA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B00CCE7" w14:textId="77777777" w:rsidTr="00AB71BA">
        <w:trPr>
          <w:trHeight w:val="200"/>
        </w:trPr>
        <w:tc>
          <w:tcPr>
            <w:tcW w:w="860" w:type="dxa"/>
            <w:tcBorders>
              <w:top w:val="nil"/>
              <w:left w:val="nil"/>
              <w:bottom w:val="nil"/>
              <w:right w:val="nil"/>
            </w:tcBorders>
            <w:shd w:val="clear" w:color="auto" w:fill="auto"/>
            <w:noWrap/>
            <w:vAlign w:val="bottom"/>
            <w:hideMark/>
          </w:tcPr>
          <w:p w14:paraId="19AFFA8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F2AF9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7EC25CE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173BE8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w:t>
            </w:r>
          </w:p>
        </w:tc>
        <w:tc>
          <w:tcPr>
            <w:tcW w:w="1132" w:type="dxa"/>
            <w:tcBorders>
              <w:top w:val="nil"/>
              <w:left w:val="nil"/>
              <w:bottom w:val="nil"/>
              <w:right w:val="nil"/>
            </w:tcBorders>
            <w:shd w:val="clear" w:color="auto" w:fill="auto"/>
            <w:noWrap/>
            <w:vAlign w:val="bottom"/>
            <w:hideMark/>
          </w:tcPr>
          <w:p w14:paraId="56184AC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19FF7F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A97BB0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494BCE2" w14:textId="77777777" w:rsidTr="00AB71BA">
        <w:trPr>
          <w:trHeight w:val="200"/>
        </w:trPr>
        <w:tc>
          <w:tcPr>
            <w:tcW w:w="860" w:type="dxa"/>
            <w:tcBorders>
              <w:top w:val="nil"/>
              <w:left w:val="nil"/>
              <w:bottom w:val="nil"/>
              <w:right w:val="nil"/>
            </w:tcBorders>
            <w:shd w:val="clear" w:color="auto" w:fill="auto"/>
            <w:noWrap/>
            <w:hideMark/>
          </w:tcPr>
          <w:p w14:paraId="18C19B6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56737E0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 od doprinosa za šume (predfinanciranje)</w:t>
            </w:r>
          </w:p>
        </w:tc>
        <w:tc>
          <w:tcPr>
            <w:tcW w:w="1151" w:type="dxa"/>
            <w:tcBorders>
              <w:top w:val="nil"/>
              <w:left w:val="nil"/>
              <w:bottom w:val="nil"/>
              <w:right w:val="nil"/>
            </w:tcBorders>
            <w:shd w:val="clear" w:color="auto" w:fill="auto"/>
            <w:noWrap/>
            <w:vAlign w:val="center"/>
            <w:hideMark/>
          </w:tcPr>
          <w:p w14:paraId="27B6DAE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2CF90CF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31.588,03</w:t>
            </w:r>
          </w:p>
        </w:tc>
        <w:tc>
          <w:tcPr>
            <w:tcW w:w="1132" w:type="dxa"/>
            <w:tcBorders>
              <w:top w:val="nil"/>
              <w:left w:val="nil"/>
              <w:bottom w:val="nil"/>
              <w:right w:val="nil"/>
            </w:tcBorders>
            <w:shd w:val="clear" w:color="auto" w:fill="auto"/>
            <w:noWrap/>
            <w:vAlign w:val="center"/>
            <w:hideMark/>
          </w:tcPr>
          <w:p w14:paraId="004FB77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4BDD0A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54C93F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9AF2C57" w14:textId="77777777" w:rsidTr="00AB71BA">
        <w:trPr>
          <w:trHeight w:val="200"/>
        </w:trPr>
        <w:tc>
          <w:tcPr>
            <w:tcW w:w="860" w:type="dxa"/>
            <w:tcBorders>
              <w:top w:val="nil"/>
              <w:left w:val="nil"/>
              <w:bottom w:val="nil"/>
              <w:right w:val="nil"/>
            </w:tcBorders>
            <w:shd w:val="clear" w:color="auto" w:fill="auto"/>
            <w:noWrap/>
            <w:vAlign w:val="bottom"/>
            <w:hideMark/>
          </w:tcPr>
          <w:p w14:paraId="391F1BD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797BFCF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4A48538"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69787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31.588,03</w:t>
            </w:r>
          </w:p>
        </w:tc>
        <w:tc>
          <w:tcPr>
            <w:tcW w:w="1132" w:type="dxa"/>
            <w:tcBorders>
              <w:top w:val="nil"/>
              <w:left w:val="nil"/>
              <w:bottom w:val="nil"/>
              <w:right w:val="nil"/>
            </w:tcBorders>
            <w:shd w:val="clear" w:color="auto" w:fill="auto"/>
            <w:noWrap/>
            <w:vAlign w:val="bottom"/>
            <w:hideMark/>
          </w:tcPr>
          <w:p w14:paraId="1C32F64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BB59A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499250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5B0D8CB" w14:textId="77777777" w:rsidTr="00AB71BA">
        <w:trPr>
          <w:trHeight w:val="200"/>
        </w:trPr>
        <w:tc>
          <w:tcPr>
            <w:tcW w:w="860" w:type="dxa"/>
            <w:tcBorders>
              <w:top w:val="nil"/>
              <w:left w:val="nil"/>
              <w:bottom w:val="nil"/>
              <w:right w:val="nil"/>
            </w:tcBorders>
            <w:shd w:val="clear" w:color="auto" w:fill="auto"/>
            <w:noWrap/>
            <w:vAlign w:val="bottom"/>
            <w:hideMark/>
          </w:tcPr>
          <w:p w14:paraId="7044C2B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8EFFB9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4994BB5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9E38B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31.588,03</w:t>
            </w:r>
          </w:p>
        </w:tc>
        <w:tc>
          <w:tcPr>
            <w:tcW w:w="1132" w:type="dxa"/>
            <w:tcBorders>
              <w:top w:val="nil"/>
              <w:left w:val="nil"/>
              <w:bottom w:val="nil"/>
              <w:right w:val="nil"/>
            </w:tcBorders>
            <w:shd w:val="clear" w:color="auto" w:fill="auto"/>
            <w:noWrap/>
            <w:vAlign w:val="bottom"/>
            <w:hideMark/>
          </w:tcPr>
          <w:p w14:paraId="6500C0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77D3D1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B09E2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E18B57F" w14:textId="77777777" w:rsidTr="00AB71BA">
        <w:trPr>
          <w:trHeight w:val="400"/>
        </w:trPr>
        <w:tc>
          <w:tcPr>
            <w:tcW w:w="860" w:type="dxa"/>
            <w:tcBorders>
              <w:top w:val="nil"/>
              <w:left w:val="nil"/>
              <w:bottom w:val="nil"/>
              <w:right w:val="nil"/>
            </w:tcBorders>
            <w:shd w:val="clear" w:color="auto" w:fill="auto"/>
            <w:noWrap/>
            <w:hideMark/>
          </w:tcPr>
          <w:p w14:paraId="6C79954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432</w:t>
            </w:r>
          </w:p>
        </w:tc>
        <w:tc>
          <w:tcPr>
            <w:tcW w:w="4151" w:type="dxa"/>
            <w:tcBorders>
              <w:top w:val="nil"/>
              <w:left w:val="nil"/>
              <w:bottom w:val="nil"/>
              <w:right w:val="nil"/>
            </w:tcBorders>
            <w:shd w:val="clear" w:color="auto" w:fill="auto"/>
            <w:vAlign w:val="center"/>
            <w:hideMark/>
          </w:tcPr>
          <w:p w14:paraId="0F607AB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naknade za ozakonjenje nezakonito izgrađene zgrade</w:t>
            </w:r>
          </w:p>
        </w:tc>
        <w:tc>
          <w:tcPr>
            <w:tcW w:w="1151" w:type="dxa"/>
            <w:tcBorders>
              <w:top w:val="nil"/>
              <w:left w:val="nil"/>
              <w:bottom w:val="nil"/>
              <w:right w:val="nil"/>
            </w:tcBorders>
            <w:shd w:val="clear" w:color="auto" w:fill="auto"/>
            <w:noWrap/>
            <w:vAlign w:val="center"/>
            <w:hideMark/>
          </w:tcPr>
          <w:p w14:paraId="03519C7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34,45</w:t>
            </w:r>
          </w:p>
        </w:tc>
        <w:tc>
          <w:tcPr>
            <w:tcW w:w="1120" w:type="dxa"/>
            <w:tcBorders>
              <w:top w:val="nil"/>
              <w:left w:val="nil"/>
              <w:bottom w:val="nil"/>
              <w:right w:val="nil"/>
            </w:tcBorders>
            <w:shd w:val="clear" w:color="auto" w:fill="auto"/>
            <w:noWrap/>
            <w:vAlign w:val="center"/>
            <w:hideMark/>
          </w:tcPr>
          <w:p w14:paraId="6CEC927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7C561C3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1ED98A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D9659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760B0E9" w14:textId="77777777" w:rsidTr="00AB71BA">
        <w:trPr>
          <w:trHeight w:val="200"/>
        </w:trPr>
        <w:tc>
          <w:tcPr>
            <w:tcW w:w="860" w:type="dxa"/>
            <w:tcBorders>
              <w:top w:val="nil"/>
              <w:left w:val="nil"/>
              <w:bottom w:val="nil"/>
              <w:right w:val="nil"/>
            </w:tcBorders>
            <w:shd w:val="clear" w:color="auto" w:fill="auto"/>
            <w:noWrap/>
            <w:vAlign w:val="bottom"/>
            <w:hideMark/>
          </w:tcPr>
          <w:p w14:paraId="04F7A50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B81BF0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B8940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34,45</w:t>
            </w:r>
          </w:p>
        </w:tc>
        <w:tc>
          <w:tcPr>
            <w:tcW w:w="1120" w:type="dxa"/>
            <w:tcBorders>
              <w:top w:val="nil"/>
              <w:left w:val="nil"/>
              <w:bottom w:val="nil"/>
              <w:right w:val="nil"/>
            </w:tcBorders>
            <w:shd w:val="clear" w:color="auto" w:fill="auto"/>
            <w:noWrap/>
            <w:vAlign w:val="bottom"/>
            <w:hideMark/>
          </w:tcPr>
          <w:p w14:paraId="4B712F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5027CE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F32EED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239E99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99F85BC" w14:textId="77777777" w:rsidTr="00AB71BA">
        <w:trPr>
          <w:trHeight w:val="200"/>
        </w:trPr>
        <w:tc>
          <w:tcPr>
            <w:tcW w:w="860" w:type="dxa"/>
            <w:tcBorders>
              <w:top w:val="nil"/>
              <w:left w:val="nil"/>
              <w:bottom w:val="nil"/>
              <w:right w:val="nil"/>
            </w:tcBorders>
            <w:shd w:val="clear" w:color="auto" w:fill="auto"/>
            <w:noWrap/>
            <w:vAlign w:val="bottom"/>
            <w:hideMark/>
          </w:tcPr>
          <w:p w14:paraId="336FC15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15A347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C9BF36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34,45</w:t>
            </w:r>
          </w:p>
        </w:tc>
        <w:tc>
          <w:tcPr>
            <w:tcW w:w="1120" w:type="dxa"/>
            <w:tcBorders>
              <w:top w:val="nil"/>
              <w:left w:val="nil"/>
              <w:bottom w:val="nil"/>
              <w:right w:val="nil"/>
            </w:tcBorders>
            <w:shd w:val="clear" w:color="auto" w:fill="auto"/>
            <w:noWrap/>
            <w:vAlign w:val="bottom"/>
            <w:hideMark/>
          </w:tcPr>
          <w:p w14:paraId="65D684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14E0FB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35A2E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76D176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360D81D" w14:textId="77777777" w:rsidTr="00AB71BA">
        <w:trPr>
          <w:trHeight w:val="200"/>
        </w:trPr>
        <w:tc>
          <w:tcPr>
            <w:tcW w:w="860" w:type="dxa"/>
            <w:tcBorders>
              <w:top w:val="nil"/>
              <w:left w:val="nil"/>
              <w:bottom w:val="nil"/>
              <w:right w:val="nil"/>
            </w:tcBorders>
            <w:shd w:val="clear" w:color="auto" w:fill="auto"/>
            <w:noWrap/>
            <w:hideMark/>
          </w:tcPr>
          <w:p w14:paraId="17DA314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434</w:t>
            </w:r>
          </w:p>
        </w:tc>
        <w:tc>
          <w:tcPr>
            <w:tcW w:w="4151" w:type="dxa"/>
            <w:tcBorders>
              <w:top w:val="nil"/>
              <w:left w:val="nil"/>
              <w:bottom w:val="nil"/>
              <w:right w:val="nil"/>
            </w:tcBorders>
            <w:shd w:val="clear" w:color="auto" w:fill="auto"/>
            <w:vAlign w:val="center"/>
            <w:hideMark/>
          </w:tcPr>
          <w:p w14:paraId="28A20CB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vodnog doprinosa</w:t>
            </w:r>
          </w:p>
        </w:tc>
        <w:tc>
          <w:tcPr>
            <w:tcW w:w="1151" w:type="dxa"/>
            <w:tcBorders>
              <w:top w:val="nil"/>
              <w:left w:val="nil"/>
              <w:bottom w:val="nil"/>
              <w:right w:val="nil"/>
            </w:tcBorders>
            <w:shd w:val="clear" w:color="auto" w:fill="auto"/>
            <w:noWrap/>
            <w:vAlign w:val="center"/>
            <w:hideMark/>
          </w:tcPr>
          <w:p w14:paraId="6BCDEB9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6,38</w:t>
            </w:r>
          </w:p>
        </w:tc>
        <w:tc>
          <w:tcPr>
            <w:tcW w:w="1120" w:type="dxa"/>
            <w:tcBorders>
              <w:top w:val="nil"/>
              <w:left w:val="nil"/>
              <w:bottom w:val="nil"/>
              <w:right w:val="nil"/>
            </w:tcBorders>
            <w:shd w:val="clear" w:color="auto" w:fill="auto"/>
            <w:noWrap/>
            <w:vAlign w:val="center"/>
            <w:hideMark/>
          </w:tcPr>
          <w:p w14:paraId="55D310E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158F388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D9D525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7088F9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7D36164" w14:textId="77777777" w:rsidTr="00AB71BA">
        <w:trPr>
          <w:trHeight w:val="200"/>
        </w:trPr>
        <w:tc>
          <w:tcPr>
            <w:tcW w:w="860" w:type="dxa"/>
            <w:tcBorders>
              <w:top w:val="nil"/>
              <w:left w:val="nil"/>
              <w:bottom w:val="nil"/>
              <w:right w:val="nil"/>
            </w:tcBorders>
            <w:shd w:val="clear" w:color="auto" w:fill="auto"/>
            <w:noWrap/>
            <w:vAlign w:val="bottom"/>
            <w:hideMark/>
          </w:tcPr>
          <w:p w14:paraId="554F9C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A2B8ED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4146E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6,38</w:t>
            </w:r>
          </w:p>
        </w:tc>
        <w:tc>
          <w:tcPr>
            <w:tcW w:w="1120" w:type="dxa"/>
            <w:tcBorders>
              <w:top w:val="nil"/>
              <w:left w:val="nil"/>
              <w:bottom w:val="nil"/>
              <w:right w:val="nil"/>
            </w:tcBorders>
            <w:shd w:val="clear" w:color="auto" w:fill="auto"/>
            <w:noWrap/>
            <w:vAlign w:val="bottom"/>
            <w:hideMark/>
          </w:tcPr>
          <w:p w14:paraId="3EEBA95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B620D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F8F897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E7BFC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BDE1EEA" w14:textId="77777777" w:rsidTr="00AB71BA">
        <w:trPr>
          <w:trHeight w:val="200"/>
        </w:trPr>
        <w:tc>
          <w:tcPr>
            <w:tcW w:w="860" w:type="dxa"/>
            <w:tcBorders>
              <w:top w:val="nil"/>
              <w:left w:val="nil"/>
              <w:bottom w:val="nil"/>
              <w:right w:val="nil"/>
            </w:tcBorders>
            <w:shd w:val="clear" w:color="auto" w:fill="auto"/>
            <w:noWrap/>
            <w:vAlign w:val="bottom"/>
            <w:hideMark/>
          </w:tcPr>
          <w:p w14:paraId="634C21B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AB5D13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C27976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6,38</w:t>
            </w:r>
          </w:p>
        </w:tc>
        <w:tc>
          <w:tcPr>
            <w:tcW w:w="1120" w:type="dxa"/>
            <w:tcBorders>
              <w:top w:val="nil"/>
              <w:left w:val="nil"/>
              <w:bottom w:val="nil"/>
              <w:right w:val="nil"/>
            </w:tcBorders>
            <w:shd w:val="clear" w:color="auto" w:fill="auto"/>
            <w:noWrap/>
            <w:vAlign w:val="bottom"/>
            <w:hideMark/>
          </w:tcPr>
          <w:p w14:paraId="05E8FAD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6DC658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A19E76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363ED0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FD51FEC" w14:textId="77777777" w:rsidTr="00AB71BA">
        <w:trPr>
          <w:trHeight w:val="200"/>
        </w:trPr>
        <w:tc>
          <w:tcPr>
            <w:tcW w:w="860" w:type="dxa"/>
            <w:tcBorders>
              <w:top w:val="nil"/>
              <w:left w:val="nil"/>
              <w:bottom w:val="nil"/>
              <w:right w:val="nil"/>
            </w:tcBorders>
            <w:shd w:val="clear" w:color="auto" w:fill="auto"/>
            <w:noWrap/>
            <w:hideMark/>
          </w:tcPr>
          <w:p w14:paraId="0354CA8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436</w:t>
            </w:r>
          </w:p>
        </w:tc>
        <w:tc>
          <w:tcPr>
            <w:tcW w:w="4151" w:type="dxa"/>
            <w:tcBorders>
              <w:top w:val="nil"/>
              <w:left w:val="nil"/>
              <w:bottom w:val="nil"/>
              <w:right w:val="nil"/>
            </w:tcBorders>
            <w:shd w:val="clear" w:color="auto" w:fill="auto"/>
            <w:vAlign w:val="center"/>
            <w:hideMark/>
          </w:tcPr>
          <w:p w14:paraId="66EB715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komunalnog doprinosa</w:t>
            </w:r>
          </w:p>
        </w:tc>
        <w:tc>
          <w:tcPr>
            <w:tcW w:w="1151" w:type="dxa"/>
            <w:tcBorders>
              <w:top w:val="nil"/>
              <w:left w:val="nil"/>
              <w:bottom w:val="nil"/>
              <w:right w:val="nil"/>
            </w:tcBorders>
            <w:shd w:val="clear" w:color="auto" w:fill="auto"/>
            <w:noWrap/>
            <w:vAlign w:val="center"/>
            <w:hideMark/>
          </w:tcPr>
          <w:p w14:paraId="7168FD7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434,50</w:t>
            </w:r>
          </w:p>
        </w:tc>
        <w:tc>
          <w:tcPr>
            <w:tcW w:w="1120" w:type="dxa"/>
            <w:tcBorders>
              <w:top w:val="nil"/>
              <w:left w:val="nil"/>
              <w:bottom w:val="nil"/>
              <w:right w:val="nil"/>
            </w:tcBorders>
            <w:shd w:val="clear" w:color="auto" w:fill="auto"/>
            <w:noWrap/>
            <w:vAlign w:val="center"/>
            <w:hideMark/>
          </w:tcPr>
          <w:p w14:paraId="63CF9DC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45A4921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EE21F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5C5C10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03B7831" w14:textId="77777777" w:rsidTr="00AB71BA">
        <w:trPr>
          <w:trHeight w:val="200"/>
        </w:trPr>
        <w:tc>
          <w:tcPr>
            <w:tcW w:w="860" w:type="dxa"/>
            <w:tcBorders>
              <w:top w:val="nil"/>
              <w:left w:val="nil"/>
              <w:bottom w:val="nil"/>
              <w:right w:val="nil"/>
            </w:tcBorders>
            <w:shd w:val="clear" w:color="auto" w:fill="auto"/>
            <w:noWrap/>
            <w:vAlign w:val="bottom"/>
            <w:hideMark/>
          </w:tcPr>
          <w:p w14:paraId="1E3667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8294C2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35C6D4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434,50</w:t>
            </w:r>
          </w:p>
        </w:tc>
        <w:tc>
          <w:tcPr>
            <w:tcW w:w="1120" w:type="dxa"/>
            <w:tcBorders>
              <w:top w:val="nil"/>
              <w:left w:val="nil"/>
              <w:bottom w:val="nil"/>
              <w:right w:val="nil"/>
            </w:tcBorders>
            <w:shd w:val="clear" w:color="auto" w:fill="auto"/>
            <w:noWrap/>
            <w:vAlign w:val="bottom"/>
            <w:hideMark/>
          </w:tcPr>
          <w:p w14:paraId="1BD9449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4767B0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9146BE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FDC9D2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BF7CA6A" w14:textId="77777777" w:rsidTr="00AB71BA">
        <w:trPr>
          <w:trHeight w:val="200"/>
        </w:trPr>
        <w:tc>
          <w:tcPr>
            <w:tcW w:w="860" w:type="dxa"/>
            <w:tcBorders>
              <w:top w:val="nil"/>
              <w:left w:val="nil"/>
              <w:bottom w:val="nil"/>
              <w:right w:val="nil"/>
            </w:tcBorders>
            <w:shd w:val="clear" w:color="auto" w:fill="auto"/>
            <w:noWrap/>
            <w:vAlign w:val="bottom"/>
            <w:hideMark/>
          </w:tcPr>
          <w:p w14:paraId="047EB18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0B6CD3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6909D03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434,50</w:t>
            </w:r>
          </w:p>
        </w:tc>
        <w:tc>
          <w:tcPr>
            <w:tcW w:w="1120" w:type="dxa"/>
            <w:tcBorders>
              <w:top w:val="nil"/>
              <w:left w:val="nil"/>
              <w:bottom w:val="nil"/>
              <w:right w:val="nil"/>
            </w:tcBorders>
            <w:shd w:val="clear" w:color="auto" w:fill="auto"/>
            <w:noWrap/>
            <w:vAlign w:val="bottom"/>
            <w:hideMark/>
          </w:tcPr>
          <w:p w14:paraId="3885C7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D63CB2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536CEB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A1B28E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0519B00" w14:textId="77777777" w:rsidTr="00AB71BA">
        <w:trPr>
          <w:trHeight w:val="200"/>
        </w:trPr>
        <w:tc>
          <w:tcPr>
            <w:tcW w:w="860" w:type="dxa"/>
            <w:tcBorders>
              <w:top w:val="nil"/>
              <w:left w:val="nil"/>
              <w:bottom w:val="nil"/>
              <w:right w:val="nil"/>
            </w:tcBorders>
            <w:shd w:val="clear" w:color="auto" w:fill="auto"/>
            <w:noWrap/>
            <w:hideMark/>
          </w:tcPr>
          <w:p w14:paraId="2C1D183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440</w:t>
            </w:r>
          </w:p>
        </w:tc>
        <w:tc>
          <w:tcPr>
            <w:tcW w:w="4151" w:type="dxa"/>
            <w:tcBorders>
              <w:top w:val="nil"/>
              <w:left w:val="nil"/>
              <w:bottom w:val="nil"/>
              <w:right w:val="nil"/>
            </w:tcBorders>
            <w:shd w:val="clear" w:color="auto" w:fill="auto"/>
            <w:vAlign w:val="center"/>
            <w:hideMark/>
          </w:tcPr>
          <w:p w14:paraId="7336589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državnih stanova</w:t>
            </w:r>
          </w:p>
        </w:tc>
        <w:tc>
          <w:tcPr>
            <w:tcW w:w="1151" w:type="dxa"/>
            <w:tcBorders>
              <w:top w:val="nil"/>
              <w:left w:val="nil"/>
              <w:bottom w:val="nil"/>
              <w:right w:val="nil"/>
            </w:tcBorders>
            <w:shd w:val="clear" w:color="auto" w:fill="auto"/>
            <w:noWrap/>
            <w:vAlign w:val="center"/>
            <w:hideMark/>
          </w:tcPr>
          <w:p w14:paraId="06F22AB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6.370,69</w:t>
            </w:r>
          </w:p>
        </w:tc>
        <w:tc>
          <w:tcPr>
            <w:tcW w:w="1120" w:type="dxa"/>
            <w:tcBorders>
              <w:top w:val="nil"/>
              <w:left w:val="nil"/>
              <w:bottom w:val="nil"/>
              <w:right w:val="nil"/>
            </w:tcBorders>
            <w:shd w:val="clear" w:color="auto" w:fill="auto"/>
            <w:noWrap/>
            <w:vAlign w:val="center"/>
            <w:hideMark/>
          </w:tcPr>
          <w:p w14:paraId="135DAAC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0D9D64F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DCC956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29B3F4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37C006D" w14:textId="77777777" w:rsidTr="00AB71BA">
        <w:trPr>
          <w:trHeight w:val="200"/>
        </w:trPr>
        <w:tc>
          <w:tcPr>
            <w:tcW w:w="860" w:type="dxa"/>
            <w:tcBorders>
              <w:top w:val="nil"/>
              <w:left w:val="nil"/>
              <w:bottom w:val="nil"/>
              <w:right w:val="nil"/>
            </w:tcBorders>
            <w:shd w:val="clear" w:color="auto" w:fill="auto"/>
            <w:noWrap/>
            <w:vAlign w:val="bottom"/>
            <w:hideMark/>
          </w:tcPr>
          <w:p w14:paraId="75B3FF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55CD92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604053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6.370,69</w:t>
            </w:r>
          </w:p>
        </w:tc>
        <w:tc>
          <w:tcPr>
            <w:tcW w:w="1120" w:type="dxa"/>
            <w:tcBorders>
              <w:top w:val="nil"/>
              <w:left w:val="nil"/>
              <w:bottom w:val="nil"/>
              <w:right w:val="nil"/>
            </w:tcBorders>
            <w:shd w:val="clear" w:color="auto" w:fill="auto"/>
            <w:noWrap/>
            <w:vAlign w:val="bottom"/>
            <w:hideMark/>
          </w:tcPr>
          <w:p w14:paraId="0347CF9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65E04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F46E07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CD1DF8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6B1A8A0" w14:textId="77777777" w:rsidTr="00AB71BA">
        <w:trPr>
          <w:trHeight w:val="200"/>
        </w:trPr>
        <w:tc>
          <w:tcPr>
            <w:tcW w:w="860" w:type="dxa"/>
            <w:tcBorders>
              <w:top w:val="nil"/>
              <w:left w:val="nil"/>
              <w:bottom w:val="nil"/>
              <w:right w:val="nil"/>
            </w:tcBorders>
            <w:shd w:val="clear" w:color="auto" w:fill="auto"/>
            <w:noWrap/>
            <w:vAlign w:val="bottom"/>
            <w:hideMark/>
          </w:tcPr>
          <w:p w14:paraId="57293E9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45253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455009B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6.370,69</w:t>
            </w:r>
          </w:p>
        </w:tc>
        <w:tc>
          <w:tcPr>
            <w:tcW w:w="1120" w:type="dxa"/>
            <w:tcBorders>
              <w:top w:val="nil"/>
              <w:left w:val="nil"/>
              <w:bottom w:val="nil"/>
              <w:right w:val="nil"/>
            </w:tcBorders>
            <w:shd w:val="clear" w:color="auto" w:fill="auto"/>
            <w:noWrap/>
            <w:vAlign w:val="bottom"/>
            <w:hideMark/>
          </w:tcPr>
          <w:p w14:paraId="2A91F1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C23EA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853141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AA4566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5CED9BD" w14:textId="77777777" w:rsidTr="00AB71BA">
        <w:trPr>
          <w:trHeight w:val="400"/>
        </w:trPr>
        <w:tc>
          <w:tcPr>
            <w:tcW w:w="860" w:type="dxa"/>
            <w:tcBorders>
              <w:top w:val="nil"/>
              <w:left w:val="nil"/>
              <w:bottom w:val="nil"/>
              <w:right w:val="nil"/>
            </w:tcBorders>
            <w:shd w:val="clear" w:color="auto" w:fill="auto"/>
            <w:noWrap/>
            <w:hideMark/>
          </w:tcPr>
          <w:p w14:paraId="189EE99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9436</w:t>
            </w:r>
          </w:p>
        </w:tc>
        <w:tc>
          <w:tcPr>
            <w:tcW w:w="4151" w:type="dxa"/>
            <w:tcBorders>
              <w:top w:val="nil"/>
              <w:left w:val="nil"/>
              <w:bottom w:val="nil"/>
              <w:right w:val="nil"/>
            </w:tcBorders>
            <w:shd w:val="clear" w:color="auto" w:fill="auto"/>
            <w:vAlign w:val="center"/>
            <w:hideMark/>
          </w:tcPr>
          <w:p w14:paraId="23748CF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komunalnog doprinosa iz prethodnih godina</w:t>
            </w:r>
          </w:p>
        </w:tc>
        <w:tc>
          <w:tcPr>
            <w:tcW w:w="1151" w:type="dxa"/>
            <w:tcBorders>
              <w:top w:val="nil"/>
              <w:left w:val="nil"/>
              <w:bottom w:val="nil"/>
              <w:right w:val="nil"/>
            </w:tcBorders>
            <w:shd w:val="clear" w:color="auto" w:fill="auto"/>
            <w:noWrap/>
            <w:vAlign w:val="center"/>
            <w:hideMark/>
          </w:tcPr>
          <w:p w14:paraId="494FC4C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179,71</w:t>
            </w:r>
          </w:p>
        </w:tc>
        <w:tc>
          <w:tcPr>
            <w:tcW w:w="1120" w:type="dxa"/>
            <w:tcBorders>
              <w:top w:val="nil"/>
              <w:left w:val="nil"/>
              <w:bottom w:val="nil"/>
              <w:right w:val="nil"/>
            </w:tcBorders>
            <w:shd w:val="clear" w:color="auto" w:fill="auto"/>
            <w:noWrap/>
            <w:vAlign w:val="center"/>
            <w:hideMark/>
          </w:tcPr>
          <w:p w14:paraId="143CEE3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0A2D650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7932D5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80026C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C69AC77" w14:textId="77777777" w:rsidTr="00AB71BA">
        <w:trPr>
          <w:trHeight w:val="200"/>
        </w:trPr>
        <w:tc>
          <w:tcPr>
            <w:tcW w:w="860" w:type="dxa"/>
            <w:tcBorders>
              <w:top w:val="nil"/>
              <w:left w:val="nil"/>
              <w:bottom w:val="nil"/>
              <w:right w:val="nil"/>
            </w:tcBorders>
            <w:shd w:val="clear" w:color="auto" w:fill="auto"/>
            <w:noWrap/>
            <w:vAlign w:val="bottom"/>
            <w:hideMark/>
          </w:tcPr>
          <w:p w14:paraId="5B83E87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E7A48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43712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179,71</w:t>
            </w:r>
          </w:p>
        </w:tc>
        <w:tc>
          <w:tcPr>
            <w:tcW w:w="1120" w:type="dxa"/>
            <w:tcBorders>
              <w:top w:val="nil"/>
              <w:left w:val="nil"/>
              <w:bottom w:val="nil"/>
              <w:right w:val="nil"/>
            </w:tcBorders>
            <w:shd w:val="clear" w:color="auto" w:fill="auto"/>
            <w:noWrap/>
            <w:vAlign w:val="bottom"/>
            <w:hideMark/>
          </w:tcPr>
          <w:p w14:paraId="2FDC9F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58677A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06807F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14709B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E5F89A" w14:textId="77777777" w:rsidTr="00AB71BA">
        <w:trPr>
          <w:trHeight w:val="200"/>
        </w:trPr>
        <w:tc>
          <w:tcPr>
            <w:tcW w:w="860" w:type="dxa"/>
            <w:tcBorders>
              <w:top w:val="nil"/>
              <w:left w:val="nil"/>
              <w:bottom w:val="nil"/>
              <w:right w:val="nil"/>
            </w:tcBorders>
            <w:shd w:val="clear" w:color="auto" w:fill="auto"/>
            <w:noWrap/>
            <w:vAlign w:val="bottom"/>
            <w:hideMark/>
          </w:tcPr>
          <w:p w14:paraId="1D0A11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263DB01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7991F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179,71</w:t>
            </w:r>
          </w:p>
        </w:tc>
        <w:tc>
          <w:tcPr>
            <w:tcW w:w="1120" w:type="dxa"/>
            <w:tcBorders>
              <w:top w:val="nil"/>
              <w:left w:val="nil"/>
              <w:bottom w:val="nil"/>
              <w:right w:val="nil"/>
            </w:tcBorders>
            <w:shd w:val="clear" w:color="auto" w:fill="auto"/>
            <w:noWrap/>
            <w:vAlign w:val="bottom"/>
            <w:hideMark/>
          </w:tcPr>
          <w:p w14:paraId="386B6C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D065C2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BD0DFB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8CB74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1A78C9B" w14:textId="77777777" w:rsidTr="00AB71BA">
        <w:trPr>
          <w:trHeight w:val="400"/>
        </w:trPr>
        <w:tc>
          <w:tcPr>
            <w:tcW w:w="860" w:type="dxa"/>
            <w:tcBorders>
              <w:top w:val="nil"/>
              <w:left w:val="nil"/>
              <w:bottom w:val="nil"/>
              <w:right w:val="nil"/>
            </w:tcBorders>
            <w:shd w:val="clear" w:color="auto" w:fill="auto"/>
            <w:noWrap/>
            <w:hideMark/>
          </w:tcPr>
          <w:p w14:paraId="607EE3D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7EF79C46" w14:textId="4FBF2631"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w:t>
            </w:r>
            <w:r>
              <w:rPr>
                <w:rFonts w:ascii="Arial" w:eastAsia="Times New Roman" w:hAnsi="Arial" w:cs="Arial"/>
                <w:i/>
                <w:iCs/>
                <w:color w:val="0070C0"/>
                <w:sz w:val="16"/>
                <w:szCs w:val="16"/>
                <w:lang w:eastAsia="hr-HR"/>
              </w:rPr>
              <w:t xml:space="preserve"> </w:t>
            </w:r>
            <w:r w:rsidRPr="00372337">
              <w:rPr>
                <w:rFonts w:ascii="Arial" w:eastAsia="Times New Roman" w:hAnsi="Arial" w:cs="Arial"/>
                <w:i/>
                <w:iCs/>
                <w:color w:val="0070C0"/>
                <w:sz w:val="16"/>
                <w:szCs w:val="16"/>
                <w:lang w:eastAsia="hr-HR"/>
              </w:rPr>
              <w:t>iz prethodnih godina</w:t>
            </w:r>
          </w:p>
        </w:tc>
        <w:tc>
          <w:tcPr>
            <w:tcW w:w="1151" w:type="dxa"/>
            <w:tcBorders>
              <w:top w:val="nil"/>
              <w:left w:val="nil"/>
              <w:bottom w:val="nil"/>
              <w:right w:val="nil"/>
            </w:tcBorders>
            <w:shd w:val="clear" w:color="auto" w:fill="auto"/>
            <w:noWrap/>
            <w:vAlign w:val="center"/>
            <w:hideMark/>
          </w:tcPr>
          <w:p w14:paraId="7C331C3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46.855,43</w:t>
            </w:r>
          </w:p>
        </w:tc>
        <w:tc>
          <w:tcPr>
            <w:tcW w:w="1120" w:type="dxa"/>
            <w:tcBorders>
              <w:top w:val="nil"/>
              <w:left w:val="nil"/>
              <w:bottom w:val="nil"/>
              <w:right w:val="nil"/>
            </w:tcBorders>
            <w:shd w:val="clear" w:color="auto" w:fill="auto"/>
            <w:noWrap/>
            <w:vAlign w:val="center"/>
            <w:hideMark/>
          </w:tcPr>
          <w:p w14:paraId="4FCE74A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55E0675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D33FFE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36BEF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25736F7" w14:textId="77777777" w:rsidTr="00AB71BA">
        <w:trPr>
          <w:trHeight w:val="200"/>
        </w:trPr>
        <w:tc>
          <w:tcPr>
            <w:tcW w:w="860" w:type="dxa"/>
            <w:tcBorders>
              <w:top w:val="nil"/>
              <w:left w:val="nil"/>
              <w:bottom w:val="nil"/>
              <w:right w:val="nil"/>
            </w:tcBorders>
            <w:shd w:val="clear" w:color="auto" w:fill="auto"/>
            <w:noWrap/>
            <w:vAlign w:val="bottom"/>
            <w:hideMark/>
          </w:tcPr>
          <w:p w14:paraId="13C9CDF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FEFEE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729B961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46.855,43</w:t>
            </w:r>
          </w:p>
        </w:tc>
        <w:tc>
          <w:tcPr>
            <w:tcW w:w="1120" w:type="dxa"/>
            <w:tcBorders>
              <w:top w:val="nil"/>
              <w:left w:val="nil"/>
              <w:bottom w:val="nil"/>
              <w:right w:val="nil"/>
            </w:tcBorders>
            <w:shd w:val="clear" w:color="auto" w:fill="auto"/>
            <w:noWrap/>
            <w:vAlign w:val="bottom"/>
            <w:hideMark/>
          </w:tcPr>
          <w:p w14:paraId="55D8FC1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56BD4EE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C522DC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72CE9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0A8F42B" w14:textId="77777777" w:rsidTr="00AB71BA">
        <w:trPr>
          <w:trHeight w:val="200"/>
        </w:trPr>
        <w:tc>
          <w:tcPr>
            <w:tcW w:w="860" w:type="dxa"/>
            <w:tcBorders>
              <w:top w:val="nil"/>
              <w:left w:val="nil"/>
              <w:bottom w:val="nil"/>
              <w:right w:val="nil"/>
            </w:tcBorders>
            <w:shd w:val="clear" w:color="auto" w:fill="auto"/>
            <w:noWrap/>
            <w:vAlign w:val="bottom"/>
            <w:hideMark/>
          </w:tcPr>
          <w:p w14:paraId="56E47D2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6A1BEF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6290C3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46.855,43</w:t>
            </w:r>
          </w:p>
        </w:tc>
        <w:tc>
          <w:tcPr>
            <w:tcW w:w="1120" w:type="dxa"/>
            <w:tcBorders>
              <w:top w:val="nil"/>
              <w:left w:val="nil"/>
              <w:bottom w:val="nil"/>
              <w:right w:val="nil"/>
            </w:tcBorders>
            <w:shd w:val="clear" w:color="auto" w:fill="auto"/>
            <w:noWrap/>
            <w:vAlign w:val="bottom"/>
            <w:hideMark/>
          </w:tcPr>
          <w:p w14:paraId="7FC649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941103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1C6DA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82D30E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C6F22C2" w14:textId="77777777" w:rsidTr="00AB71BA">
        <w:trPr>
          <w:trHeight w:val="400"/>
        </w:trPr>
        <w:tc>
          <w:tcPr>
            <w:tcW w:w="860" w:type="dxa"/>
            <w:tcBorders>
              <w:top w:val="nil"/>
              <w:left w:val="nil"/>
              <w:bottom w:val="nil"/>
              <w:right w:val="nil"/>
            </w:tcBorders>
            <w:shd w:val="clear" w:color="auto" w:fill="auto"/>
            <w:noWrap/>
            <w:hideMark/>
          </w:tcPr>
          <w:p w14:paraId="2CABF1B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9432</w:t>
            </w:r>
          </w:p>
        </w:tc>
        <w:tc>
          <w:tcPr>
            <w:tcW w:w="4151" w:type="dxa"/>
            <w:tcBorders>
              <w:top w:val="nil"/>
              <w:left w:val="nil"/>
              <w:bottom w:val="nil"/>
              <w:right w:val="nil"/>
            </w:tcBorders>
            <w:shd w:val="clear" w:color="auto" w:fill="auto"/>
            <w:vAlign w:val="center"/>
            <w:hideMark/>
          </w:tcPr>
          <w:p w14:paraId="5B648FA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naknade za ozakonjenje nezakonito izgrađene zgrade iz prethodnih godina</w:t>
            </w:r>
          </w:p>
        </w:tc>
        <w:tc>
          <w:tcPr>
            <w:tcW w:w="1151" w:type="dxa"/>
            <w:tcBorders>
              <w:top w:val="nil"/>
              <w:left w:val="nil"/>
              <w:bottom w:val="nil"/>
              <w:right w:val="nil"/>
            </w:tcBorders>
            <w:shd w:val="clear" w:color="auto" w:fill="auto"/>
            <w:noWrap/>
            <w:vAlign w:val="center"/>
            <w:hideMark/>
          </w:tcPr>
          <w:p w14:paraId="3BE8173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4.622,21</w:t>
            </w:r>
          </w:p>
        </w:tc>
        <w:tc>
          <w:tcPr>
            <w:tcW w:w="1120" w:type="dxa"/>
            <w:tcBorders>
              <w:top w:val="nil"/>
              <w:left w:val="nil"/>
              <w:bottom w:val="nil"/>
              <w:right w:val="nil"/>
            </w:tcBorders>
            <w:shd w:val="clear" w:color="auto" w:fill="auto"/>
            <w:noWrap/>
            <w:vAlign w:val="center"/>
            <w:hideMark/>
          </w:tcPr>
          <w:p w14:paraId="51D07EF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3093247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FC67FC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09447A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541E2A8" w14:textId="77777777" w:rsidTr="00AB71BA">
        <w:trPr>
          <w:trHeight w:val="200"/>
        </w:trPr>
        <w:tc>
          <w:tcPr>
            <w:tcW w:w="860" w:type="dxa"/>
            <w:tcBorders>
              <w:top w:val="nil"/>
              <w:left w:val="nil"/>
              <w:bottom w:val="nil"/>
              <w:right w:val="nil"/>
            </w:tcBorders>
            <w:shd w:val="clear" w:color="auto" w:fill="auto"/>
            <w:noWrap/>
            <w:vAlign w:val="bottom"/>
            <w:hideMark/>
          </w:tcPr>
          <w:p w14:paraId="5E9558A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277A36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2C4E6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4.622,21</w:t>
            </w:r>
          </w:p>
        </w:tc>
        <w:tc>
          <w:tcPr>
            <w:tcW w:w="1120" w:type="dxa"/>
            <w:tcBorders>
              <w:top w:val="nil"/>
              <w:left w:val="nil"/>
              <w:bottom w:val="nil"/>
              <w:right w:val="nil"/>
            </w:tcBorders>
            <w:shd w:val="clear" w:color="auto" w:fill="auto"/>
            <w:noWrap/>
            <w:vAlign w:val="bottom"/>
            <w:hideMark/>
          </w:tcPr>
          <w:p w14:paraId="36D2A4D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31D921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4626F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B5772B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8A79868" w14:textId="77777777" w:rsidTr="00AB71BA">
        <w:trPr>
          <w:trHeight w:val="200"/>
        </w:trPr>
        <w:tc>
          <w:tcPr>
            <w:tcW w:w="860" w:type="dxa"/>
            <w:tcBorders>
              <w:top w:val="nil"/>
              <w:left w:val="nil"/>
              <w:bottom w:val="nil"/>
              <w:right w:val="nil"/>
            </w:tcBorders>
            <w:shd w:val="clear" w:color="auto" w:fill="auto"/>
            <w:noWrap/>
            <w:vAlign w:val="bottom"/>
            <w:hideMark/>
          </w:tcPr>
          <w:p w14:paraId="7BA13D3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3B56BD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11F839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4.622,21</w:t>
            </w:r>
          </w:p>
        </w:tc>
        <w:tc>
          <w:tcPr>
            <w:tcW w:w="1120" w:type="dxa"/>
            <w:tcBorders>
              <w:top w:val="nil"/>
              <w:left w:val="nil"/>
              <w:bottom w:val="nil"/>
              <w:right w:val="nil"/>
            </w:tcBorders>
            <w:shd w:val="clear" w:color="auto" w:fill="auto"/>
            <w:noWrap/>
            <w:vAlign w:val="bottom"/>
            <w:hideMark/>
          </w:tcPr>
          <w:p w14:paraId="7AC5CE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B6F838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D0DE03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CBEE9B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262158D" w14:textId="77777777" w:rsidTr="00AB71BA">
        <w:trPr>
          <w:trHeight w:val="200"/>
        </w:trPr>
        <w:tc>
          <w:tcPr>
            <w:tcW w:w="860" w:type="dxa"/>
            <w:tcBorders>
              <w:top w:val="nil"/>
              <w:left w:val="nil"/>
              <w:bottom w:val="nil"/>
              <w:right w:val="nil"/>
            </w:tcBorders>
            <w:shd w:val="clear" w:color="000000" w:fill="C6E0B4"/>
            <w:noWrap/>
            <w:vAlign w:val="bottom"/>
            <w:hideMark/>
          </w:tcPr>
          <w:p w14:paraId="608EB8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K101004</w:t>
            </w:r>
          </w:p>
        </w:tc>
        <w:tc>
          <w:tcPr>
            <w:tcW w:w="4151" w:type="dxa"/>
            <w:tcBorders>
              <w:top w:val="nil"/>
              <w:left w:val="nil"/>
              <w:bottom w:val="nil"/>
              <w:right w:val="nil"/>
            </w:tcBorders>
            <w:shd w:val="clear" w:color="000000" w:fill="C6E0B4"/>
            <w:vAlign w:val="bottom"/>
            <w:hideMark/>
          </w:tcPr>
          <w:p w14:paraId="5E4DD313" w14:textId="4BB9E78C"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Uređ</w:t>
            </w:r>
            <w:r>
              <w:rPr>
                <w:rFonts w:ascii="Arial" w:eastAsia="Times New Roman" w:hAnsi="Arial" w:cs="Arial"/>
                <w:color w:val="000000"/>
                <w:sz w:val="16"/>
                <w:szCs w:val="16"/>
                <w:lang w:eastAsia="hr-HR"/>
              </w:rPr>
              <w:t>e</w:t>
            </w:r>
            <w:r w:rsidRPr="00372337">
              <w:rPr>
                <w:rFonts w:ascii="Arial" w:eastAsia="Times New Roman" w:hAnsi="Arial" w:cs="Arial"/>
                <w:color w:val="000000"/>
                <w:sz w:val="16"/>
                <w:szCs w:val="16"/>
                <w:lang w:eastAsia="hr-HR"/>
              </w:rPr>
              <w:t>nje Trga hrvatskih branitelja</w:t>
            </w:r>
          </w:p>
        </w:tc>
        <w:tc>
          <w:tcPr>
            <w:tcW w:w="1151" w:type="dxa"/>
            <w:tcBorders>
              <w:top w:val="nil"/>
              <w:left w:val="nil"/>
              <w:bottom w:val="nil"/>
              <w:right w:val="nil"/>
            </w:tcBorders>
            <w:shd w:val="clear" w:color="000000" w:fill="C6E0B4"/>
            <w:noWrap/>
            <w:vAlign w:val="bottom"/>
            <w:hideMark/>
          </w:tcPr>
          <w:p w14:paraId="6AA770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19.235,88</w:t>
            </w:r>
          </w:p>
        </w:tc>
        <w:tc>
          <w:tcPr>
            <w:tcW w:w="1120" w:type="dxa"/>
            <w:tcBorders>
              <w:top w:val="nil"/>
              <w:left w:val="nil"/>
              <w:bottom w:val="nil"/>
              <w:right w:val="nil"/>
            </w:tcBorders>
            <w:shd w:val="clear" w:color="000000" w:fill="C6E0B4"/>
            <w:noWrap/>
            <w:vAlign w:val="bottom"/>
            <w:hideMark/>
          </w:tcPr>
          <w:p w14:paraId="34A2D7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37.162,39</w:t>
            </w:r>
          </w:p>
        </w:tc>
        <w:tc>
          <w:tcPr>
            <w:tcW w:w="1132" w:type="dxa"/>
            <w:tcBorders>
              <w:top w:val="nil"/>
              <w:left w:val="nil"/>
              <w:bottom w:val="nil"/>
              <w:right w:val="nil"/>
            </w:tcBorders>
            <w:shd w:val="clear" w:color="000000" w:fill="C6E0B4"/>
            <w:noWrap/>
            <w:vAlign w:val="bottom"/>
            <w:hideMark/>
          </w:tcPr>
          <w:p w14:paraId="04453A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168.887</w:t>
            </w:r>
          </w:p>
        </w:tc>
        <w:tc>
          <w:tcPr>
            <w:tcW w:w="1239" w:type="dxa"/>
            <w:tcBorders>
              <w:top w:val="nil"/>
              <w:left w:val="nil"/>
              <w:bottom w:val="nil"/>
              <w:right w:val="nil"/>
            </w:tcBorders>
            <w:shd w:val="clear" w:color="000000" w:fill="C6E0B4"/>
            <w:noWrap/>
            <w:vAlign w:val="bottom"/>
            <w:hideMark/>
          </w:tcPr>
          <w:p w14:paraId="20C453F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54AC5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129.644</w:t>
            </w:r>
          </w:p>
        </w:tc>
      </w:tr>
      <w:tr w:rsidR="00AB71BA" w:rsidRPr="00372337" w14:paraId="2BDE77F1" w14:textId="77777777" w:rsidTr="00AB71BA">
        <w:trPr>
          <w:trHeight w:val="200"/>
        </w:trPr>
        <w:tc>
          <w:tcPr>
            <w:tcW w:w="860" w:type="dxa"/>
            <w:tcBorders>
              <w:top w:val="nil"/>
              <w:left w:val="nil"/>
              <w:bottom w:val="nil"/>
              <w:right w:val="nil"/>
            </w:tcBorders>
            <w:shd w:val="clear" w:color="auto" w:fill="auto"/>
            <w:noWrap/>
            <w:vAlign w:val="bottom"/>
            <w:hideMark/>
          </w:tcPr>
          <w:p w14:paraId="67E1BA0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045</w:t>
            </w:r>
          </w:p>
        </w:tc>
        <w:tc>
          <w:tcPr>
            <w:tcW w:w="4151" w:type="dxa"/>
            <w:tcBorders>
              <w:top w:val="nil"/>
              <w:left w:val="nil"/>
              <w:bottom w:val="nil"/>
              <w:right w:val="nil"/>
            </w:tcBorders>
            <w:shd w:val="clear" w:color="auto" w:fill="auto"/>
            <w:vAlign w:val="bottom"/>
            <w:hideMark/>
          </w:tcPr>
          <w:p w14:paraId="59AAAFC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042559B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19.235,88</w:t>
            </w:r>
          </w:p>
        </w:tc>
        <w:tc>
          <w:tcPr>
            <w:tcW w:w="1120" w:type="dxa"/>
            <w:tcBorders>
              <w:top w:val="nil"/>
              <w:left w:val="nil"/>
              <w:bottom w:val="nil"/>
              <w:right w:val="nil"/>
            </w:tcBorders>
            <w:shd w:val="clear" w:color="auto" w:fill="auto"/>
            <w:noWrap/>
            <w:vAlign w:val="bottom"/>
            <w:hideMark/>
          </w:tcPr>
          <w:p w14:paraId="27EF190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37.162,39</w:t>
            </w:r>
          </w:p>
        </w:tc>
        <w:tc>
          <w:tcPr>
            <w:tcW w:w="1132" w:type="dxa"/>
            <w:tcBorders>
              <w:top w:val="nil"/>
              <w:left w:val="nil"/>
              <w:bottom w:val="nil"/>
              <w:right w:val="nil"/>
            </w:tcBorders>
            <w:shd w:val="clear" w:color="auto" w:fill="auto"/>
            <w:noWrap/>
            <w:vAlign w:val="bottom"/>
            <w:hideMark/>
          </w:tcPr>
          <w:p w14:paraId="7A7DBA6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168.887</w:t>
            </w:r>
          </w:p>
        </w:tc>
        <w:tc>
          <w:tcPr>
            <w:tcW w:w="1239" w:type="dxa"/>
            <w:tcBorders>
              <w:top w:val="nil"/>
              <w:left w:val="nil"/>
              <w:bottom w:val="nil"/>
              <w:right w:val="nil"/>
            </w:tcBorders>
            <w:shd w:val="clear" w:color="auto" w:fill="auto"/>
            <w:noWrap/>
            <w:vAlign w:val="bottom"/>
            <w:hideMark/>
          </w:tcPr>
          <w:p w14:paraId="5F191C0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2256F08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129.644</w:t>
            </w:r>
          </w:p>
        </w:tc>
      </w:tr>
      <w:tr w:rsidR="00AB71BA" w:rsidRPr="00372337" w14:paraId="7FDCED83" w14:textId="77777777" w:rsidTr="00AB71BA">
        <w:trPr>
          <w:trHeight w:val="200"/>
        </w:trPr>
        <w:tc>
          <w:tcPr>
            <w:tcW w:w="860" w:type="dxa"/>
            <w:tcBorders>
              <w:top w:val="nil"/>
              <w:left w:val="nil"/>
              <w:bottom w:val="nil"/>
              <w:right w:val="nil"/>
            </w:tcBorders>
            <w:shd w:val="clear" w:color="auto" w:fill="auto"/>
            <w:noWrap/>
            <w:hideMark/>
          </w:tcPr>
          <w:p w14:paraId="10AC1FF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435</w:t>
            </w:r>
          </w:p>
        </w:tc>
        <w:tc>
          <w:tcPr>
            <w:tcW w:w="4151" w:type="dxa"/>
            <w:tcBorders>
              <w:top w:val="nil"/>
              <w:left w:val="nil"/>
              <w:bottom w:val="nil"/>
              <w:right w:val="nil"/>
            </w:tcBorders>
            <w:shd w:val="clear" w:color="auto" w:fill="auto"/>
            <w:vAlign w:val="center"/>
            <w:hideMark/>
          </w:tcPr>
          <w:p w14:paraId="3652D7D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doprinosa za šume</w:t>
            </w:r>
          </w:p>
        </w:tc>
        <w:tc>
          <w:tcPr>
            <w:tcW w:w="1151" w:type="dxa"/>
            <w:tcBorders>
              <w:top w:val="nil"/>
              <w:left w:val="nil"/>
              <w:bottom w:val="nil"/>
              <w:right w:val="nil"/>
            </w:tcBorders>
            <w:shd w:val="clear" w:color="auto" w:fill="auto"/>
            <w:noWrap/>
            <w:vAlign w:val="center"/>
            <w:hideMark/>
          </w:tcPr>
          <w:p w14:paraId="232E304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DFF45A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37.162,39</w:t>
            </w:r>
          </w:p>
        </w:tc>
        <w:tc>
          <w:tcPr>
            <w:tcW w:w="1132" w:type="dxa"/>
            <w:tcBorders>
              <w:top w:val="nil"/>
              <w:left w:val="nil"/>
              <w:bottom w:val="nil"/>
              <w:right w:val="nil"/>
            </w:tcBorders>
            <w:shd w:val="clear" w:color="auto" w:fill="auto"/>
            <w:noWrap/>
            <w:vAlign w:val="center"/>
            <w:hideMark/>
          </w:tcPr>
          <w:p w14:paraId="537BC09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129.070</w:t>
            </w:r>
          </w:p>
        </w:tc>
        <w:tc>
          <w:tcPr>
            <w:tcW w:w="1239" w:type="dxa"/>
            <w:tcBorders>
              <w:top w:val="nil"/>
              <w:left w:val="nil"/>
              <w:bottom w:val="nil"/>
              <w:right w:val="nil"/>
            </w:tcBorders>
            <w:shd w:val="clear" w:color="auto" w:fill="auto"/>
            <w:noWrap/>
            <w:vAlign w:val="center"/>
            <w:hideMark/>
          </w:tcPr>
          <w:p w14:paraId="708D008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5433D2A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123.400</w:t>
            </w:r>
          </w:p>
        </w:tc>
      </w:tr>
      <w:tr w:rsidR="00AB71BA" w:rsidRPr="00372337" w14:paraId="2792CEE2" w14:textId="77777777" w:rsidTr="00AB71BA">
        <w:trPr>
          <w:trHeight w:val="200"/>
        </w:trPr>
        <w:tc>
          <w:tcPr>
            <w:tcW w:w="860" w:type="dxa"/>
            <w:tcBorders>
              <w:top w:val="nil"/>
              <w:left w:val="nil"/>
              <w:bottom w:val="nil"/>
              <w:right w:val="nil"/>
            </w:tcBorders>
            <w:shd w:val="clear" w:color="auto" w:fill="auto"/>
            <w:noWrap/>
            <w:vAlign w:val="bottom"/>
            <w:hideMark/>
          </w:tcPr>
          <w:p w14:paraId="5990C9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28E362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4C007B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5F44B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37.162,39</w:t>
            </w:r>
          </w:p>
        </w:tc>
        <w:tc>
          <w:tcPr>
            <w:tcW w:w="1132" w:type="dxa"/>
            <w:tcBorders>
              <w:top w:val="nil"/>
              <w:left w:val="nil"/>
              <w:bottom w:val="nil"/>
              <w:right w:val="nil"/>
            </w:tcBorders>
            <w:shd w:val="clear" w:color="auto" w:fill="auto"/>
            <w:noWrap/>
            <w:vAlign w:val="bottom"/>
            <w:hideMark/>
          </w:tcPr>
          <w:p w14:paraId="076C07F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129.070</w:t>
            </w:r>
          </w:p>
        </w:tc>
        <w:tc>
          <w:tcPr>
            <w:tcW w:w="1239" w:type="dxa"/>
            <w:tcBorders>
              <w:top w:val="nil"/>
              <w:left w:val="nil"/>
              <w:bottom w:val="nil"/>
              <w:right w:val="nil"/>
            </w:tcBorders>
            <w:shd w:val="clear" w:color="auto" w:fill="auto"/>
            <w:noWrap/>
            <w:vAlign w:val="bottom"/>
            <w:hideMark/>
          </w:tcPr>
          <w:p w14:paraId="38094A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375084C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123.400</w:t>
            </w:r>
          </w:p>
        </w:tc>
      </w:tr>
      <w:tr w:rsidR="00AB71BA" w:rsidRPr="00372337" w14:paraId="34C20598" w14:textId="77777777" w:rsidTr="00AB71BA">
        <w:trPr>
          <w:trHeight w:val="200"/>
        </w:trPr>
        <w:tc>
          <w:tcPr>
            <w:tcW w:w="860" w:type="dxa"/>
            <w:tcBorders>
              <w:top w:val="nil"/>
              <w:left w:val="nil"/>
              <w:bottom w:val="nil"/>
              <w:right w:val="nil"/>
            </w:tcBorders>
            <w:shd w:val="clear" w:color="auto" w:fill="auto"/>
            <w:noWrap/>
            <w:vAlign w:val="bottom"/>
            <w:hideMark/>
          </w:tcPr>
          <w:p w14:paraId="46177EB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0E65A27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6C16F44A"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7A6B02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37.162,39</w:t>
            </w:r>
          </w:p>
        </w:tc>
        <w:tc>
          <w:tcPr>
            <w:tcW w:w="1132" w:type="dxa"/>
            <w:tcBorders>
              <w:top w:val="nil"/>
              <w:left w:val="nil"/>
              <w:bottom w:val="nil"/>
              <w:right w:val="nil"/>
            </w:tcBorders>
            <w:shd w:val="clear" w:color="auto" w:fill="auto"/>
            <w:noWrap/>
            <w:vAlign w:val="bottom"/>
            <w:hideMark/>
          </w:tcPr>
          <w:p w14:paraId="4F212AF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129.070</w:t>
            </w:r>
          </w:p>
        </w:tc>
        <w:tc>
          <w:tcPr>
            <w:tcW w:w="1239" w:type="dxa"/>
            <w:tcBorders>
              <w:top w:val="nil"/>
              <w:left w:val="nil"/>
              <w:bottom w:val="nil"/>
              <w:right w:val="nil"/>
            </w:tcBorders>
            <w:shd w:val="clear" w:color="auto" w:fill="auto"/>
            <w:noWrap/>
            <w:vAlign w:val="bottom"/>
            <w:hideMark/>
          </w:tcPr>
          <w:p w14:paraId="6E0A61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41BD9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123.400</w:t>
            </w:r>
          </w:p>
        </w:tc>
      </w:tr>
      <w:tr w:rsidR="00AB71BA" w:rsidRPr="00372337" w14:paraId="220F93C4" w14:textId="77777777" w:rsidTr="00AB71BA">
        <w:trPr>
          <w:trHeight w:val="400"/>
        </w:trPr>
        <w:tc>
          <w:tcPr>
            <w:tcW w:w="860" w:type="dxa"/>
            <w:tcBorders>
              <w:top w:val="nil"/>
              <w:left w:val="nil"/>
              <w:bottom w:val="nil"/>
              <w:right w:val="nil"/>
            </w:tcBorders>
            <w:shd w:val="clear" w:color="auto" w:fill="auto"/>
            <w:noWrap/>
            <w:hideMark/>
          </w:tcPr>
          <w:p w14:paraId="125D571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9524</w:t>
            </w:r>
          </w:p>
        </w:tc>
        <w:tc>
          <w:tcPr>
            <w:tcW w:w="4151" w:type="dxa"/>
            <w:tcBorders>
              <w:top w:val="nil"/>
              <w:left w:val="nil"/>
              <w:bottom w:val="nil"/>
              <w:right w:val="nil"/>
            </w:tcBorders>
            <w:shd w:val="clear" w:color="auto" w:fill="auto"/>
            <w:vAlign w:val="center"/>
            <w:hideMark/>
          </w:tcPr>
          <w:p w14:paraId="21E2A9A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Središnji državni ured za obnovu i stambeno zbrinjavanje</w:t>
            </w:r>
          </w:p>
        </w:tc>
        <w:tc>
          <w:tcPr>
            <w:tcW w:w="1151" w:type="dxa"/>
            <w:tcBorders>
              <w:top w:val="nil"/>
              <w:left w:val="nil"/>
              <w:bottom w:val="nil"/>
              <w:right w:val="nil"/>
            </w:tcBorders>
            <w:shd w:val="clear" w:color="auto" w:fill="auto"/>
            <w:noWrap/>
            <w:vAlign w:val="center"/>
            <w:hideMark/>
          </w:tcPr>
          <w:p w14:paraId="0F94450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462864E6"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03057A9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39.817</w:t>
            </w:r>
          </w:p>
        </w:tc>
        <w:tc>
          <w:tcPr>
            <w:tcW w:w="1239" w:type="dxa"/>
            <w:tcBorders>
              <w:top w:val="nil"/>
              <w:left w:val="nil"/>
              <w:bottom w:val="nil"/>
              <w:right w:val="nil"/>
            </w:tcBorders>
            <w:shd w:val="clear" w:color="auto" w:fill="auto"/>
            <w:noWrap/>
            <w:vAlign w:val="center"/>
            <w:hideMark/>
          </w:tcPr>
          <w:p w14:paraId="1241FD5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0B77F2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1979F40" w14:textId="77777777" w:rsidTr="00AB71BA">
        <w:trPr>
          <w:trHeight w:val="200"/>
        </w:trPr>
        <w:tc>
          <w:tcPr>
            <w:tcW w:w="860" w:type="dxa"/>
            <w:tcBorders>
              <w:top w:val="nil"/>
              <w:left w:val="nil"/>
              <w:bottom w:val="nil"/>
              <w:right w:val="nil"/>
            </w:tcBorders>
            <w:shd w:val="clear" w:color="auto" w:fill="auto"/>
            <w:noWrap/>
            <w:vAlign w:val="bottom"/>
            <w:hideMark/>
          </w:tcPr>
          <w:p w14:paraId="4AA48A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574DC0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0F29193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6B9EAD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7786C27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239" w:type="dxa"/>
            <w:tcBorders>
              <w:top w:val="nil"/>
              <w:left w:val="nil"/>
              <w:bottom w:val="nil"/>
              <w:right w:val="nil"/>
            </w:tcBorders>
            <w:shd w:val="clear" w:color="auto" w:fill="auto"/>
            <w:noWrap/>
            <w:vAlign w:val="bottom"/>
            <w:hideMark/>
          </w:tcPr>
          <w:p w14:paraId="2B1FE3E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EFC907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DCF7630" w14:textId="77777777" w:rsidTr="00AB71BA">
        <w:trPr>
          <w:trHeight w:val="200"/>
        </w:trPr>
        <w:tc>
          <w:tcPr>
            <w:tcW w:w="860" w:type="dxa"/>
            <w:tcBorders>
              <w:top w:val="nil"/>
              <w:left w:val="nil"/>
              <w:bottom w:val="nil"/>
              <w:right w:val="nil"/>
            </w:tcBorders>
            <w:shd w:val="clear" w:color="auto" w:fill="auto"/>
            <w:noWrap/>
            <w:vAlign w:val="bottom"/>
            <w:hideMark/>
          </w:tcPr>
          <w:p w14:paraId="60C5491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0B9103E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554F1F3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76C5AB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B4A17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239" w:type="dxa"/>
            <w:tcBorders>
              <w:top w:val="nil"/>
              <w:left w:val="nil"/>
              <w:bottom w:val="nil"/>
              <w:right w:val="nil"/>
            </w:tcBorders>
            <w:shd w:val="clear" w:color="auto" w:fill="auto"/>
            <w:noWrap/>
            <w:vAlign w:val="bottom"/>
            <w:hideMark/>
          </w:tcPr>
          <w:p w14:paraId="73ED4EC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6A447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2E40F71" w14:textId="77777777" w:rsidTr="00AB71BA">
        <w:trPr>
          <w:trHeight w:val="200"/>
        </w:trPr>
        <w:tc>
          <w:tcPr>
            <w:tcW w:w="860" w:type="dxa"/>
            <w:tcBorders>
              <w:top w:val="nil"/>
              <w:left w:val="nil"/>
              <w:bottom w:val="nil"/>
              <w:right w:val="nil"/>
            </w:tcBorders>
            <w:shd w:val="clear" w:color="auto" w:fill="auto"/>
            <w:noWrap/>
            <w:hideMark/>
          </w:tcPr>
          <w:p w14:paraId="3AF5C68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1CD567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D7B335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A6DE3E8"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69B0437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DB3FB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940042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6.244</w:t>
            </w:r>
          </w:p>
        </w:tc>
      </w:tr>
      <w:tr w:rsidR="00AB71BA" w:rsidRPr="00372337" w14:paraId="19CEC6EE" w14:textId="77777777" w:rsidTr="00AB71BA">
        <w:trPr>
          <w:trHeight w:val="200"/>
        </w:trPr>
        <w:tc>
          <w:tcPr>
            <w:tcW w:w="860" w:type="dxa"/>
            <w:tcBorders>
              <w:top w:val="nil"/>
              <w:left w:val="nil"/>
              <w:bottom w:val="nil"/>
              <w:right w:val="nil"/>
            </w:tcBorders>
            <w:shd w:val="clear" w:color="auto" w:fill="auto"/>
            <w:noWrap/>
            <w:vAlign w:val="bottom"/>
            <w:hideMark/>
          </w:tcPr>
          <w:p w14:paraId="32315B3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A84F5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49CBAD0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5BAE5B4"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37DED5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A228D1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2C4B78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6.244</w:t>
            </w:r>
          </w:p>
        </w:tc>
      </w:tr>
      <w:tr w:rsidR="00AB71BA" w:rsidRPr="00372337" w14:paraId="3345B539" w14:textId="77777777" w:rsidTr="00AB71BA">
        <w:trPr>
          <w:trHeight w:val="200"/>
        </w:trPr>
        <w:tc>
          <w:tcPr>
            <w:tcW w:w="860" w:type="dxa"/>
            <w:tcBorders>
              <w:top w:val="nil"/>
              <w:left w:val="nil"/>
              <w:bottom w:val="nil"/>
              <w:right w:val="nil"/>
            </w:tcBorders>
            <w:shd w:val="clear" w:color="auto" w:fill="auto"/>
            <w:noWrap/>
            <w:vAlign w:val="bottom"/>
            <w:hideMark/>
          </w:tcPr>
          <w:p w14:paraId="2CB262F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528A8028" w14:textId="732910A5"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w:t>
            </w:r>
            <w:r>
              <w:rPr>
                <w:rFonts w:ascii="Arial" w:eastAsia="Times New Roman" w:hAnsi="Arial" w:cs="Arial"/>
                <w:color w:val="000000"/>
                <w:sz w:val="16"/>
                <w:szCs w:val="16"/>
                <w:lang w:eastAsia="hr-HR"/>
              </w:rPr>
              <w:t xml:space="preserve"> </w:t>
            </w:r>
            <w:r w:rsidRPr="00372337">
              <w:rPr>
                <w:rFonts w:ascii="Arial" w:eastAsia="Times New Roman" w:hAnsi="Arial" w:cs="Arial"/>
                <w:color w:val="000000"/>
                <w:sz w:val="16"/>
                <w:szCs w:val="16"/>
                <w:lang w:eastAsia="hr-HR"/>
              </w:rPr>
              <w:t>na nefinancijskoj imovini</w:t>
            </w:r>
          </w:p>
        </w:tc>
        <w:tc>
          <w:tcPr>
            <w:tcW w:w="1151" w:type="dxa"/>
            <w:tcBorders>
              <w:top w:val="nil"/>
              <w:left w:val="nil"/>
              <w:bottom w:val="nil"/>
              <w:right w:val="nil"/>
            </w:tcBorders>
            <w:shd w:val="clear" w:color="auto" w:fill="auto"/>
            <w:noWrap/>
            <w:vAlign w:val="bottom"/>
            <w:hideMark/>
          </w:tcPr>
          <w:p w14:paraId="266358B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C506589"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DF2BE7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5CBD77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62A1E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6.244</w:t>
            </w:r>
          </w:p>
        </w:tc>
      </w:tr>
      <w:tr w:rsidR="00AB71BA" w:rsidRPr="00372337" w14:paraId="4A5B0A94" w14:textId="77777777" w:rsidTr="00AB71BA">
        <w:trPr>
          <w:trHeight w:val="400"/>
        </w:trPr>
        <w:tc>
          <w:tcPr>
            <w:tcW w:w="860" w:type="dxa"/>
            <w:tcBorders>
              <w:top w:val="nil"/>
              <w:left w:val="nil"/>
              <w:bottom w:val="nil"/>
              <w:right w:val="nil"/>
            </w:tcBorders>
            <w:shd w:val="clear" w:color="auto" w:fill="auto"/>
            <w:noWrap/>
            <w:hideMark/>
          </w:tcPr>
          <w:p w14:paraId="1446143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9435</w:t>
            </w:r>
          </w:p>
        </w:tc>
        <w:tc>
          <w:tcPr>
            <w:tcW w:w="4151" w:type="dxa"/>
            <w:tcBorders>
              <w:top w:val="nil"/>
              <w:left w:val="nil"/>
              <w:bottom w:val="nil"/>
              <w:right w:val="nil"/>
            </w:tcBorders>
            <w:shd w:val="clear" w:color="auto" w:fill="auto"/>
            <w:vAlign w:val="center"/>
            <w:hideMark/>
          </w:tcPr>
          <w:p w14:paraId="5F833B6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doprinosa za šume iz prethodnih godina</w:t>
            </w:r>
          </w:p>
        </w:tc>
        <w:tc>
          <w:tcPr>
            <w:tcW w:w="1151" w:type="dxa"/>
            <w:tcBorders>
              <w:top w:val="nil"/>
              <w:left w:val="nil"/>
              <w:bottom w:val="nil"/>
              <w:right w:val="nil"/>
            </w:tcBorders>
            <w:shd w:val="clear" w:color="auto" w:fill="auto"/>
            <w:noWrap/>
            <w:vAlign w:val="center"/>
            <w:hideMark/>
          </w:tcPr>
          <w:p w14:paraId="488AD70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19.235,88</w:t>
            </w:r>
          </w:p>
        </w:tc>
        <w:tc>
          <w:tcPr>
            <w:tcW w:w="1120" w:type="dxa"/>
            <w:tcBorders>
              <w:top w:val="nil"/>
              <w:left w:val="nil"/>
              <w:bottom w:val="nil"/>
              <w:right w:val="nil"/>
            </w:tcBorders>
            <w:shd w:val="clear" w:color="auto" w:fill="auto"/>
            <w:noWrap/>
            <w:vAlign w:val="center"/>
            <w:hideMark/>
          </w:tcPr>
          <w:p w14:paraId="1168F88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62C128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02283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FC944A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FD6CAD4" w14:textId="77777777" w:rsidTr="00AB71BA">
        <w:trPr>
          <w:trHeight w:val="200"/>
        </w:trPr>
        <w:tc>
          <w:tcPr>
            <w:tcW w:w="860" w:type="dxa"/>
            <w:tcBorders>
              <w:top w:val="nil"/>
              <w:left w:val="nil"/>
              <w:bottom w:val="nil"/>
              <w:right w:val="nil"/>
            </w:tcBorders>
            <w:shd w:val="clear" w:color="auto" w:fill="auto"/>
            <w:noWrap/>
            <w:vAlign w:val="bottom"/>
            <w:hideMark/>
          </w:tcPr>
          <w:p w14:paraId="21B1A5B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372EF7B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1FE1A44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19.235,88</w:t>
            </w:r>
          </w:p>
        </w:tc>
        <w:tc>
          <w:tcPr>
            <w:tcW w:w="1120" w:type="dxa"/>
            <w:tcBorders>
              <w:top w:val="nil"/>
              <w:left w:val="nil"/>
              <w:bottom w:val="nil"/>
              <w:right w:val="nil"/>
            </w:tcBorders>
            <w:shd w:val="clear" w:color="auto" w:fill="auto"/>
            <w:noWrap/>
            <w:vAlign w:val="bottom"/>
            <w:hideMark/>
          </w:tcPr>
          <w:p w14:paraId="2E6759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4F836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22ACC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51EEE6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B910424" w14:textId="77777777" w:rsidTr="00AB71BA">
        <w:trPr>
          <w:trHeight w:val="200"/>
        </w:trPr>
        <w:tc>
          <w:tcPr>
            <w:tcW w:w="860" w:type="dxa"/>
            <w:tcBorders>
              <w:top w:val="nil"/>
              <w:left w:val="nil"/>
              <w:bottom w:val="nil"/>
              <w:right w:val="nil"/>
            </w:tcBorders>
            <w:shd w:val="clear" w:color="auto" w:fill="auto"/>
            <w:noWrap/>
            <w:vAlign w:val="bottom"/>
            <w:hideMark/>
          </w:tcPr>
          <w:p w14:paraId="7E2FF41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w:t>
            </w:r>
          </w:p>
        </w:tc>
        <w:tc>
          <w:tcPr>
            <w:tcW w:w="4151" w:type="dxa"/>
            <w:tcBorders>
              <w:top w:val="nil"/>
              <w:left w:val="nil"/>
              <w:bottom w:val="nil"/>
              <w:right w:val="nil"/>
            </w:tcBorders>
            <w:shd w:val="clear" w:color="auto" w:fill="auto"/>
            <w:vAlign w:val="bottom"/>
            <w:hideMark/>
          </w:tcPr>
          <w:p w14:paraId="10B4F9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dodatna ulaganja na nefinancijskoj imovini</w:t>
            </w:r>
          </w:p>
        </w:tc>
        <w:tc>
          <w:tcPr>
            <w:tcW w:w="1151" w:type="dxa"/>
            <w:tcBorders>
              <w:top w:val="nil"/>
              <w:left w:val="nil"/>
              <w:bottom w:val="nil"/>
              <w:right w:val="nil"/>
            </w:tcBorders>
            <w:shd w:val="clear" w:color="auto" w:fill="auto"/>
            <w:noWrap/>
            <w:vAlign w:val="bottom"/>
            <w:hideMark/>
          </w:tcPr>
          <w:p w14:paraId="09C996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19.235,88</w:t>
            </w:r>
          </w:p>
        </w:tc>
        <w:tc>
          <w:tcPr>
            <w:tcW w:w="1120" w:type="dxa"/>
            <w:tcBorders>
              <w:top w:val="nil"/>
              <w:left w:val="nil"/>
              <w:bottom w:val="nil"/>
              <w:right w:val="nil"/>
            </w:tcBorders>
            <w:shd w:val="clear" w:color="auto" w:fill="auto"/>
            <w:noWrap/>
            <w:vAlign w:val="bottom"/>
            <w:hideMark/>
          </w:tcPr>
          <w:p w14:paraId="159C15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C5F25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C3AFF7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CC3FEC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C33B815" w14:textId="77777777" w:rsidTr="00AB71BA">
        <w:trPr>
          <w:trHeight w:val="200"/>
        </w:trPr>
        <w:tc>
          <w:tcPr>
            <w:tcW w:w="860" w:type="dxa"/>
            <w:tcBorders>
              <w:top w:val="nil"/>
              <w:left w:val="nil"/>
              <w:bottom w:val="nil"/>
              <w:right w:val="nil"/>
            </w:tcBorders>
            <w:shd w:val="clear" w:color="000000" w:fill="C6E0B4"/>
            <w:noWrap/>
            <w:vAlign w:val="bottom"/>
            <w:hideMark/>
          </w:tcPr>
          <w:p w14:paraId="0558C3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K101005</w:t>
            </w:r>
          </w:p>
        </w:tc>
        <w:tc>
          <w:tcPr>
            <w:tcW w:w="4151" w:type="dxa"/>
            <w:tcBorders>
              <w:top w:val="nil"/>
              <w:left w:val="nil"/>
              <w:bottom w:val="nil"/>
              <w:right w:val="nil"/>
            </w:tcBorders>
            <w:shd w:val="clear" w:color="000000" w:fill="C6E0B4"/>
            <w:vAlign w:val="bottom"/>
            <w:hideMark/>
          </w:tcPr>
          <w:p w14:paraId="3955B65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Uređenje javnih površina</w:t>
            </w:r>
          </w:p>
        </w:tc>
        <w:tc>
          <w:tcPr>
            <w:tcW w:w="1151" w:type="dxa"/>
            <w:tcBorders>
              <w:top w:val="nil"/>
              <w:left w:val="nil"/>
              <w:bottom w:val="nil"/>
              <w:right w:val="nil"/>
            </w:tcBorders>
            <w:shd w:val="clear" w:color="000000" w:fill="C6E0B4"/>
            <w:noWrap/>
            <w:vAlign w:val="bottom"/>
            <w:hideMark/>
          </w:tcPr>
          <w:p w14:paraId="284183B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746803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58EE237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1ABE81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1533230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2C792B21" w14:textId="77777777" w:rsidTr="00AB71BA">
        <w:trPr>
          <w:trHeight w:val="200"/>
        </w:trPr>
        <w:tc>
          <w:tcPr>
            <w:tcW w:w="860" w:type="dxa"/>
            <w:tcBorders>
              <w:top w:val="nil"/>
              <w:left w:val="nil"/>
              <w:bottom w:val="nil"/>
              <w:right w:val="nil"/>
            </w:tcBorders>
            <w:shd w:val="clear" w:color="auto" w:fill="auto"/>
            <w:noWrap/>
            <w:vAlign w:val="bottom"/>
            <w:hideMark/>
          </w:tcPr>
          <w:p w14:paraId="3729B64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045</w:t>
            </w:r>
          </w:p>
        </w:tc>
        <w:tc>
          <w:tcPr>
            <w:tcW w:w="4151" w:type="dxa"/>
            <w:tcBorders>
              <w:top w:val="nil"/>
              <w:left w:val="nil"/>
              <w:bottom w:val="nil"/>
              <w:right w:val="nil"/>
            </w:tcBorders>
            <w:shd w:val="clear" w:color="auto" w:fill="auto"/>
            <w:vAlign w:val="bottom"/>
            <w:hideMark/>
          </w:tcPr>
          <w:p w14:paraId="5642818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5071148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1D2D671F"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BEEC78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59BF85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F9543D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E92DD4" w14:paraId="6AE35424" w14:textId="77777777" w:rsidTr="00AB71BA">
        <w:trPr>
          <w:trHeight w:val="200"/>
        </w:trPr>
        <w:tc>
          <w:tcPr>
            <w:tcW w:w="860" w:type="dxa"/>
            <w:tcBorders>
              <w:top w:val="nil"/>
              <w:left w:val="nil"/>
              <w:bottom w:val="nil"/>
              <w:right w:val="nil"/>
            </w:tcBorders>
            <w:shd w:val="clear" w:color="auto" w:fill="auto"/>
            <w:noWrap/>
            <w:vAlign w:val="bottom"/>
          </w:tcPr>
          <w:p w14:paraId="6FD5A3A5" w14:textId="17FD8FA6" w:rsidR="00AB71BA" w:rsidRPr="00E92DD4" w:rsidRDefault="00AB71BA" w:rsidP="00372337">
            <w:pPr>
              <w:spacing w:after="0" w:line="240" w:lineRule="auto"/>
              <w:rPr>
                <w:rFonts w:ascii="Arial" w:eastAsia="Times New Roman" w:hAnsi="Arial" w:cs="Arial"/>
                <w:i/>
                <w:iCs/>
                <w:color w:val="0070C0"/>
                <w:sz w:val="16"/>
                <w:szCs w:val="16"/>
                <w:lang w:eastAsia="hr-HR"/>
              </w:rPr>
            </w:pPr>
            <w:r w:rsidRPr="00E92DD4">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bottom"/>
          </w:tcPr>
          <w:p w14:paraId="71F3EF91" w14:textId="70520560" w:rsidR="00AB71BA" w:rsidRPr="00E92DD4" w:rsidRDefault="00AB71BA" w:rsidP="00372337">
            <w:pPr>
              <w:spacing w:after="0" w:line="240" w:lineRule="auto"/>
              <w:rPr>
                <w:rFonts w:ascii="Arial" w:eastAsia="Times New Roman" w:hAnsi="Arial" w:cs="Arial"/>
                <w:i/>
                <w:iCs/>
                <w:color w:val="0070C0"/>
                <w:sz w:val="16"/>
                <w:szCs w:val="16"/>
                <w:lang w:eastAsia="hr-HR"/>
              </w:rPr>
            </w:pPr>
            <w:r w:rsidRPr="00E92DD4">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bottom"/>
          </w:tcPr>
          <w:p w14:paraId="363A8CFB" w14:textId="77777777" w:rsidR="00AB71BA" w:rsidRPr="00E92DD4"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bottom"/>
          </w:tcPr>
          <w:p w14:paraId="7F3F4409" w14:textId="77777777" w:rsidR="00AB71BA" w:rsidRPr="00E92DD4" w:rsidRDefault="00AB71BA" w:rsidP="00372337">
            <w:pPr>
              <w:spacing w:after="0" w:line="240" w:lineRule="auto"/>
              <w:jc w:val="right"/>
              <w:rPr>
                <w:rFonts w:ascii="Times New Roman" w:eastAsia="Times New Roman" w:hAnsi="Times New Roman" w:cs="Times New Roman"/>
                <w:i/>
                <w:iCs/>
                <w:color w:val="0070C0"/>
                <w:sz w:val="20"/>
                <w:szCs w:val="20"/>
                <w:lang w:eastAsia="hr-HR"/>
              </w:rPr>
            </w:pPr>
          </w:p>
        </w:tc>
        <w:tc>
          <w:tcPr>
            <w:tcW w:w="1132" w:type="dxa"/>
            <w:tcBorders>
              <w:top w:val="nil"/>
              <w:left w:val="nil"/>
              <w:bottom w:val="nil"/>
              <w:right w:val="nil"/>
            </w:tcBorders>
            <w:shd w:val="clear" w:color="auto" w:fill="auto"/>
            <w:noWrap/>
            <w:vAlign w:val="bottom"/>
          </w:tcPr>
          <w:p w14:paraId="674F709A" w14:textId="77777777" w:rsidR="00AB71BA" w:rsidRPr="00E92DD4"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bottom"/>
          </w:tcPr>
          <w:p w14:paraId="20131295" w14:textId="77777777" w:rsidR="00AB71BA" w:rsidRPr="00E92DD4" w:rsidRDefault="00AB71BA" w:rsidP="00372337">
            <w:pPr>
              <w:spacing w:after="0" w:line="240" w:lineRule="auto"/>
              <w:rPr>
                <w:rFonts w:ascii="Times New Roman" w:eastAsia="Times New Roman" w:hAnsi="Times New Roman" w:cs="Times New Roman"/>
                <w:i/>
                <w:iCs/>
                <w:color w:val="0070C0"/>
                <w:sz w:val="20"/>
                <w:szCs w:val="20"/>
                <w:lang w:eastAsia="hr-HR"/>
              </w:rPr>
            </w:pPr>
          </w:p>
        </w:tc>
        <w:tc>
          <w:tcPr>
            <w:tcW w:w="1239" w:type="dxa"/>
            <w:tcBorders>
              <w:top w:val="nil"/>
              <w:left w:val="nil"/>
              <w:bottom w:val="nil"/>
              <w:right w:val="nil"/>
            </w:tcBorders>
            <w:shd w:val="clear" w:color="auto" w:fill="auto"/>
            <w:noWrap/>
            <w:vAlign w:val="bottom"/>
          </w:tcPr>
          <w:p w14:paraId="5BA3738C" w14:textId="77777777" w:rsidR="00AB71BA" w:rsidRPr="00E92DD4" w:rsidRDefault="00AB71BA" w:rsidP="00372337">
            <w:pPr>
              <w:spacing w:after="0" w:line="240" w:lineRule="auto"/>
              <w:rPr>
                <w:rFonts w:ascii="Times New Roman" w:eastAsia="Times New Roman" w:hAnsi="Times New Roman" w:cs="Times New Roman"/>
                <w:i/>
                <w:iCs/>
                <w:color w:val="0070C0"/>
                <w:sz w:val="20"/>
                <w:szCs w:val="20"/>
                <w:lang w:eastAsia="hr-HR"/>
              </w:rPr>
            </w:pPr>
          </w:p>
        </w:tc>
      </w:tr>
      <w:tr w:rsidR="00AB71BA" w:rsidRPr="00372337" w14:paraId="4466AA4E" w14:textId="77777777" w:rsidTr="00AB71BA">
        <w:trPr>
          <w:trHeight w:val="200"/>
        </w:trPr>
        <w:tc>
          <w:tcPr>
            <w:tcW w:w="860" w:type="dxa"/>
            <w:tcBorders>
              <w:top w:val="nil"/>
              <w:left w:val="nil"/>
              <w:bottom w:val="nil"/>
              <w:right w:val="nil"/>
            </w:tcBorders>
            <w:shd w:val="clear" w:color="auto" w:fill="auto"/>
            <w:noWrap/>
            <w:vAlign w:val="bottom"/>
            <w:hideMark/>
          </w:tcPr>
          <w:p w14:paraId="3F784D6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053D6B8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052624C"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391D20E"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965D5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5AB7E60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907775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69049EC" w14:textId="77777777" w:rsidTr="00AB71BA">
        <w:trPr>
          <w:trHeight w:val="200"/>
        </w:trPr>
        <w:tc>
          <w:tcPr>
            <w:tcW w:w="860" w:type="dxa"/>
            <w:tcBorders>
              <w:top w:val="nil"/>
              <w:left w:val="nil"/>
              <w:bottom w:val="nil"/>
              <w:right w:val="nil"/>
            </w:tcBorders>
            <w:shd w:val="clear" w:color="auto" w:fill="auto"/>
            <w:noWrap/>
            <w:vAlign w:val="bottom"/>
            <w:hideMark/>
          </w:tcPr>
          <w:p w14:paraId="31A04D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6DD0A96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7900DB0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0DF249C"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0900A8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163EFA2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3F43B3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3FD47F" w14:textId="77777777" w:rsidTr="00AB71BA">
        <w:trPr>
          <w:trHeight w:val="200"/>
        </w:trPr>
        <w:tc>
          <w:tcPr>
            <w:tcW w:w="860" w:type="dxa"/>
            <w:tcBorders>
              <w:top w:val="nil"/>
              <w:left w:val="nil"/>
              <w:bottom w:val="nil"/>
              <w:right w:val="nil"/>
            </w:tcBorders>
            <w:shd w:val="clear" w:color="000000" w:fill="C6E0B4"/>
            <w:noWrap/>
            <w:vAlign w:val="bottom"/>
            <w:hideMark/>
          </w:tcPr>
          <w:p w14:paraId="3870B2D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K101006</w:t>
            </w:r>
          </w:p>
        </w:tc>
        <w:tc>
          <w:tcPr>
            <w:tcW w:w="4151" w:type="dxa"/>
            <w:tcBorders>
              <w:top w:val="nil"/>
              <w:left w:val="nil"/>
              <w:bottom w:val="nil"/>
              <w:right w:val="nil"/>
            </w:tcBorders>
            <w:shd w:val="clear" w:color="000000" w:fill="C6E0B4"/>
            <w:vAlign w:val="bottom"/>
            <w:hideMark/>
          </w:tcPr>
          <w:p w14:paraId="568975E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Modernizacija nerazvrstanih cesta</w:t>
            </w:r>
          </w:p>
        </w:tc>
        <w:tc>
          <w:tcPr>
            <w:tcW w:w="1151" w:type="dxa"/>
            <w:tcBorders>
              <w:top w:val="nil"/>
              <w:left w:val="nil"/>
              <w:bottom w:val="nil"/>
              <w:right w:val="nil"/>
            </w:tcBorders>
            <w:shd w:val="clear" w:color="000000" w:fill="C6E0B4"/>
            <w:noWrap/>
            <w:vAlign w:val="bottom"/>
            <w:hideMark/>
          </w:tcPr>
          <w:p w14:paraId="727C5D8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281C081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233843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000000" w:fill="C6E0B4"/>
            <w:noWrap/>
            <w:vAlign w:val="bottom"/>
            <w:hideMark/>
          </w:tcPr>
          <w:p w14:paraId="0283D2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6.500</w:t>
            </w:r>
          </w:p>
        </w:tc>
        <w:tc>
          <w:tcPr>
            <w:tcW w:w="1239" w:type="dxa"/>
            <w:tcBorders>
              <w:top w:val="nil"/>
              <w:left w:val="nil"/>
              <w:bottom w:val="nil"/>
              <w:right w:val="nil"/>
            </w:tcBorders>
            <w:shd w:val="clear" w:color="000000" w:fill="C6E0B4"/>
            <w:noWrap/>
            <w:vAlign w:val="bottom"/>
            <w:hideMark/>
          </w:tcPr>
          <w:p w14:paraId="4BE160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45.000</w:t>
            </w:r>
          </w:p>
        </w:tc>
      </w:tr>
      <w:tr w:rsidR="00AB71BA" w:rsidRPr="00372337" w14:paraId="0B33C650" w14:textId="77777777" w:rsidTr="00AB71BA">
        <w:trPr>
          <w:trHeight w:val="200"/>
        </w:trPr>
        <w:tc>
          <w:tcPr>
            <w:tcW w:w="860" w:type="dxa"/>
            <w:tcBorders>
              <w:top w:val="nil"/>
              <w:left w:val="nil"/>
              <w:bottom w:val="nil"/>
              <w:right w:val="nil"/>
            </w:tcBorders>
            <w:shd w:val="clear" w:color="auto" w:fill="auto"/>
            <w:noWrap/>
            <w:vAlign w:val="bottom"/>
            <w:hideMark/>
          </w:tcPr>
          <w:p w14:paraId="7AC7DBB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045</w:t>
            </w:r>
          </w:p>
        </w:tc>
        <w:tc>
          <w:tcPr>
            <w:tcW w:w="4151" w:type="dxa"/>
            <w:tcBorders>
              <w:top w:val="nil"/>
              <w:left w:val="nil"/>
              <w:bottom w:val="nil"/>
              <w:right w:val="nil"/>
            </w:tcBorders>
            <w:shd w:val="clear" w:color="auto" w:fill="auto"/>
            <w:vAlign w:val="bottom"/>
            <w:hideMark/>
          </w:tcPr>
          <w:p w14:paraId="6044AB3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Promet</w:t>
            </w:r>
          </w:p>
        </w:tc>
        <w:tc>
          <w:tcPr>
            <w:tcW w:w="1151" w:type="dxa"/>
            <w:tcBorders>
              <w:top w:val="nil"/>
              <w:left w:val="nil"/>
              <w:bottom w:val="nil"/>
              <w:right w:val="nil"/>
            </w:tcBorders>
            <w:shd w:val="clear" w:color="auto" w:fill="auto"/>
            <w:noWrap/>
            <w:vAlign w:val="bottom"/>
            <w:hideMark/>
          </w:tcPr>
          <w:p w14:paraId="4569053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68F9FD9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3CDF77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17.254</w:t>
            </w:r>
          </w:p>
        </w:tc>
        <w:tc>
          <w:tcPr>
            <w:tcW w:w="1239" w:type="dxa"/>
            <w:tcBorders>
              <w:top w:val="nil"/>
              <w:left w:val="nil"/>
              <w:bottom w:val="nil"/>
              <w:right w:val="nil"/>
            </w:tcBorders>
            <w:shd w:val="clear" w:color="auto" w:fill="auto"/>
            <w:noWrap/>
            <w:vAlign w:val="bottom"/>
            <w:hideMark/>
          </w:tcPr>
          <w:p w14:paraId="4050E95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6.500</w:t>
            </w:r>
          </w:p>
        </w:tc>
        <w:tc>
          <w:tcPr>
            <w:tcW w:w="1239" w:type="dxa"/>
            <w:tcBorders>
              <w:top w:val="nil"/>
              <w:left w:val="nil"/>
              <w:bottom w:val="nil"/>
              <w:right w:val="nil"/>
            </w:tcBorders>
            <w:shd w:val="clear" w:color="auto" w:fill="auto"/>
            <w:noWrap/>
            <w:vAlign w:val="bottom"/>
            <w:hideMark/>
          </w:tcPr>
          <w:p w14:paraId="73F34F8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45.000</w:t>
            </w:r>
          </w:p>
        </w:tc>
      </w:tr>
      <w:tr w:rsidR="00AB71BA" w:rsidRPr="00372337" w14:paraId="438BE475" w14:textId="77777777" w:rsidTr="00AB71BA">
        <w:trPr>
          <w:trHeight w:val="200"/>
        </w:trPr>
        <w:tc>
          <w:tcPr>
            <w:tcW w:w="860" w:type="dxa"/>
            <w:tcBorders>
              <w:top w:val="nil"/>
              <w:left w:val="nil"/>
              <w:bottom w:val="nil"/>
              <w:right w:val="nil"/>
            </w:tcBorders>
            <w:shd w:val="clear" w:color="auto" w:fill="auto"/>
            <w:noWrap/>
            <w:hideMark/>
          </w:tcPr>
          <w:p w14:paraId="5C4BA68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5D4177F7" w14:textId="68A88171"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33A42B8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C26A9FE"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665509C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17.254</w:t>
            </w:r>
          </w:p>
        </w:tc>
        <w:tc>
          <w:tcPr>
            <w:tcW w:w="1239" w:type="dxa"/>
            <w:tcBorders>
              <w:top w:val="nil"/>
              <w:left w:val="nil"/>
              <w:bottom w:val="nil"/>
              <w:right w:val="nil"/>
            </w:tcBorders>
            <w:shd w:val="clear" w:color="auto" w:fill="auto"/>
            <w:noWrap/>
            <w:vAlign w:val="center"/>
            <w:hideMark/>
          </w:tcPr>
          <w:p w14:paraId="009E0B8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6.500</w:t>
            </w:r>
          </w:p>
        </w:tc>
        <w:tc>
          <w:tcPr>
            <w:tcW w:w="1239" w:type="dxa"/>
            <w:tcBorders>
              <w:top w:val="nil"/>
              <w:left w:val="nil"/>
              <w:bottom w:val="nil"/>
              <w:right w:val="nil"/>
            </w:tcBorders>
            <w:shd w:val="clear" w:color="auto" w:fill="auto"/>
            <w:noWrap/>
            <w:vAlign w:val="center"/>
            <w:hideMark/>
          </w:tcPr>
          <w:p w14:paraId="137924E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45.000</w:t>
            </w:r>
          </w:p>
        </w:tc>
      </w:tr>
      <w:tr w:rsidR="00AB71BA" w:rsidRPr="00372337" w14:paraId="0FBE8059" w14:textId="77777777" w:rsidTr="00AB71BA">
        <w:trPr>
          <w:trHeight w:val="200"/>
        </w:trPr>
        <w:tc>
          <w:tcPr>
            <w:tcW w:w="860" w:type="dxa"/>
            <w:tcBorders>
              <w:top w:val="nil"/>
              <w:left w:val="nil"/>
              <w:bottom w:val="nil"/>
              <w:right w:val="nil"/>
            </w:tcBorders>
            <w:shd w:val="clear" w:color="auto" w:fill="auto"/>
            <w:noWrap/>
            <w:vAlign w:val="bottom"/>
            <w:hideMark/>
          </w:tcPr>
          <w:p w14:paraId="68C8348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6394A2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834429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7EB867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4D89EB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75A994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6.500</w:t>
            </w:r>
          </w:p>
        </w:tc>
        <w:tc>
          <w:tcPr>
            <w:tcW w:w="1239" w:type="dxa"/>
            <w:tcBorders>
              <w:top w:val="nil"/>
              <w:left w:val="nil"/>
              <w:bottom w:val="nil"/>
              <w:right w:val="nil"/>
            </w:tcBorders>
            <w:shd w:val="clear" w:color="auto" w:fill="auto"/>
            <w:noWrap/>
            <w:vAlign w:val="bottom"/>
            <w:hideMark/>
          </w:tcPr>
          <w:p w14:paraId="0B51F25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45.000</w:t>
            </w:r>
          </w:p>
        </w:tc>
      </w:tr>
      <w:tr w:rsidR="00AB71BA" w:rsidRPr="00372337" w14:paraId="57E28344" w14:textId="77777777" w:rsidTr="00AB71BA">
        <w:trPr>
          <w:trHeight w:val="200"/>
        </w:trPr>
        <w:tc>
          <w:tcPr>
            <w:tcW w:w="860" w:type="dxa"/>
            <w:tcBorders>
              <w:top w:val="nil"/>
              <w:left w:val="nil"/>
              <w:bottom w:val="nil"/>
              <w:right w:val="nil"/>
            </w:tcBorders>
            <w:shd w:val="clear" w:color="auto" w:fill="auto"/>
            <w:noWrap/>
            <w:vAlign w:val="bottom"/>
            <w:hideMark/>
          </w:tcPr>
          <w:p w14:paraId="1A4E9C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54D55BA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182A922E"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436A722"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A6EA1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4FA78E3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6.500</w:t>
            </w:r>
          </w:p>
        </w:tc>
        <w:tc>
          <w:tcPr>
            <w:tcW w:w="1239" w:type="dxa"/>
            <w:tcBorders>
              <w:top w:val="nil"/>
              <w:left w:val="nil"/>
              <w:bottom w:val="nil"/>
              <w:right w:val="nil"/>
            </w:tcBorders>
            <w:shd w:val="clear" w:color="auto" w:fill="auto"/>
            <w:noWrap/>
            <w:vAlign w:val="bottom"/>
            <w:hideMark/>
          </w:tcPr>
          <w:p w14:paraId="673969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45.000</w:t>
            </w:r>
          </w:p>
        </w:tc>
      </w:tr>
      <w:tr w:rsidR="00AB71BA" w:rsidRPr="00372337" w14:paraId="498D3785" w14:textId="77777777" w:rsidTr="00AB71BA">
        <w:trPr>
          <w:trHeight w:val="200"/>
        </w:trPr>
        <w:tc>
          <w:tcPr>
            <w:tcW w:w="860" w:type="dxa"/>
            <w:tcBorders>
              <w:top w:val="nil"/>
              <w:left w:val="nil"/>
              <w:bottom w:val="nil"/>
              <w:right w:val="nil"/>
            </w:tcBorders>
            <w:shd w:val="clear" w:color="000000" w:fill="F8CBAD"/>
            <w:noWrap/>
            <w:vAlign w:val="bottom"/>
            <w:hideMark/>
          </w:tcPr>
          <w:p w14:paraId="27D2BD7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P1011</w:t>
            </w:r>
          </w:p>
        </w:tc>
        <w:tc>
          <w:tcPr>
            <w:tcW w:w="4151" w:type="dxa"/>
            <w:tcBorders>
              <w:top w:val="nil"/>
              <w:left w:val="nil"/>
              <w:bottom w:val="nil"/>
              <w:right w:val="nil"/>
            </w:tcBorders>
            <w:shd w:val="clear" w:color="000000" w:fill="F8CBAD"/>
            <w:vAlign w:val="bottom"/>
            <w:hideMark/>
          </w:tcPr>
          <w:p w14:paraId="5ABC52E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PROSTORNO PLANIRANJE</w:t>
            </w:r>
          </w:p>
        </w:tc>
        <w:tc>
          <w:tcPr>
            <w:tcW w:w="1151" w:type="dxa"/>
            <w:tcBorders>
              <w:top w:val="nil"/>
              <w:left w:val="nil"/>
              <w:bottom w:val="nil"/>
              <w:right w:val="nil"/>
            </w:tcBorders>
            <w:shd w:val="clear" w:color="000000" w:fill="F8CBAD"/>
            <w:noWrap/>
            <w:vAlign w:val="bottom"/>
            <w:hideMark/>
          </w:tcPr>
          <w:p w14:paraId="05C64B3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F8CBAD"/>
            <w:noWrap/>
            <w:vAlign w:val="bottom"/>
            <w:hideMark/>
          </w:tcPr>
          <w:p w14:paraId="2340D6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F8CBAD"/>
            <w:noWrap/>
            <w:vAlign w:val="bottom"/>
            <w:hideMark/>
          </w:tcPr>
          <w:p w14:paraId="7E7712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000000" w:fill="F8CBAD"/>
            <w:noWrap/>
            <w:vAlign w:val="bottom"/>
            <w:hideMark/>
          </w:tcPr>
          <w:p w14:paraId="0468474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F8CBAD"/>
            <w:noWrap/>
            <w:vAlign w:val="bottom"/>
            <w:hideMark/>
          </w:tcPr>
          <w:p w14:paraId="57E87EA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6595A030" w14:textId="77777777" w:rsidTr="00AB71BA">
        <w:trPr>
          <w:trHeight w:val="200"/>
        </w:trPr>
        <w:tc>
          <w:tcPr>
            <w:tcW w:w="860" w:type="dxa"/>
            <w:tcBorders>
              <w:top w:val="nil"/>
              <w:left w:val="nil"/>
              <w:bottom w:val="nil"/>
              <w:right w:val="nil"/>
            </w:tcBorders>
            <w:shd w:val="clear" w:color="000000" w:fill="C6E0B4"/>
            <w:noWrap/>
            <w:vAlign w:val="bottom"/>
            <w:hideMark/>
          </w:tcPr>
          <w:p w14:paraId="4997C3F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K101101</w:t>
            </w:r>
          </w:p>
        </w:tc>
        <w:tc>
          <w:tcPr>
            <w:tcW w:w="4151" w:type="dxa"/>
            <w:tcBorders>
              <w:top w:val="nil"/>
              <w:left w:val="nil"/>
              <w:bottom w:val="nil"/>
              <w:right w:val="nil"/>
            </w:tcBorders>
            <w:shd w:val="clear" w:color="000000" w:fill="C6E0B4"/>
            <w:vAlign w:val="bottom"/>
            <w:hideMark/>
          </w:tcPr>
          <w:p w14:paraId="5E4645C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Izrada izmjena i dopuna PPU </w:t>
            </w:r>
          </w:p>
        </w:tc>
        <w:tc>
          <w:tcPr>
            <w:tcW w:w="1151" w:type="dxa"/>
            <w:tcBorders>
              <w:top w:val="nil"/>
              <w:left w:val="nil"/>
              <w:bottom w:val="nil"/>
              <w:right w:val="nil"/>
            </w:tcBorders>
            <w:shd w:val="clear" w:color="000000" w:fill="C6E0B4"/>
            <w:noWrap/>
            <w:vAlign w:val="bottom"/>
            <w:hideMark/>
          </w:tcPr>
          <w:p w14:paraId="48EFDC1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34DABD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5BC1E10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000000" w:fill="C6E0B4"/>
            <w:noWrap/>
            <w:vAlign w:val="bottom"/>
            <w:hideMark/>
          </w:tcPr>
          <w:p w14:paraId="6E48F5D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C42289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4CCE03E8" w14:textId="77777777" w:rsidTr="00AB71BA">
        <w:trPr>
          <w:trHeight w:val="200"/>
        </w:trPr>
        <w:tc>
          <w:tcPr>
            <w:tcW w:w="860" w:type="dxa"/>
            <w:tcBorders>
              <w:top w:val="nil"/>
              <w:left w:val="nil"/>
              <w:bottom w:val="nil"/>
              <w:right w:val="nil"/>
            </w:tcBorders>
            <w:shd w:val="clear" w:color="auto" w:fill="auto"/>
            <w:noWrap/>
            <w:vAlign w:val="bottom"/>
            <w:hideMark/>
          </w:tcPr>
          <w:p w14:paraId="382F43E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062</w:t>
            </w:r>
          </w:p>
        </w:tc>
        <w:tc>
          <w:tcPr>
            <w:tcW w:w="4151" w:type="dxa"/>
            <w:tcBorders>
              <w:top w:val="nil"/>
              <w:left w:val="nil"/>
              <w:bottom w:val="nil"/>
              <w:right w:val="nil"/>
            </w:tcBorders>
            <w:shd w:val="clear" w:color="auto" w:fill="auto"/>
            <w:vAlign w:val="bottom"/>
            <w:hideMark/>
          </w:tcPr>
          <w:p w14:paraId="084DC9E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Razvoj zajednice</w:t>
            </w:r>
          </w:p>
        </w:tc>
        <w:tc>
          <w:tcPr>
            <w:tcW w:w="1151" w:type="dxa"/>
            <w:tcBorders>
              <w:top w:val="nil"/>
              <w:left w:val="nil"/>
              <w:bottom w:val="nil"/>
              <w:right w:val="nil"/>
            </w:tcBorders>
            <w:shd w:val="clear" w:color="auto" w:fill="auto"/>
            <w:noWrap/>
            <w:vAlign w:val="bottom"/>
            <w:hideMark/>
          </w:tcPr>
          <w:p w14:paraId="2B4808A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05809EB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017D25F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13.272</w:t>
            </w:r>
          </w:p>
        </w:tc>
        <w:tc>
          <w:tcPr>
            <w:tcW w:w="1239" w:type="dxa"/>
            <w:tcBorders>
              <w:top w:val="nil"/>
              <w:left w:val="nil"/>
              <w:bottom w:val="nil"/>
              <w:right w:val="nil"/>
            </w:tcBorders>
            <w:shd w:val="clear" w:color="auto" w:fill="auto"/>
            <w:noWrap/>
            <w:vAlign w:val="bottom"/>
            <w:hideMark/>
          </w:tcPr>
          <w:p w14:paraId="7DCEDEE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657330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ADD1070" w14:textId="77777777" w:rsidTr="00AB71BA">
        <w:trPr>
          <w:trHeight w:val="200"/>
        </w:trPr>
        <w:tc>
          <w:tcPr>
            <w:tcW w:w="860" w:type="dxa"/>
            <w:tcBorders>
              <w:top w:val="nil"/>
              <w:left w:val="nil"/>
              <w:bottom w:val="nil"/>
              <w:right w:val="nil"/>
            </w:tcBorders>
            <w:shd w:val="clear" w:color="auto" w:fill="auto"/>
            <w:noWrap/>
            <w:hideMark/>
          </w:tcPr>
          <w:p w14:paraId="1678C28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31CBC0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70AFAFA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EF2118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69B40ED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w:t>
            </w:r>
          </w:p>
        </w:tc>
        <w:tc>
          <w:tcPr>
            <w:tcW w:w="1239" w:type="dxa"/>
            <w:tcBorders>
              <w:top w:val="nil"/>
              <w:left w:val="nil"/>
              <w:bottom w:val="nil"/>
              <w:right w:val="nil"/>
            </w:tcBorders>
            <w:shd w:val="clear" w:color="auto" w:fill="auto"/>
            <w:noWrap/>
            <w:vAlign w:val="center"/>
            <w:hideMark/>
          </w:tcPr>
          <w:p w14:paraId="777DD36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44468E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B8ABA75" w14:textId="77777777" w:rsidTr="00AB71BA">
        <w:trPr>
          <w:trHeight w:val="200"/>
        </w:trPr>
        <w:tc>
          <w:tcPr>
            <w:tcW w:w="860" w:type="dxa"/>
            <w:tcBorders>
              <w:top w:val="nil"/>
              <w:left w:val="nil"/>
              <w:bottom w:val="nil"/>
              <w:right w:val="nil"/>
            </w:tcBorders>
            <w:shd w:val="clear" w:color="auto" w:fill="auto"/>
            <w:noWrap/>
            <w:vAlign w:val="bottom"/>
            <w:hideMark/>
          </w:tcPr>
          <w:p w14:paraId="2DCC635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150AF0F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5FCB2C1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0665714"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1D6811F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101F1C1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FB4441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CE473E8" w14:textId="77777777" w:rsidTr="00AB71BA">
        <w:trPr>
          <w:trHeight w:val="200"/>
        </w:trPr>
        <w:tc>
          <w:tcPr>
            <w:tcW w:w="860" w:type="dxa"/>
            <w:tcBorders>
              <w:top w:val="nil"/>
              <w:left w:val="nil"/>
              <w:bottom w:val="nil"/>
              <w:right w:val="nil"/>
            </w:tcBorders>
            <w:shd w:val="clear" w:color="auto" w:fill="auto"/>
            <w:noWrap/>
            <w:vAlign w:val="bottom"/>
            <w:hideMark/>
          </w:tcPr>
          <w:p w14:paraId="241FF3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8C2879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9D8299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4C10E6D"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0C0B2A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239" w:type="dxa"/>
            <w:tcBorders>
              <w:top w:val="nil"/>
              <w:left w:val="nil"/>
              <w:bottom w:val="nil"/>
              <w:right w:val="nil"/>
            </w:tcBorders>
            <w:shd w:val="clear" w:color="auto" w:fill="auto"/>
            <w:noWrap/>
            <w:vAlign w:val="bottom"/>
            <w:hideMark/>
          </w:tcPr>
          <w:p w14:paraId="184CED8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0DD68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9475588" w14:textId="77777777" w:rsidTr="00AB71BA">
        <w:trPr>
          <w:trHeight w:val="200"/>
        </w:trPr>
        <w:tc>
          <w:tcPr>
            <w:tcW w:w="860" w:type="dxa"/>
            <w:tcBorders>
              <w:top w:val="nil"/>
              <w:left w:val="nil"/>
              <w:bottom w:val="nil"/>
              <w:right w:val="nil"/>
            </w:tcBorders>
            <w:shd w:val="clear" w:color="000000" w:fill="F8CBAD"/>
            <w:noWrap/>
            <w:vAlign w:val="bottom"/>
            <w:hideMark/>
          </w:tcPr>
          <w:p w14:paraId="733F6EB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lastRenderedPageBreak/>
              <w:t>P1012</w:t>
            </w:r>
          </w:p>
        </w:tc>
        <w:tc>
          <w:tcPr>
            <w:tcW w:w="4151" w:type="dxa"/>
            <w:tcBorders>
              <w:top w:val="nil"/>
              <w:left w:val="nil"/>
              <w:bottom w:val="nil"/>
              <w:right w:val="nil"/>
            </w:tcBorders>
            <w:shd w:val="clear" w:color="000000" w:fill="F8CBAD"/>
            <w:vAlign w:val="bottom"/>
            <w:hideMark/>
          </w:tcPr>
          <w:p w14:paraId="6387176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GOSPODARENJE OTPADOM</w:t>
            </w:r>
          </w:p>
        </w:tc>
        <w:tc>
          <w:tcPr>
            <w:tcW w:w="1151" w:type="dxa"/>
            <w:tcBorders>
              <w:top w:val="nil"/>
              <w:left w:val="nil"/>
              <w:bottom w:val="nil"/>
              <w:right w:val="nil"/>
            </w:tcBorders>
            <w:shd w:val="clear" w:color="000000" w:fill="F8CBAD"/>
            <w:noWrap/>
            <w:vAlign w:val="bottom"/>
            <w:hideMark/>
          </w:tcPr>
          <w:p w14:paraId="5098C75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6.937,59</w:t>
            </w:r>
          </w:p>
        </w:tc>
        <w:tc>
          <w:tcPr>
            <w:tcW w:w="1120" w:type="dxa"/>
            <w:tcBorders>
              <w:top w:val="nil"/>
              <w:left w:val="nil"/>
              <w:bottom w:val="nil"/>
              <w:right w:val="nil"/>
            </w:tcBorders>
            <w:shd w:val="clear" w:color="000000" w:fill="F8CBAD"/>
            <w:noWrap/>
            <w:vAlign w:val="bottom"/>
            <w:hideMark/>
          </w:tcPr>
          <w:p w14:paraId="102546E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93.911,88</w:t>
            </w:r>
          </w:p>
        </w:tc>
        <w:tc>
          <w:tcPr>
            <w:tcW w:w="1132" w:type="dxa"/>
            <w:tcBorders>
              <w:top w:val="nil"/>
              <w:left w:val="nil"/>
              <w:bottom w:val="nil"/>
              <w:right w:val="nil"/>
            </w:tcBorders>
            <w:shd w:val="clear" w:color="000000" w:fill="F8CBAD"/>
            <w:noWrap/>
            <w:vAlign w:val="bottom"/>
            <w:hideMark/>
          </w:tcPr>
          <w:p w14:paraId="711B6B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83.218</w:t>
            </w:r>
          </w:p>
        </w:tc>
        <w:tc>
          <w:tcPr>
            <w:tcW w:w="1239" w:type="dxa"/>
            <w:tcBorders>
              <w:top w:val="nil"/>
              <w:left w:val="nil"/>
              <w:bottom w:val="nil"/>
              <w:right w:val="nil"/>
            </w:tcBorders>
            <w:shd w:val="clear" w:color="000000" w:fill="F8CBAD"/>
            <w:noWrap/>
            <w:vAlign w:val="bottom"/>
            <w:hideMark/>
          </w:tcPr>
          <w:p w14:paraId="7D7B11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3.421</w:t>
            </w:r>
          </w:p>
        </w:tc>
        <w:tc>
          <w:tcPr>
            <w:tcW w:w="1239" w:type="dxa"/>
            <w:tcBorders>
              <w:top w:val="nil"/>
              <w:left w:val="nil"/>
              <w:bottom w:val="nil"/>
              <w:right w:val="nil"/>
            </w:tcBorders>
            <w:shd w:val="clear" w:color="000000" w:fill="F8CBAD"/>
            <w:noWrap/>
            <w:vAlign w:val="bottom"/>
            <w:hideMark/>
          </w:tcPr>
          <w:p w14:paraId="7759D09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3.421</w:t>
            </w:r>
          </w:p>
        </w:tc>
      </w:tr>
      <w:tr w:rsidR="00AB71BA" w:rsidRPr="00372337" w14:paraId="2BA09C9B" w14:textId="77777777" w:rsidTr="00AB71BA">
        <w:trPr>
          <w:trHeight w:val="200"/>
        </w:trPr>
        <w:tc>
          <w:tcPr>
            <w:tcW w:w="860" w:type="dxa"/>
            <w:tcBorders>
              <w:top w:val="nil"/>
              <w:left w:val="nil"/>
              <w:bottom w:val="nil"/>
              <w:right w:val="nil"/>
            </w:tcBorders>
            <w:shd w:val="clear" w:color="000000" w:fill="C6E0B4"/>
            <w:noWrap/>
            <w:vAlign w:val="bottom"/>
            <w:hideMark/>
          </w:tcPr>
          <w:p w14:paraId="50A9260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K101201</w:t>
            </w:r>
          </w:p>
        </w:tc>
        <w:tc>
          <w:tcPr>
            <w:tcW w:w="4151" w:type="dxa"/>
            <w:tcBorders>
              <w:top w:val="nil"/>
              <w:left w:val="nil"/>
              <w:bottom w:val="nil"/>
              <w:right w:val="nil"/>
            </w:tcBorders>
            <w:shd w:val="clear" w:color="000000" w:fill="C6E0B4"/>
            <w:vAlign w:val="bottom"/>
            <w:hideMark/>
          </w:tcPr>
          <w:p w14:paraId="0425FD9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Sanacija divljih odlagališta</w:t>
            </w:r>
          </w:p>
        </w:tc>
        <w:tc>
          <w:tcPr>
            <w:tcW w:w="1151" w:type="dxa"/>
            <w:tcBorders>
              <w:top w:val="nil"/>
              <w:left w:val="nil"/>
              <w:bottom w:val="nil"/>
              <w:right w:val="nil"/>
            </w:tcBorders>
            <w:shd w:val="clear" w:color="000000" w:fill="C6E0B4"/>
            <w:noWrap/>
            <w:vAlign w:val="bottom"/>
            <w:hideMark/>
          </w:tcPr>
          <w:p w14:paraId="407F6D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3.576,92</w:t>
            </w:r>
          </w:p>
        </w:tc>
        <w:tc>
          <w:tcPr>
            <w:tcW w:w="1120" w:type="dxa"/>
            <w:tcBorders>
              <w:top w:val="nil"/>
              <w:left w:val="nil"/>
              <w:bottom w:val="nil"/>
              <w:right w:val="nil"/>
            </w:tcBorders>
            <w:shd w:val="clear" w:color="000000" w:fill="C6E0B4"/>
            <w:noWrap/>
            <w:vAlign w:val="bottom"/>
            <w:hideMark/>
          </w:tcPr>
          <w:p w14:paraId="73860B6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92.451,93</w:t>
            </w:r>
          </w:p>
        </w:tc>
        <w:tc>
          <w:tcPr>
            <w:tcW w:w="1132" w:type="dxa"/>
            <w:tcBorders>
              <w:top w:val="nil"/>
              <w:left w:val="nil"/>
              <w:bottom w:val="nil"/>
              <w:right w:val="nil"/>
            </w:tcBorders>
            <w:shd w:val="clear" w:color="000000" w:fill="C6E0B4"/>
            <w:noWrap/>
            <w:vAlign w:val="bottom"/>
            <w:hideMark/>
          </w:tcPr>
          <w:p w14:paraId="78CF9C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239" w:type="dxa"/>
            <w:tcBorders>
              <w:top w:val="nil"/>
              <w:left w:val="nil"/>
              <w:bottom w:val="nil"/>
              <w:right w:val="nil"/>
            </w:tcBorders>
            <w:shd w:val="clear" w:color="000000" w:fill="C6E0B4"/>
            <w:noWrap/>
            <w:vAlign w:val="bottom"/>
            <w:hideMark/>
          </w:tcPr>
          <w:p w14:paraId="239C203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EB9928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78AE63F" w14:textId="77777777" w:rsidTr="00AB71BA">
        <w:trPr>
          <w:trHeight w:val="200"/>
        </w:trPr>
        <w:tc>
          <w:tcPr>
            <w:tcW w:w="860" w:type="dxa"/>
            <w:tcBorders>
              <w:top w:val="nil"/>
              <w:left w:val="nil"/>
              <w:bottom w:val="nil"/>
              <w:right w:val="nil"/>
            </w:tcBorders>
            <w:shd w:val="clear" w:color="auto" w:fill="auto"/>
            <w:noWrap/>
            <w:vAlign w:val="bottom"/>
            <w:hideMark/>
          </w:tcPr>
          <w:p w14:paraId="4BA4A49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051</w:t>
            </w:r>
          </w:p>
        </w:tc>
        <w:tc>
          <w:tcPr>
            <w:tcW w:w="4151" w:type="dxa"/>
            <w:tcBorders>
              <w:top w:val="nil"/>
              <w:left w:val="nil"/>
              <w:bottom w:val="nil"/>
              <w:right w:val="nil"/>
            </w:tcBorders>
            <w:shd w:val="clear" w:color="auto" w:fill="auto"/>
            <w:vAlign w:val="bottom"/>
            <w:hideMark/>
          </w:tcPr>
          <w:p w14:paraId="064A731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otpadom</w:t>
            </w:r>
          </w:p>
        </w:tc>
        <w:tc>
          <w:tcPr>
            <w:tcW w:w="1151" w:type="dxa"/>
            <w:tcBorders>
              <w:top w:val="nil"/>
              <w:left w:val="nil"/>
              <w:bottom w:val="nil"/>
              <w:right w:val="nil"/>
            </w:tcBorders>
            <w:shd w:val="clear" w:color="auto" w:fill="auto"/>
            <w:noWrap/>
            <w:vAlign w:val="bottom"/>
            <w:hideMark/>
          </w:tcPr>
          <w:p w14:paraId="712D40F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3.576,92</w:t>
            </w:r>
          </w:p>
        </w:tc>
        <w:tc>
          <w:tcPr>
            <w:tcW w:w="1120" w:type="dxa"/>
            <w:tcBorders>
              <w:top w:val="nil"/>
              <w:left w:val="nil"/>
              <w:bottom w:val="nil"/>
              <w:right w:val="nil"/>
            </w:tcBorders>
            <w:shd w:val="clear" w:color="auto" w:fill="auto"/>
            <w:noWrap/>
            <w:vAlign w:val="bottom"/>
            <w:hideMark/>
          </w:tcPr>
          <w:p w14:paraId="702161B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92.451,93</w:t>
            </w:r>
          </w:p>
        </w:tc>
        <w:tc>
          <w:tcPr>
            <w:tcW w:w="1132" w:type="dxa"/>
            <w:tcBorders>
              <w:top w:val="nil"/>
              <w:left w:val="nil"/>
              <w:bottom w:val="nil"/>
              <w:right w:val="nil"/>
            </w:tcBorders>
            <w:shd w:val="clear" w:color="auto" w:fill="auto"/>
            <w:noWrap/>
            <w:vAlign w:val="bottom"/>
            <w:hideMark/>
          </w:tcPr>
          <w:p w14:paraId="0ED192B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79.634</w:t>
            </w:r>
          </w:p>
        </w:tc>
        <w:tc>
          <w:tcPr>
            <w:tcW w:w="1239" w:type="dxa"/>
            <w:tcBorders>
              <w:top w:val="nil"/>
              <w:left w:val="nil"/>
              <w:bottom w:val="nil"/>
              <w:right w:val="nil"/>
            </w:tcBorders>
            <w:shd w:val="clear" w:color="auto" w:fill="auto"/>
            <w:noWrap/>
            <w:vAlign w:val="bottom"/>
            <w:hideMark/>
          </w:tcPr>
          <w:p w14:paraId="167D80B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3E739FA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C551BCF" w14:textId="77777777" w:rsidTr="00AB71BA">
        <w:trPr>
          <w:trHeight w:val="200"/>
        </w:trPr>
        <w:tc>
          <w:tcPr>
            <w:tcW w:w="860" w:type="dxa"/>
            <w:tcBorders>
              <w:top w:val="nil"/>
              <w:left w:val="nil"/>
              <w:bottom w:val="nil"/>
              <w:right w:val="nil"/>
            </w:tcBorders>
            <w:shd w:val="clear" w:color="auto" w:fill="auto"/>
            <w:noWrap/>
            <w:hideMark/>
          </w:tcPr>
          <w:p w14:paraId="46AFB61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527</w:t>
            </w:r>
          </w:p>
        </w:tc>
        <w:tc>
          <w:tcPr>
            <w:tcW w:w="4151" w:type="dxa"/>
            <w:tcBorders>
              <w:top w:val="nil"/>
              <w:left w:val="nil"/>
              <w:bottom w:val="nil"/>
              <w:right w:val="nil"/>
            </w:tcBorders>
            <w:shd w:val="clear" w:color="auto" w:fill="auto"/>
            <w:vAlign w:val="center"/>
            <w:hideMark/>
          </w:tcPr>
          <w:p w14:paraId="5DEA24F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Fond za zaštitu okoliša i energetsku učinkovitost</w:t>
            </w:r>
          </w:p>
        </w:tc>
        <w:tc>
          <w:tcPr>
            <w:tcW w:w="1151" w:type="dxa"/>
            <w:tcBorders>
              <w:top w:val="nil"/>
              <w:left w:val="nil"/>
              <w:bottom w:val="nil"/>
              <w:right w:val="nil"/>
            </w:tcBorders>
            <w:shd w:val="clear" w:color="auto" w:fill="auto"/>
            <w:noWrap/>
            <w:vAlign w:val="center"/>
            <w:hideMark/>
          </w:tcPr>
          <w:p w14:paraId="7A99EF6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E83098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73.861,57</w:t>
            </w:r>
          </w:p>
        </w:tc>
        <w:tc>
          <w:tcPr>
            <w:tcW w:w="1132" w:type="dxa"/>
            <w:tcBorders>
              <w:top w:val="nil"/>
              <w:left w:val="nil"/>
              <w:bottom w:val="nil"/>
              <w:right w:val="nil"/>
            </w:tcBorders>
            <w:shd w:val="clear" w:color="auto" w:fill="auto"/>
            <w:noWrap/>
            <w:vAlign w:val="center"/>
            <w:hideMark/>
          </w:tcPr>
          <w:p w14:paraId="5135323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63.707</w:t>
            </w:r>
          </w:p>
        </w:tc>
        <w:tc>
          <w:tcPr>
            <w:tcW w:w="1239" w:type="dxa"/>
            <w:tcBorders>
              <w:top w:val="nil"/>
              <w:left w:val="nil"/>
              <w:bottom w:val="nil"/>
              <w:right w:val="nil"/>
            </w:tcBorders>
            <w:shd w:val="clear" w:color="auto" w:fill="auto"/>
            <w:noWrap/>
            <w:vAlign w:val="center"/>
            <w:hideMark/>
          </w:tcPr>
          <w:p w14:paraId="0FD3527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40E9FC8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1BF2725" w14:textId="77777777" w:rsidTr="00AB71BA">
        <w:trPr>
          <w:trHeight w:val="200"/>
        </w:trPr>
        <w:tc>
          <w:tcPr>
            <w:tcW w:w="860" w:type="dxa"/>
            <w:tcBorders>
              <w:top w:val="nil"/>
              <w:left w:val="nil"/>
              <w:bottom w:val="nil"/>
              <w:right w:val="nil"/>
            </w:tcBorders>
            <w:shd w:val="clear" w:color="auto" w:fill="auto"/>
            <w:noWrap/>
            <w:vAlign w:val="bottom"/>
            <w:hideMark/>
          </w:tcPr>
          <w:p w14:paraId="5818AB3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56C4C3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6B4DCE1"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38A8A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63.706,95</w:t>
            </w:r>
          </w:p>
        </w:tc>
        <w:tc>
          <w:tcPr>
            <w:tcW w:w="1132" w:type="dxa"/>
            <w:tcBorders>
              <w:top w:val="nil"/>
              <w:left w:val="nil"/>
              <w:bottom w:val="nil"/>
              <w:right w:val="nil"/>
            </w:tcBorders>
            <w:shd w:val="clear" w:color="auto" w:fill="auto"/>
            <w:noWrap/>
            <w:vAlign w:val="bottom"/>
            <w:hideMark/>
          </w:tcPr>
          <w:p w14:paraId="21A27D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63.707</w:t>
            </w:r>
          </w:p>
        </w:tc>
        <w:tc>
          <w:tcPr>
            <w:tcW w:w="1239" w:type="dxa"/>
            <w:tcBorders>
              <w:top w:val="nil"/>
              <w:left w:val="nil"/>
              <w:bottom w:val="nil"/>
              <w:right w:val="nil"/>
            </w:tcBorders>
            <w:shd w:val="clear" w:color="auto" w:fill="auto"/>
            <w:noWrap/>
            <w:vAlign w:val="bottom"/>
            <w:hideMark/>
          </w:tcPr>
          <w:p w14:paraId="2C57DF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2D4A53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7156620" w14:textId="77777777" w:rsidTr="00AB71BA">
        <w:trPr>
          <w:trHeight w:val="200"/>
        </w:trPr>
        <w:tc>
          <w:tcPr>
            <w:tcW w:w="860" w:type="dxa"/>
            <w:tcBorders>
              <w:top w:val="nil"/>
              <w:left w:val="nil"/>
              <w:bottom w:val="nil"/>
              <w:right w:val="nil"/>
            </w:tcBorders>
            <w:shd w:val="clear" w:color="auto" w:fill="auto"/>
            <w:noWrap/>
            <w:vAlign w:val="bottom"/>
            <w:hideMark/>
          </w:tcPr>
          <w:p w14:paraId="5D4D98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4CFDE6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5930209"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63C1E2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63.706,95</w:t>
            </w:r>
          </w:p>
        </w:tc>
        <w:tc>
          <w:tcPr>
            <w:tcW w:w="1132" w:type="dxa"/>
            <w:tcBorders>
              <w:top w:val="nil"/>
              <w:left w:val="nil"/>
              <w:bottom w:val="nil"/>
              <w:right w:val="nil"/>
            </w:tcBorders>
            <w:shd w:val="clear" w:color="auto" w:fill="auto"/>
            <w:noWrap/>
            <w:vAlign w:val="bottom"/>
            <w:hideMark/>
          </w:tcPr>
          <w:p w14:paraId="769A95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63.707</w:t>
            </w:r>
          </w:p>
        </w:tc>
        <w:tc>
          <w:tcPr>
            <w:tcW w:w="1239" w:type="dxa"/>
            <w:tcBorders>
              <w:top w:val="nil"/>
              <w:left w:val="nil"/>
              <w:bottom w:val="nil"/>
              <w:right w:val="nil"/>
            </w:tcBorders>
            <w:shd w:val="clear" w:color="auto" w:fill="auto"/>
            <w:noWrap/>
            <w:vAlign w:val="bottom"/>
            <w:hideMark/>
          </w:tcPr>
          <w:p w14:paraId="1B317B6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3B52032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61C0E72" w14:textId="77777777" w:rsidTr="00AB71BA">
        <w:trPr>
          <w:trHeight w:val="200"/>
        </w:trPr>
        <w:tc>
          <w:tcPr>
            <w:tcW w:w="860" w:type="dxa"/>
            <w:tcBorders>
              <w:top w:val="nil"/>
              <w:left w:val="nil"/>
              <w:bottom w:val="nil"/>
              <w:right w:val="nil"/>
            </w:tcBorders>
            <w:shd w:val="clear" w:color="auto" w:fill="auto"/>
            <w:noWrap/>
            <w:vAlign w:val="bottom"/>
            <w:hideMark/>
          </w:tcPr>
          <w:p w14:paraId="7AFB945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077C39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2D96A7C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7AE90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10.154,62</w:t>
            </w:r>
          </w:p>
        </w:tc>
        <w:tc>
          <w:tcPr>
            <w:tcW w:w="1132" w:type="dxa"/>
            <w:tcBorders>
              <w:top w:val="nil"/>
              <w:left w:val="nil"/>
              <w:bottom w:val="nil"/>
              <w:right w:val="nil"/>
            </w:tcBorders>
            <w:shd w:val="clear" w:color="auto" w:fill="auto"/>
            <w:noWrap/>
            <w:vAlign w:val="bottom"/>
            <w:hideMark/>
          </w:tcPr>
          <w:p w14:paraId="6794583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1748EF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5AFD16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9F53718" w14:textId="77777777" w:rsidTr="00AB71BA">
        <w:trPr>
          <w:trHeight w:val="200"/>
        </w:trPr>
        <w:tc>
          <w:tcPr>
            <w:tcW w:w="860" w:type="dxa"/>
            <w:tcBorders>
              <w:top w:val="nil"/>
              <w:left w:val="nil"/>
              <w:bottom w:val="nil"/>
              <w:right w:val="nil"/>
            </w:tcBorders>
            <w:shd w:val="clear" w:color="auto" w:fill="auto"/>
            <w:noWrap/>
            <w:vAlign w:val="bottom"/>
            <w:hideMark/>
          </w:tcPr>
          <w:p w14:paraId="7D62EC1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57078B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5788AECB"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1A6997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10.154,62</w:t>
            </w:r>
          </w:p>
        </w:tc>
        <w:tc>
          <w:tcPr>
            <w:tcW w:w="1132" w:type="dxa"/>
            <w:tcBorders>
              <w:top w:val="nil"/>
              <w:left w:val="nil"/>
              <w:bottom w:val="nil"/>
              <w:right w:val="nil"/>
            </w:tcBorders>
            <w:shd w:val="clear" w:color="auto" w:fill="auto"/>
            <w:noWrap/>
            <w:vAlign w:val="bottom"/>
            <w:hideMark/>
          </w:tcPr>
          <w:p w14:paraId="3D725E0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7683A6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BC4778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4B40230" w14:textId="77777777" w:rsidTr="00AB71BA">
        <w:trPr>
          <w:trHeight w:val="200"/>
        </w:trPr>
        <w:tc>
          <w:tcPr>
            <w:tcW w:w="860" w:type="dxa"/>
            <w:tcBorders>
              <w:top w:val="nil"/>
              <w:left w:val="nil"/>
              <w:bottom w:val="nil"/>
              <w:right w:val="nil"/>
            </w:tcBorders>
            <w:shd w:val="clear" w:color="auto" w:fill="auto"/>
            <w:noWrap/>
            <w:hideMark/>
          </w:tcPr>
          <w:p w14:paraId="0F4F6E9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55316CF" w14:textId="198F5BF8"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w:t>
            </w:r>
            <w:r>
              <w:rPr>
                <w:rFonts w:ascii="Arial" w:eastAsia="Times New Roman" w:hAnsi="Arial" w:cs="Arial"/>
                <w:i/>
                <w:iCs/>
                <w:color w:val="0070C0"/>
                <w:sz w:val="16"/>
                <w:szCs w:val="16"/>
                <w:lang w:eastAsia="hr-HR"/>
              </w:rPr>
              <w:t>ni</w:t>
            </w:r>
            <w:r w:rsidRPr="00372337">
              <w:rPr>
                <w:rFonts w:ascii="Arial" w:eastAsia="Times New Roman" w:hAnsi="Arial" w:cs="Arial"/>
                <w:i/>
                <w:iCs/>
                <w:color w:val="0070C0"/>
                <w:sz w:val="16"/>
                <w:szCs w:val="16"/>
                <w:lang w:eastAsia="hr-HR"/>
              </w:rPr>
              <w:t>starstvo financija</w:t>
            </w:r>
          </w:p>
        </w:tc>
        <w:tc>
          <w:tcPr>
            <w:tcW w:w="1151" w:type="dxa"/>
            <w:tcBorders>
              <w:top w:val="nil"/>
              <w:left w:val="nil"/>
              <w:bottom w:val="nil"/>
              <w:right w:val="nil"/>
            </w:tcBorders>
            <w:shd w:val="clear" w:color="auto" w:fill="auto"/>
            <w:noWrap/>
            <w:vAlign w:val="center"/>
            <w:hideMark/>
          </w:tcPr>
          <w:p w14:paraId="0F9EEF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3.576,92</w:t>
            </w:r>
          </w:p>
        </w:tc>
        <w:tc>
          <w:tcPr>
            <w:tcW w:w="1120" w:type="dxa"/>
            <w:tcBorders>
              <w:top w:val="nil"/>
              <w:left w:val="nil"/>
              <w:bottom w:val="nil"/>
              <w:right w:val="nil"/>
            </w:tcBorders>
            <w:shd w:val="clear" w:color="auto" w:fill="auto"/>
            <w:noWrap/>
            <w:vAlign w:val="center"/>
            <w:hideMark/>
          </w:tcPr>
          <w:p w14:paraId="5F5B7A4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2.693,08</w:t>
            </w:r>
          </w:p>
        </w:tc>
        <w:tc>
          <w:tcPr>
            <w:tcW w:w="1132" w:type="dxa"/>
            <w:tcBorders>
              <w:top w:val="nil"/>
              <w:left w:val="nil"/>
              <w:bottom w:val="nil"/>
              <w:right w:val="nil"/>
            </w:tcBorders>
            <w:shd w:val="clear" w:color="auto" w:fill="auto"/>
            <w:noWrap/>
            <w:vAlign w:val="center"/>
            <w:hideMark/>
          </w:tcPr>
          <w:p w14:paraId="086978F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9.290</w:t>
            </w:r>
          </w:p>
        </w:tc>
        <w:tc>
          <w:tcPr>
            <w:tcW w:w="1239" w:type="dxa"/>
            <w:tcBorders>
              <w:top w:val="nil"/>
              <w:left w:val="nil"/>
              <w:bottom w:val="nil"/>
              <w:right w:val="nil"/>
            </w:tcBorders>
            <w:shd w:val="clear" w:color="auto" w:fill="auto"/>
            <w:noWrap/>
            <w:vAlign w:val="center"/>
            <w:hideMark/>
          </w:tcPr>
          <w:p w14:paraId="6E3F976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7972AA7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D3CE928" w14:textId="77777777" w:rsidTr="00AB71BA">
        <w:trPr>
          <w:trHeight w:val="200"/>
        </w:trPr>
        <w:tc>
          <w:tcPr>
            <w:tcW w:w="860" w:type="dxa"/>
            <w:tcBorders>
              <w:top w:val="nil"/>
              <w:left w:val="nil"/>
              <w:bottom w:val="nil"/>
              <w:right w:val="nil"/>
            </w:tcBorders>
            <w:shd w:val="clear" w:color="auto" w:fill="auto"/>
            <w:noWrap/>
            <w:vAlign w:val="bottom"/>
            <w:hideMark/>
          </w:tcPr>
          <w:p w14:paraId="18C4D81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2A2860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FFBAF2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3.576,92</w:t>
            </w:r>
          </w:p>
        </w:tc>
        <w:tc>
          <w:tcPr>
            <w:tcW w:w="1120" w:type="dxa"/>
            <w:tcBorders>
              <w:top w:val="nil"/>
              <w:left w:val="nil"/>
              <w:bottom w:val="nil"/>
              <w:right w:val="nil"/>
            </w:tcBorders>
            <w:shd w:val="clear" w:color="auto" w:fill="auto"/>
            <w:noWrap/>
            <w:vAlign w:val="bottom"/>
            <w:hideMark/>
          </w:tcPr>
          <w:p w14:paraId="357C30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2.693,08</w:t>
            </w:r>
          </w:p>
        </w:tc>
        <w:tc>
          <w:tcPr>
            <w:tcW w:w="1132" w:type="dxa"/>
            <w:tcBorders>
              <w:top w:val="nil"/>
              <w:left w:val="nil"/>
              <w:bottom w:val="nil"/>
              <w:right w:val="nil"/>
            </w:tcBorders>
            <w:shd w:val="clear" w:color="auto" w:fill="auto"/>
            <w:noWrap/>
            <w:vAlign w:val="bottom"/>
            <w:hideMark/>
          </w:tcPr>
          <w:p w14:paraId="65EC55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w:t>
            </w:r>
          </w:p>
        </w:tc>
        <w:tc>
          <w:tcPr>
            <w:tcW w:w="1239" w:type="dxa"/>
            <w:tcBorders>
              <w:top w:val="nil"/>
              <w:left w:val="nil"/>
              <w:bottom w:val="nil"/>
              <w:right w:val="nil"/>
            </w:tcBorders>
            <w:shd w:val="clear" w:color="auto" w:fill="auto"/>
            <w:noWrap/>
            <w:vAlign w:val="bottom"/>
            <w:hideMark/>
          </w:tcPr>
          <w:p w14:paraId="35D6B0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056F9BE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BA0339F" w14:textId="77777777" w:rsidTr="00AB71BA">
        <w:trPr>
          <w:trHeight w:val="200"/>
        </w:trPr>
        <w:tc>
          <w:tcPr>
            <w:tcW w:w="860" w:type="dxa"/>
            <w:tcBorders>
              <w:top w:val="nil"/>
              <w:left w:val="nil"/>
              <w:bottom w:val="nil"/>
              <w:right w:val="nil"/>
            </w:tcBorders>
            <w:shd w:val="clear" w:color="auto" w:fill="auto"/>
            <w:noWrap/>
            <w:vAlign w:val="bottom"/>
            <w:hideMark/>
          </w:tcPr>
          <w:p w14:paraId="14C95F6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C5DAA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072AB3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3.576,92</w:t>
            </w:r>
          </w:p>
        </w:tc>
        <w:tc>
          <w:tcPr>
            <w:tcW w:w="1120" w:type="dxa"/>
            <w:tcBorders>
              <w:top w:val="nil"/>
              <w:left w:val="nil"/>
              <w:bottom w:val="nil"/>
              <w:right w:val="nil"/>
            </w:tcBorders>
            <w:shd w:val="clear" w:color="auto" w:fill="auto"/>
            <w:noWrap/>
            <w:vAlign w:val="bottom"/>
            <w:hideMark/>
          </w:tcPr>
          <w:p w14:paraId="4A1E95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2.693,08</w:t>
            </w:r>
          </w:p>
        </w:tc>
        <w:tc>
          <w:tcPr>
            <w:tcW w:w="1132" w:type="dxa"/>
            <w:tcBorders>
              <w:top w:val="nil"/>
              <w:left w:val="nil"/>
              <w:bottom w:val="nil"/>
              <w:right w:val="nil"/>
            </w:tcBorders>
            <w:shd w:val="clear" w:color="auto" w:fill="auto"/>
            <w:noWrap/>
            <w:vAlign w:val="bottom"/>
            <w:hideMark/>
          </w:tcPr>
          <w:p w14:paraId="49C04AD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w:t>
            </w:r>
          </w:p>
        </w:tc>
        <w:tc>
          <w:tcPr>
            <w:tcW w:w="1239" w:type="dxa"/>
            <w:tcBorders>
              <w:top w:val="nil"/>
              <w:left w:val="nil"/>
              <w:bottom w:val="nil"/>
              <w:right w:val="nil"/>
            </w:tcBorders>
            <w:shd w:val="clear" w:color="auto" w:fill="auto"/>
            <w:noWrap/>
            <w:vAlign w:val="bottom"/>
            <w:hideMark/>
          </w:tcPr>
          <w:p w14:paraId="423EDF3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6FA0D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428D535" w14:textId="77777777" w:rsidTr="00AB71BA">
        <w:trPr>
          <w:trHeight w:val="200"/>
        </w:trPr>
        <w:tc>
          <w:tcPr>
            <w:tcW w:w="860" w:type="dxa"/>
            <w:tcBorders>
              <w:top w:val="nil"/>
              <w:left w:val="nil"/>
              <w:bottom w:val="nil"/>
              <w:right w:val="nil"/>
            </w:tcBorders>
            <w:shd w:val="clear" w:color="auto" w:fill="auto"/>
            <w:noWrap/>
            <w:hideMark/>
          </w:tcPr>
          <w:p w14:paraId="2BE9415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911</w:t>
            </w:r>
          </w:p>
        </w:tc>
        <w:tc>
          <w:tcPr>
            <w:tcW w:w="4151" w:type="dxa"/>
            <w:tcBorders>
              <w:top w:val="nil"/>
              <w:left w:val="nil"/>
              <w:bottom w:val="nil"/>
              <w:right w:val="nil"/>
            </w:tcBorders>
            <w:shd w:val="clear" w:color="auto" w:fill="auto"/>
            <w:vAlign w:val="center"/>
            <w:hideMark/>
          </w:tcPr>
          <w:p w14:paraId="2E7C73A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center"/>
            <w:hideMark/>
          </w:tcPr>
          <w:p w14:paraId="776CDD3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266ED51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15.897,28</w:t>
            </w:r>
          </w:p>
        </w:tc>
        <w:tc>
          <w:tcPr>
            <w:tcW w:w="1132" w:type="dxa"/>
            <w:tcBorders>
              <w:top w:val="nil"/>
              <w:left w:val="nil"/>
              <w:bottom w:val="nil"/>
              <w:right w:val="nil"/>
            </w:tcBorders>
            <w:shd w:val="clear" w:color="auto" w:fill="auto"/>
            <w:noWrap/>
            <w:vAlign w:val="center"/>
            <w:hideMark/>
          </w:tcPr>
          <w:p w14:paraId="357CED6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6.637</w:t>
            </w:r>
          </w:p>
        </w:tc>
        <w:tc>
          <w:tcPr>
            <w:tcW w:w="1239" w:type="dxa"/>
            <w:tcBorders>
              <w:top w:val="nil"/>
              <w:left w:val="nil"/>
              <w:bottom w:val="nil"/>
              <w:right w:val="nil"/>
            </w:tcBorders>
            <w:shd w:val="clear" w:color="auto" w:fill="auto"/>
            <w:noWrap/>
            <w:vAlign w:val="center"/>
            <w:hideMark/>
          </w:tcPr>
          <w:p w14:paraId="414E795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7718C28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E3F7B7" w14:textId="77777777" w:rsidTr="00AB71BA">
        <w:trPr>
          <w:trHeight w:val="200"/>
        </w:trPr>
        <w:tc>
          <w:tcPr>
            <w:tcW w:w="860" w:type="dxa"/>
            <w:tcBorders>
              <w:top w:val="nil"/>
              <w:left w:val="nil"/>
              <w:bottom w:val="nil"/>
              <w:right w:val="nil"/>
            </w:tcBorders>
            <w:shd w:val="clear" w:color="auto" w:fill="auto"/>
            <w:noWrap/>
            <w:vAlign w:val="bottom"/>
            <w:hideMark/>
          </w:tcPr>
          <w:p w14:paraId="6D8827D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B6C8DC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E87500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815DC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13.358,29</w:t>
            </w:r>
          </w:p>
        </w:tc>
        <w:tc>
          <w:tcPr>
            <w:tcW w:w="1132" w:type="dxa"/>
            <w:tcBorders>
              <w:top w:val="nil"/>
              <w:left w:val="nil"/>
              <w:bottom w:val="nil"/>
              <w:right w:val="nil"/>
            </w:tcBorders>
            <w:shd w:val="clear" w:color="auto" w:fill="auto"/>
            <w:noWrap/>
            <w:vAlign w:val="bottom"/>
            <w:hideMark/>
          </w:tcPr>
          <w:p w14:paraId="39A5D1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6.637</w:t>
            </w:r>
          </w:p>
        </w:tc>
        <w:tc>
          <w:tcPr>
            <w:tcW w:w="1239" w:type="dxa"/>
            <w:tcBorders>
              <w:top w:val="nil"/>
              <w:left w:val="nil"/>
              <w:bottom w:val="nil"/>
              <w:right w:val="nil"/>
            </w:tcBorders>
            <w:shd w:val="clear" w:color="auto" w:fill="auto"/>
            <w:noWrap/>
            <w:vAlign w:val="bottom"/>
            <w:hideMark/>
          </w:tcPr>
          <w:p w14:paraId="519FF5A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1F142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AB38421" w14:textId="77777777" w:rsidTr="00AB71BA">
        <w:trPr>
          <w:trHeight w:val="200"/>
        </w:trPr>
        <w:tc>
          <w:tcPr>
            <w:tcW w:w="860" w:type="dxa"/>
            <w:tcBorders>
              <w:top w:val="nil"/>
              <w:left w:val="nil"/>
              <w:bottom w:val="nil"/>
              <w:right w:val="nil"/>
            </w:tcBorders>
            <w:shd w:val="clear" w:color="auto" w:fill="auto"/>
            <w:noWrap/>
            <w:vAlign w:val="bottom"/>
            <w:hideMark/>
          </w:tcPr>
          <w:p w14:paraId="13A2E5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6B51C82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B797E9A"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3EFAB7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13.358,29</w:t>
            </w:r>
          </w:p>
        </w:tc>
        <w:tc>
          <w:tcPr>
            <w:tcW w:w="1132" w:type="dxa"/>
            <w:tcBorders>
              <w:top w:val="nil"/>
              <w:left w:val="nil"/>
              <w:bottom w:val="nil"/>
              <w:right w:val="nil"/>
            </w:tcBorders>
            <w:shd w:val="clear" w:color="auto" w:fill="auto"/>
            <w:noWrap/>
            <w:vAlign w:val="bottom"/>
            <w:hideMark/>
          </w:tcPr>
          <w:p w14:paraId="1C91F57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6.637</w:t>
            </w:r>
          </w:p>
        </w:tc>
        <w:tc>
          <w:tcPr>
            <w:tcW w:w="1239" w:type="dxa"/>
            <w:tcBorders>
              <w:top w:val="nil"/>
              <w:left w:val="nil"/>
              <w:bottom w:val="nil"/>
              <w:right w:val="nil"/>
            </w:tcBorders>
            <w:shd w:val="clear" w:color="auto" w:fill="auto"/>
            <w:noWrap/>
            <w:vAlign w:val="bottom"/>
            <w:hideMark/>
          </w:tcPr>
          <w:p w14:paraId="5D1F568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BB2EE4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1BE97DB" w14:textId="77777777" w:rsidTr="00AB71BA">
        <w:trPr>
          <w:trHeight w:val="200"/>
        </w:trPr>
        <w:tc>
          <w:tcPr>
            <w:tcW w:w="860" w:type="dxa"/>
            <w:tcBorders>
              <w:top w:val="nil"/>
              <w:left w:val="nil"/>
              <w:bottom w:val="nil"/>
              <w:right w:val="nil"/>
            </w:tcBorders>
            <w:shd w:val="clear" w:color="auto" w:fill="auto"/>
            <w:noWrap/>
            <w:vAlign w:val="bottom"/>
            <w:hideMark/>
          </w:tcPr>
          <w:p w14:paraId="53E0CC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721783B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0B25296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BB101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2.538,99</w:t>
            </w:r>
          </w:p>
        </w:tc>
        <w:tc>
          <w:tcPr>
            <w:tcW w:w="1132" w:type="dxa"/>
            <w:tcBorders>
              <w:top w:val="nil"/>
              <w:left w:val="nil"/>
              <w:bottom w:val="nil"/>
              <w:right w:val="nil"/>
            </w:tcBorders>
            <w:shd w:val="clear" w:color="auto" w:fill="auto"/>
            <w:noWrap/>
            <w:vAlign w:val="bottom"/>
            <w:hideMark/>
          </w:tcPr>
          <w:p w14:paraId="0D826FC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B7606B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092C06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0C8A493" w14:textId="77777777" w:rsidTr="00AB71BA">
        <w:trPr>
          <w:trHeight w:val="200"/>
        </w:trPr>
        <w:tc>
          <w:tcPr>
            <w:tcW w:w="860" w:type="dxa"/>
            <w:tcBorders>
              <w:top w:val="nil"/>
              <w:left w:val="nil"/>
              <w:bottom w:val="nil"/>
              <w:right w:val="nil"/>
            </w:tcBorders>
            <w:shd w:val="clear" w:color="auto" w:fill="auto"/>
            <w:noWrap/>
            <w:vAlign w:val="bottom"/>
            <w:hideMark/>
          </w:tcPr>
          <w:p w14:paraId="27D471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1C05DD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80B1CF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D62BA1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2.538,99</w:t>
            </w:r>
          </w:p>
        </w:tc>
        <w:tc>
          <w:tcPr>
            <w:tcW w:w="1132" w:type="dxa"/>
            <w:tcBorders>
              <w:top w:val="nil"/>
              <w:left w:val="nil"/>
              <w:bottom w:val="nil"/>
              <w:right w:val="nil"/>
            </w:tcBorders>
            <w:shd w:val="clear" w:color="auto" w:fill="auto"/>
            <w:noWrap/>
            <w:vAlign w:val="bottom"/>
            <w:hideMark/>
          </w:tcPr>
          <w:p w14:paraId="61E431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5D9792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059280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48F9D25" w14:textId="77777777" w:rsidTr="00AB71BA">
        <w:trPr>
          <w:trHeight w:val="400"/>
        </w:trPr>
        <w:tc>
          <w:tcPr>
            <w:tcW w:w="860" w:type="dxa"/>
            <w:tcBorders>
              <w:top w:val="nil"/>
              <w:left w:val="nil"/>
              <w:bottom w:val="nil"/>
              <w:right w:val="nil"/>
            </w:tcBorders>
            <w:shd w:val="clear" w:color="000000" w:fill="C6E0B4"/>
            <w:noWrap/>
            <w:vAlign w:val="bottom"/>
            <w:hideMark/>
          </w:tcPr>
          <w:p w14:paraId="2C5E4C5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A101201</w:t>
            </w:r>
          </w:p>
        </w:tc>
        <w:tc>
          <w:tcPr>
            <w:tcW w:w="4151" w:type="dxa"/>
            <w:tcBorders>
              <w:top w:val="nil"/>
              <w:left w:val="nil"/>
              <w:bottom w:val="nil"/>
              <w:right w:val="nil"/>
            </w:tcBorders>
            <w:shd w:val="clear" w:color="000000" w:fill="C6E0B4"/>
            <w:vAlign w:val="bottom"/>
            <w:hideMark/>
          </w:tcPr>
          <w:p w14:paraId="38A323CF" w14:textId="2ED719B4"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Poticajna naknada za smanjenje količine m</w:t>
            </w:r>
            <w:r>
              <w:rPr>
                <w:rFonts w:ascii="Arial" w:eastAsia="Times New Roman" w:hAnsi="Arial" w:cs="Arial"/>
                <w:color w:val="000000"/>
                <w:sz w:val="16"/>
                <w:szCs w:val="16"/>
                <w:lang w:eastAsia="hr-HR"/>
              </w:rPr>
              <w:t>i</w:t>
            </w:r>
            <w:r w:rsidRPr="00372337">
              <w:rPr>
                <w:rFonts w:ascii="Arial" w:eastAsia="Times New Roman" w:hAnsi="Arial" w:cs="Arial"/>
                <w:color w:val="000000"/>
                <w:sz w:val="16"/>
                <w:szCs w:val="16"/>
                <w:lang w:eastAsia="hr-HR"/>
              </w:rPr>
              <w:t xml:space="preserve">ješanog  komunalnog otpada </w:t>
            </w:r>
          </w:p>
        </w:tc>
        <w:tc>
          <w:tcPr>
            <w:tcW w:w="1151" w:type="dxa"/>
            <w:tcBorders>
              <w:top w:val="nil"/>
              <w:left w:val="nil"/>
              <w:bottom w:val="nil"/>
              <w:right w:val="nil"/>
            </w:tcBorders>
            <w:shd w:val="clear" w:color="000000" w:fill="C6E0B4"/>
            <w:noWrap/>
            <w:vAlign w:val="bottom"/>
            <w:hideMark/>
          </w:tcPr>
          <w:p w14:paraId="65A193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1.276,25</w:t>
            </w:r>
          </w:p>
        </w:tc>
        <w:tc>
          <w:tcPr>
            <w:tcW w:w="1120" w:type="dxa"/>
            <w:tcBorders>
              <w:top w:val="nil"/>
              <w:left w:val="nil"/>
              <w:bottom w:val="nil"/>
              <w:right w:val="nil"/>
            </w:tcBorders>
            <w:shd w:val="clear" w:color="000000" w:fill="C6E0B4"/>
            <w:noWrap/>
            <w:vAlign w:val="bottom"/>
            <w:hideMark/>
          </w:tcPr>
          <w:p w14:paraId="02AE23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1.459,95</w:t>
            </w:r>
          </w:p>
        </w:tc>
        <w:tc>
          <w:tcPr>
            <w:tcW w:w="1132" w:type="dxa"/>
            <w:tcBorders>
              <w:top w:val="nil"/>
              <w:left w:val="nil"/>
              <w:bottom w:val="nil"/>
              <w:right w:val="nil"/>
            </w:tcBorders>
            <w:shd w:val="clear" w:color="000000" w:fill="C6E0B4"/>
            <w:noWrap/>
            <w:vAlign w:val="bottom"/>
            <w:hideMark/>
          </w:tcPr>
          <w:p w14:paraId="4456A08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1.593</w:t>
            </w:r>
          </w:p>
        </w:tc>
        <w:tc>
          <w:tcPr>
            <w:tcW w:w="1239" w:type="dxa"/>
            <w:tcBorders>
              <w:top w:val="nil"/>
              <w:left w:val="nil"/>
              <w:bottom w:val="nil"/>
              <w:right w:val="nil"/>
            </w:tcBorders>
            <w:shd w:val="clear" w:color="000000" w:fill="C6E0B4"/>
            <w:noWrap/>
            <w:vAlign w:val="bottom"/>
            <w:hideMark/>
          </w:tcPr>
          <w:p w14:paraId="0985FF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c>
          <w:tcPr>
            <w:tcW w:w="1239" w:type="dxa"/>
            <w:tcBorders>
              <w:top w:val="nil"/>
              <w:left w:val="nil"/>
              <w:bottom w:val="nil"/>
              <w:right w:val="nil"/>
            </w:tcBorders>
            <w:shd w:val="clear" w:color="000000" w:fill="C6E0B4"/>
            <w:noWrap/>
            <w:vAlign w:val="bottom"/>
            <w:hideMark/>
          </w:tcPr>
          <w:p w14:paraId="307B56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r>
      <w:tr w:rsidR="00AB71BA" w:rsidRPr="00372337" w14:paraId="7264180D" w14:textId="77777777" w:rsidTr="00AB71BA">
        <w:trPr>
          <w:trHeight w:val="200"/>
        </w:trPr>
        <w:tc>
          <w:tcPr>
            <w:tcW w:w="860" w:type="dxa"/>
            <w:tcBorders>
              <w:top w:val="nil"/>
              <w:left w:val="nil"/>
              <w:bottom w:val="nil"/>
              <w:right w:val="nil"/>
            </w:tcBorders>
            <w:shd w:val="clear" w:color="auto" w:fill="auto"/>
            <w:noWrap/>
            <w:vAlign w:val="bottom"/>
            <w:hideMark/>
          </w:tcPr>
          <w:p w14:paraId="648C4E0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051</w:t>
            </w:r>
          </w:p>
        </w:tc>
        <w:tc>
          <w:tcPr>
            <w:tcW w:w="4151" w:type="dxa"/>
            <w:tcBorders>
              <w:top w:val="nil"/>
              <w:left w:val="nil"/>
              <w:bottom w:val="nil"/>
              <w:right w:val="nil"/>
            </w:tcBorders>
            <w:shd w:val="clear" w:color="auto" w:fill="auto"/>
            <w:vAlign w:val="bottom"/>
            <w:hideMark/>
          </w:tcPr>
          <w:p w14:paraId="759B896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otpadom</w:t>
            </w:r>
          </w:p>
        </w:tc>
        <w:tc>
          <w:tcPr>
            <w:tcW w:w="1151" w:type="dxa"/>
            <w:tcBorders>
              <w:top w:val="nil"/>
              <w:left w:val="nil"/>
              <w:bottom w:val="nil"/>
              <w:right w:val="nil"/>
            </w:tcBorders>
            <w:shd w:val="clear" w:color="auto" w:fill="auto"/>
            <w:noWrap/>
            <w:vAlign w:val="bottom"/>
            <w:hideMark/>
          </w:tcPr>
          <w:p w14:paraId="6AF46E6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1.276,25</w:t>
            </w:r>
          </w:p>
        </w:tc>
        <w:tc>
          <w:tcPr>
            <w:tcW w:w="1120" w:type="dxa"/>
            <w:tcBorders>
              <w:top w:val="nil"/>
              <w:left w:val="nil"/>
              <w:bottom w:val="nil"/>
              <w:right w:val="nil"/>
            </w:tcBorders>
            <w:shd w:val="clear" w:color="auto" w:fill="auto"/>
            <w:noWrap/>
            <w:vAlign w:val="bottom"/>
            <w:hideMark/>
          </w:tcPr>
          <w:p w14:paraId="3E3CEBE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1.459,95</w:t>
            </w:r>
          </w:p>
        </w:tc>
        <w:tc>
          <w:tcPr>
            <w:tcW w:w="1132" w:type="dxa"/>
            <w:tcBorders>
              <w:top w:val="nil"/>
              <w:left w:val="nil"/>
              <w:bottom w:val="nil"/>
              <w:right w:val="nil"/>
            </w:tcBorders>
            <w:shd w:val="clear" w:color="auto" w:fill="auto"/>
            <w:noWrap/>
            <w:vAlign w:val="bottom"/>
            <w:hideMark/>
          </w:tcPr>
          <w:p w14:paraId="23CFD5A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1.593</w:t>
            </w:r>
          </w:p>
        </w:tc>
        <w:tc>
          <w:tcPr>
            <w:tcW w:w="1239" w:type="dxa"/>
            <w:tcBorders>
              <w:top w:val="nil"/>
              <w:left w:val="nil"/>
              <w:bottom w:val="nil"/>
              <w:right w:val="nil"/>
            </w:tcBorders>
            <w:shd w:val="clear" w:color="auto" w:fill="auto"/>
            <w:noWrap/>
            <w:vAlign w:val="bottom"/>
            <w:hideMark/>
          </w:tcPr>
          <w:p w14:paraId="111623F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1.430</w:t>
            </w:r>
          </w:p>
        </w:tc>
        <w:tc>
          <w:tcPr>
            <w:tcW w:w="1239" w:type="dxa"/>
            <w:tcBorders>
              <w:top w:val="nil"/>
              <w:left w:val="nil"/>
              <w:bottom w:val="nil"/>
              <w:right w:val="nil"/>
            </w:tcBorders>
            <w:shd w:val="clear" w:color="auto" w:fill="auto"/>
            <w:noWrap/>
            <w:vAlign w:val="bottom"/>
            <w:hideMark/>
          </w:tcPr>
          <w:p w14:paraId="2B8C7C7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1.430</w:t>
            </w:r>
          </w:p>
        </w:tc>
      </w:tr>
      <w:tr w:rsidR="00AB71BA" w:rsidRPr="00372337" w14:paraId="772E93E3" w14:textId="77777777" w:rsidTr="00AB71BA">
        <w:trPr>
          <w:trHeight w:val="200"/>
        </w:trPr>
        <w:tc>
          <w:tcPr>
            <w:tcW w:w="860" w:type="dxa"/>
            <w:tcBorders>
              <w:top w:val="nil"/>
              <w:left w:val="nil"/>
              <w:bottom w:val="nil"/>
              <w:right w:val="nil"/>
            </w:tcBorders>
            <w:shd w:val="clear" w:color="auto" w:fill="auto"/>
            <w:noWrap/>
            <w:hideMark/>
          </w:tcPr>
          <w:p w14:paraId="04FB950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291BD9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C23D1C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1.276,25</w:t>
            </w:r>
          </w:p>
        </w:tc>
        <w:tc>
          <w:tcPr>
            <w:tcW w:w="1120" w:type="dxa"/>
            <w:tcBorders>
              <w:top w:val="nil"/>
              <w:left w:val="nil"/>
              <w:bottom w:val="nil"/>
              <w:right w:val="nil"/>
            </w:tcBorders>
            <w:shd w:val="clear" w:color="auto" w:fill="auto"/>
            <w:noWrap/>
            <w:vAlign w:val="center"/>
            <w:hideMark/>
          </w:tcPr>
          <w:p w14:paraId="3532A8E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1.459,95</w:t>
            </w:r>
          </w:p>
        </w:tc>
        <w:tc>
          <w:tcPr>
            <w:tcW w:w="1132" w:type="dxa"/>
            <w:tcBorders>
              <w:top w:val="nil"/>
              <w:left w:val="nil"/>
              <w:bottom w:val="nil"/>
              <w:right w:val="nil"/>
            </w:tcBorders>
            <w:shd w:val="clear" w:color="auto" w:fill="auto"/>
            <w:noWrap/>
            <w:vAlign w:val="center"/>
            <w:hideMark/>
          </w:tcPr>
          <w:p w14:paraId="17F4A4F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1.593</w:t>
            </w:r>
          </w:p>
        </w:tc>
        <w:tc>
          <w:tcPr>
            <w:tcW w:w="1239" w:type="dxa"/>
            <w:tcBorders>
              <w:top w:val="nil"/>
              <w:left w:val="nil"/>
              <w:bottom w:val="nil"/>
              <w:right w:val="nil"/>
            </w:tcBorders>
            <w:shd w:val="clear" w:color="auto" w:fill="auto"/>
            <w:noWrap/>
            <w:vAlign w:val="center"/>
            <w:hideMark/>
          </w:tcPr>
          <w:p w14:paraId="385428A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1.430</w:t>
            </w:r>
          </w:p>
        </w:tc>
        <w:tc>
          <w:tcPr>
            <w:tcW w:w="1239" w:type="dxa"/>
            <w:tcBorders>
              <w:top w:val="nil"/>
              <w:left w:val="nil"/>
              <w:bottom w:val="nil"/>
              <w:right w:val="nil"/>
            </w:tcBorders>
            <w:shd w:val="clear" w:color="auto" w:fill="auto"/>
            <w:noWrap/>
            <w:vAlign w:val="center"/>
            <w:hideMark/>
          </w:tcPr>
          <w:p w14:paraId="537A704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1.430</w:t>
            </w:r>
          </w:p>
        </w:tc>
      </w:tr>
      <w:tr w:rsidR="00AB71BA" w:rsidRPr="00372337" w14:paraId="66AC011C" w14:textId="77777777" w:rsidTr="00AB71BA">
        <w:trPr>
          <w:trHeight w:val="200"/>
        </w:trPr>
        <w:tc>
          <w:tcPr>
            <w:tcW w:w="860" w:type="dxa"/>
            <w:tcBorders>
              <w:top w:val="nil"/>
              <w:left w:val="nil"/>
              <w:bottom w:val="nil"/>
              <w:right w:val="nil"/>
            </w:tcBorders>
            <w:shd w:val="clear" w:color="auto" w:fill="auto"/>
            <w:noWrap/>
            <w:vAlign w:val="bottom"/>
            <w:hideMark/>
          </w:tcPr>
          <w:p w14:paraId="50EC73E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A2782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8CBB4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1.276,25</w:t>
            </w:r>
          </w:p>
        </w:tc>
        <w:tc>
          <w:tcPr>
            <w:tcW w:w="1120" w:type="dxa"/>
            <w:tcBorders>
              <w:top w:val="nil"/>
              <w:left w:val="nil"/>
              <w:bottom w:val="nil"/>
              <w:right w:val="nil"/>
            </w:tcBorders>
            <w:shd w:val="clear" w:color="auto" w:fill="auto"/>
            <w:noWrap/>
            <w:vAlign w:val="bottom"/>
            <w:hideMark/>
          </w:tcPr>
          <w:p w14:paraId="39EACE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31BAD4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1.593</w:t>
            </w:r>
          </w:p>
        </w:tc>
        <w:tc>
          <w:tcPr>
            <w:tcW w:w="1239" w:type="dxa"/>
            <w:tcBorders>
              <w:top w:val="nil"/>
              <w:left w:val="nil"/>
              <w:bottom w:val="nil"/>
              <w:right w:val="nil"/>
            </w:tcBorders>
            <w:shd w:val="clear" w:color="auto" w:fill="auto"/>
            <w:noWrap/>
            <w:vAlign w:val="bottom"/>
            <w:hideMark/>
          </w:tcPr>
          <w:p w14:paraId="6A31E51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c>
          <w:tcPr>
            <w:tcW w:w="1239" w:type="dxa"/>
            <w:tcBorders>
              <w:top w:val="nil"/>
              <w:left w:val="nil"/>
              <w:bottom w:val="nil"/>
              <w:right w:val="nil"/>
            </w:tcBorders>
            <w:shd w:val="clear" w:color="auto" w:fill="auto"/>
            <w:noWrap/>
            <w:vAlign w:val="bottom"/>
            <w:hideMark/>
          </w:tcPr>
          <w:p w14:paraId="54E8D4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r>
      <w:tr w:rsidR="00AB71BA" w:rsidRPr="00372337" w14:paraId="4B25E8D8" w14:textId="77777777" w:rsidTr="00AB71BA">
        <w:trPr>
          <w:trHeight w:val="200"/>
        </w:trPr>
        <w:tc>
          <w:tcPr>
            <w:tcW w:w="860" w:type="dxa"/>
            <w:tcBorders>
              <w:top w:val="nil"/>
              <w:left w:val="nil"/>
              <w:bottom w:val="nil"/>
              <w:right w:val="nil"/>
            </w:tcBorders>
            <w:shd w:val="clear" w:color="auto" w:fill="auto"/>
            <w:noWrap/>
            <w:vAlign w:val="bottom"/>
            <w:hideMark/>
          </w:tcPr>
          <w:p w14:paraId="6FB389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5B5C86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9D507E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1.276,25</w:t>
            </w:r>
          </w:p>
        </w:tc>
        <w:tc>
          <w:tcPr>
            <w:tcW w:w="1120" w:type="dxa"/>
            <w:tcBorders>
              <w:top w:val="nil"/>
              <w:left w:val="nil"/>
              <w:bottom w:val="nil"/>
              <w:right w:val="nil"/>
            </w:tcBorders>
            <w:shd w:val="clear" w:color="auto" w:fill="auto"/>
            <w:noWrap/>
            <w:vAlign w:val="bottom"/>
            <w:hideMark/>
          </w:tcPr>
          <w:p w14:paraId="3C9E155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1.459,95</w:t>
            </w:r>
          </w:p>
        </w:tc>
        <w:tc>
          <w:tcPr>
            <w:tcW w:w="1132" w:type="dxa"/>
            <w:tcBorders>
              <w:top w:val="nil"/>
              <w:left w:val="nil"/>
              <w:bottom w:val="nil"/>
              <w:right w:val="nil"/>
            </w:tcBorders>
            <w:shd w:val="clear" w:color="auto" w:fill="auto"/>
            <w:noWrap/>
            <w:vAlign w:val="bottom"/>
            <w:hideMark/>
          </w:tcPr>
          <w:p w14:paraId="6EF4EA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1.593</w:t>
            </w:r>
          </w:p>
        </w:tc>
        <w:tc>
          <w:tcPr>
            <w:tcW w:w="1239" w:type="dxa"/>
            <w:tcBorders>
              <w:top w:val="nil"/>
              <w:left w:val="nil"/>
              <w:bottom w:val="nil"/>
              <w:right w:val="nil"/>
            </w:tcBorders>
            <w:shd w:val="clear" w:color="auto" w:fill="auto"/>
            <w:noWrap/>
            <w:vAlign w:val="bottom"/>
            <w:hideMark/>
          </w:tcPr>
          <w:p w14:paraId="168AEC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c>
          <w:tcPr>
            <w:tcW w:w="1239" w:type="dxa"/>
            <w:tcBorders>
              <w:top w:val="nil"/>
              <w:left w:val="nil"/>
              <w:bottom w:val="nil"/>
              <w:right w:val="nil"/>
            </w:tcBorders>
            <w:shd w:val="clear" w:color="auto" w:fill="auto"/>
            <w:noWrap/>
            <w:vAlign w:val="bottom"/>
            <w:hideMark/>
          </w:tcPr>
          <w:p w14:paraId="32894D2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w:t>
            </w:r>
          </w:p>
        </w:tc>
      </w:tr>
      <w:tr w:rsidR="00AB71BA" w:rsidRPr="00372337" w14:paraId="593CB8F9" w14:textId="77777777" w:rsidTr="00AB71BA">
        <w:trPr>
          <w:trHeight w:val="200"/>
        </w:trPr>
        <w:tc>
          <w:tcPr>
            <w:tcW w:w="860" w:type="dxa"/>
            <w:tcBorders>
              <w:top w:val="nil"/>
              <w:left w:val="nil"/>
              <w:bottom w:val="nil"/>
              <w:right w:val="nil"/>
            </w:tcBorders>
            <w:shd w:val="clear" w:color="000000" w:fill="C6E0B4"/>
            <w:noWrap/>
            <w:vAlign w:val="bottom"/>
            <w:hideMark/>
          </w:tcPr>
          <w:p w14:paraId="08627AB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A101202</w:t>
            </w:r>
          </w:p>
        </w:tc>
        <w:tc>
          <w:tcPr>
            <w:tcW w:w="4151" w:type="dxa"/>
            <w:tcBorders>
              <w:top w:val="nil"/>
              <w:left w:val="nil"/>
              <w:bottom w:val="nil"/>
              <w:right w:val="nil"/>
            </w:tcBorders>
            <w:shd w:val="clear" w:color="000000" w:fill="C6E0B4"/>
            <w:vAlign w:val="bottom"/>
            <w:hideMark/>
          </w:tcPr>
          <w:p w14:paraId="450992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za korištenje deponije drugoj JLS</w:t>
            </w:r>
          </w:p>
        </w:tc>
        <w:tc>
          <w:tcPr>
            <w:tcW w:w="1151" w:type="dxa"/>
            <w:tcBorders>
              <w:top w:val="nil"/>
              <w:left w:val="nil"/>
              <w:bottom w:val="nil"/>
              <w:right w:val="nil"/>
            </w:tcBorders>
            <w:shd w:val="clear" w:color="000000" w:fill="C6E0B4"/>
            <w:noWrap/>
            <w:vAlign w:val="bottom"/>
            <w:hideMark/>
          </w:tcPr>
          <w:p w14:paraId="1B3598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7218F5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0583282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C6E0B4"/>
            <w:noWrap/>
            <w:vAlign w:val="bottom"/>
            <w:hideMark/>
          </w:tcPr>
          <w:p w14:paraId="40856B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C6E0B4"/>
            <w:noWrap/>
            <w:vAlign w:val="bottom"/>
            <w:hideMark/>
          </w:tcPr>
          <w:p w14:paraId="16A5FB9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569262E8" w14:textId="77777777" w:rsidTr="00AB71BA">
        <w:trPr>
          <w:trHeight w:val="200"/>
        </w:trPr>
        <w:tc>
          <w:tcPr>
            <w:tcW w:w="860" w:type="dxa"/>
            <w:tcBorders>
              <w:top w:val="nil"/>
              <w:left w:val="nil"/>
              <w:bottom w:val="nil"/>
              <w:right w:val="nil"/>
            </w:tcBorders>
            <w:shd w:val="clear" w:color="auto" w:fill="auto"/>
            <w:noWrap/>
            <w:vAlign w:val="bottom"/>
            <w:hideMark/>
          </w:tcPr>
          <w:p w14:paraId="09910AD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051</w:t>
            </w:r>
          </w:p>
        </w:tc>
        <w:tc>
          <w:tcPr>
            <w:tcW w:w="4151" w:type="dxa"/>
            <w:tcBorders>
              <w:top w:val="nil"/>
              <w:left w:val="nil"/>
              <w:bottom w:val="nil"/>
              <w:right w:val="nil"/>
            </w:tcBorders>
            <w:shd w:val="clear" w:color="auto" w:fill="auto"/>
            <w:vAlign w:val="bottom"/>
            <w:hideMark/>
          </w:tcPr>
          <w:p w14:paraId="1C59A08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otpadom</w:t>
            </w:r>
          </w:p>
        </w:tc>
        <w:tc>
          <w:tcPr>
            <w:tcW w:w="1151" w:type="dxa"/>
            <w:tcBorders>
              <w:top w:val="nil"/>
              <w:left w:val="nil"/>
              <w:bottom w:val="nil"/>
              <w:right w:val="nil"/>
            </w:tcBorders>
            <w:shd w:val="clear" w:color="auto" w:fill="auto"/>
            <w:noWrap/>
            <w:vAlign w:val="bottom"/>
            <w:hideMark/>
          </w:tcPr>
          <w:p w14:paraId="35709E1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3C6D5E33"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F7CB0B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c>
          <w:tcPr>
            <w:tcW w:w="1239" w:type="dxa"/>
            <w:tcBorders>
              <w:top w:val="nil"/>
              <w:left w:val="nil"/>
              <w:bottom w:val="nil"/>
              <w:right w:val="nil"/>
            </w:tcBorders>
            <w:shd w:val="clear" w:color="auto" w:fill="auto"/>
            <w:noWrap/>
            <w:vAlign w:val="bottom"/>
            <w:hideMark/>
          </w:tcPr>
          <w:p w14:paraId="2185D2E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c>
          <w:tcPr>
            <w:tcW w:w="1239" w:type="dxa"/>
            <w:tcBorders>
              <w:top w:val="nil"/>
              <w:left w:val="nil"/>
              <w:bottom w:val="nil"/>
              <w:right w:val="nil"/>
            </w:tcBorders>
            <w:shd w:val="clear" w:color="auto" w:fill="auto"/>
            <w:noWrap/>
            <w:vAlign w:val="bottom"/>
            <w:hideMark/>
          </w:tcPr>
          <w:p w14:paraId="297461B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r>
      <w:tr w:rsidR="00AB71BA" w:rsidRPr="00372337" w14:paraId="5F06B0B3" w14:textId="77777777" w:rsidTr="00AB71BA">
        <w:trPr>
          <w:trHeight w:val="200"/>
        </w:trPr>
        <w:tc>
          <w:tcPr>
            <w:tcW w:w="860" w:type="dxa"/>
            <w:tcBorders>
              <w:top w:val="nil"/>
              <w:left w:val="nil"/>
              <w:bottom w:val="nil"/>
              <w:right w:val="nil"/>
            </w:tcBorders>
            <w:shd w:val="clear" w:color="auto" w:fill="auto"/>
            <w:noWrap/>
            <w:hideMark/>
          </w:tcPr>
          <w:p w14:paraId="48E954E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A6A9D4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2720563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E98DA12"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3FF209C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c>
          <w:tcPr>
            <w:tcW w:w="1239" w:type="dxa"/>
            <w:tcBorders>
              <w:top w:val="nil"/>
              <w:left w:val="nil"/>
              <w:bottom w:val="nil"/>
              <w:right w:val="nil"/>
            </w:tcBorders>
            <w:shd w:val="clear" w:color="auto" w:fill="auto"/>
            <w:noWrap/>
            <w:vAlign w:val="center"/>
            <w:hideMark/>
          </w:tcPr>
          <w:p w14:paraId="6B66BB6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c>
          <w:tcPr>
            <w:tcW w:w="1239" w:type="dxa"/>
            <w:tcBorders>
              <w:top w:val="nil"/>
              <w:left w:val="nil"/>
              <w:bottom w:val="nil"/>
              <w:right w:val="nil"/>
            </w:tcBorders>
            <w:shd w:val="clear" w:color="auto" w:fill="auto"/>
            <w:noWrap/>
            <w:vAlign w:val="center"/>
            <w:hideMark/>
          </w:tcPr>
          <w:p w14:paraId="7298DA7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r>
      <w:tr w:rsidR="00AB71BA" w:rsidRPr="00372337" w14:paraId="7022F788" w14:textId="77777777" w:rsidTr="00AB71BA">
        <w:trPr>
          <w:trHeight w:val="200"/>
        </w:trPr>
        <w:tc>
          <w:tcPr>
            <w:tcW w:w="860" w:type="dxa"/>
            <w:tcBorders>
              <w:top w:val="nil"/>
              <w:left w:val="nil"/>
              <w:bottom w:val="nil"/>
              <w:right w:val="nil"/>
            </w:tcBorders>
            <w:shd w:val="clear" w:color="auto" w:fill="auto"/>
            <w:noWrap/>
            <w:vAlign w:val="bottom"/>
            <w:hideMark/>
          </w:tcPr>
          <w:p w14:paraId="1EB5BF5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D7A06D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D64E2E3"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260D935"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3F556F9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35AFB0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498DFF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797FB9A2" w14:textId="77777777" w:rsidTr="00AB71BA">
        <w:trPr>
          <w:trHeight w:val="200"/>
        </w:trPr>
        <w:tc>
          <w:tcPr>
            <w:tcW w:w="860" w:type="dxa"/>
            <w:tcBorders>
              <w:top w:val="nil"/>
              <w:left w:val="nil"/>
              <w:bottom w:val="nil"/>
              <w:right w:val="nil"/>
            </w:tcBorders>
            <w:shd w:val="clear" w:color="auto" w:fill="auto"/>
            <w:noWrap/>
            <w:vAlign w:val="bottom"/>
            <w:hideMark/>
          </w:tcPr>
          <w:p w14:paraId="087F166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0E8AC91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7D50DA6E"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1D8A9D2"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28EF301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3D68E9C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6108A4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36647C39" w14:textId="77777777" w:rsidTr="00AB71BA">
        <w:trPr>
          <w:trHeight w:val="200"/>
        </w:trPr>
        <w:tc>
          <w:tcPr>
            <w:tcW w:w="860" w:type="dxa"/>
            <w:tcBorders>
              <w:top w:val="nil"/>
              <w:left w:val="nil"/>
              <w:bottom w:val="nil"/>
              <w:right w:val="nil"/>
            </w:tcBorders>
            <w:shd w:val="clear" w:color="000000" w:fill="C6E0B4"/>
            <w:noWrap/>
            <w:vAlign w:val="bottom"/>
            <w:hideMark/>
          </w:tcPr>
          <w:p w14:paraId="340163E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T101201</w:t>
            </w:r>
          </w:p>
        </w:tc>
        <w:tc>
          <w:tcPr>
            <w:tcW w:w="4151" w:type="dxa"/>
            <w:tcBorders>
              <w:top w:val="nil"/>
              <w:left w:val="nil"/>
              <w:bottom w:val="nil"/>
              <w:right w:val="nil"/>
            </w:tcBorders>
            <w:shd w:val="clear" w:color="000000" w:fill="C6E0B4"/>
            <w:vAlign w:val="bottom"/>
            <w:hideMark/>
          </w:tcPr>
          <w:p w14:paraId="346360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Nabava kontejnera i kanti za odlaganje otpada</w:t>
            </w:r>
          </w:p>
        </w:tc>
        <w:tc>
          <w:tcPr>
            <w:tcW w:w="1151" w:type="dxa"/>
            <w:tcBorders>
              <w:top w:val="nil"/>
              <w:left w:val="nil"/>
              <w:bottom w:val="nil"/>
              <w:right w:val="nil"/>
            </w:tcBorders>
            <w:shd w:val="clear" w:color="000000" w:fill="C6E0B4"/>
            <w:noWrap/>
            <w:vAlign w:val="bottom"/>
            <w:hideMark/>
          </w:tcPr>
          <w:p w14:paraId="6378F8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2.084,42</w:t>
            </w:r>
          </w:p>
        </w:tc>
        <w:tc>
          <w:tcPr>
            <w:tcW w:w="1120" w:type="dxa"/>
            <w:tcBorders>
              <w:top w:val="nil"/>
              <w:left w:val="nil"/>
              <w:bottom w:val="nil"/>
              <w:right w:val="nil"/>
            </w:tcBorders>
            <w:shd w:val="clear" w:color="000000" w:fill="C6E0B4"/>
            <w:noWrap/>
            <w:vAlign w:val="bottom"/>
            <w:hideMark/>
          </w:tcPr>
          <w:p w14:paraId="32F320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6F5AC57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9B4EB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F7FEC3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458A4FC" w14:textId="77777777" w:rsidTr="00AB71BA">
        <w:trPr>
          <w:trHeight w:val="200"/>
        </w:trPr>
        <w:tc>
          <w:tcPr>
            <w:tcW w:w="860" w:type="dxa"/>
            <w:tcBorders>
              <w:top w:val="nil"/>
              <w:left w:val="nil"/>
              <w:bottom w:val="nil"/>
              <w:right w:val="nil"/>
            </w:tcBorders>
            <w:shd w:val="clear" w:color="auto" w:fill="auto"/>
            <w:noWrap/>
            <w:vAlign w:val="bottom"/>
            <w:hideMark/>
          </w:tcPr>
          <w:p w14:paraId="47FE54E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051</w:t>
            </w:r>
          </w:p>
        </w:tc>
        <w:tc>
          <w:tcPr>
            <w:tcW w:w="4151" w:type="dxa"/>
            <w:tcBorders>
              <w:top w:val="nil"/>
              <w:left w:val="nil"/>
              <w:bottom w:val="nil"/>
              <w:right w:val="nil"/>
            </w:tcBorders>
            <w:shd w:val="clear" w:color="auto" w:fill="auto"/>
            <w:vAlign w:val="bottom"/>
            <w:hideMark/>
          </w:tcPr>
          <w:p w14:paraId="030BCC4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otpadom</w:t>
            </w:r>
          </w:p>
        </w:tc>
        <w:tc>
          <w:tcPr>
            <w:tcW w:w="1151" w:type="dxa"/>
            <w:tcBorders>
              <w:top w:val="nil"/>
              <w:left w:val="nil"/>
              <w:bottom w:val="nil"/>
              <w:right w:val="nil"/>
            </w:tcBorders>
            <w:shd w:val="clear" w:color="auto" w:fill="auto"/>
            <w:noWrap/>
            <w:vAlign w:val="bottom"/>
            <w:hideMark/>
          </w:tcPr>
          <w:p w14:paraId="76A7A52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2.084,42</w:t>
            </w:r>
          </w:p>
        </w:tc>
        <w:tc>
          <w:tcPr>
            <w:tcW w:w="1120" w:type="dxa"/>
            <w:tcBorders>
              <w:top w:val="nil"/>
              <w:left w:val="nil"/>
              <w:bottom w:val="nil"/>
              <w:right w:val="nil"/>
            </w:tcBorders>
            <w:shd w:val="clear" w:color="auto" w:fill="auto"/>
            <w:noWrap/>
            <w:vAlign w:val="bottom"/>
            <w:hideMark/>
          </w:tcPr>
          <w:p w14:paraId="1877338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11C4FE7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B768A8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602E9E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4EA20FC" w14:textId="77777777" w:rsidTr="00AB71BA">
        <w:trPr>
          <w:trHeight w:val="200"/>
        </w:trPr>
        <w:tc>
          <w:tcPr>
            <w:tcW w:w="860" w:type="dxa"/>
            <w:tcBorders>
              <w:top w:val="nil"/>
              <w:left w:val="nil"/>
              <w:bottom w:val="nil"/>
              <w:right w:val="nil"/>
            </w:tcBorders>
            <w:shd w:val="clear" w:color="auto" w:fill="auto"/>
            <w:noWrap/>
            <w:hideMark/>
          </w:tcPr>
          <w:p w14:paraId="27BE0D0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107535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115CDA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2.084,42</w:t>
            </w:r>
          </w:p>
        </w:tc>
        <w:tc>
          <w:tcPr>
            <w:tcW w:w="1120" w:type="dxa"/>
            <w:tcBorders>
              <w:top w:val="nil"/>
              <w:left w:val="nil"/>
              <w:bottom w:val="nil"/>
              <w:right w:val="nil"/>
            </w:tcBorders>
            <w:shd w:val="clear" w:color="auto" w:fill="auto"/>
            <w:noWrap/>
            <w:vAlign w:val="center"/>
            <w:hideMark/>
          </w:tcPr>
          <w:p w14:paraId="4C7E983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5F41A00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5952BD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868B75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3A8C9E" w14:textId="77777777" w:rsidTr="00AB71BA">
        <w:trPr>
          <w:trHeight w:val="200"/>
        </w:trPr>
        <w:tc>
          <w:tcPr>
            <w:tcW w:w="860" w:type="dxa"/>
            <w:tcBorders>
              <w:top w:val="nil"/>
              <w:left w:val="nil"/>
              <w:bottom w:val="nil"/>
              <w:right w:val="nil"/>
            </w:tcBorders>
            <w:shd w:val="clear" w:color="auto" w:fill="auto"/>
            <w:noWrap/>
            <w:vAlign w:val="bottom"/>
            <w:hideMark/>
          </w:tcPr>
          <w:p w14:paraId="350055F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8EEA63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66B82B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2.084,42</w:t>
            </w:r>
          </w:p>
        </w:tc>
        <w:tc>
          <w:tcPr>
            <w:tcW w:w="1120" w:type="dxa"/>
            <w:tcBorders>
              <w:top w:val="nil"/>
              <w:left w:val="nil"/>
              <w:bottom w:val="nil"/>
              <w:right w:val="nil"/>
            </w:tcBorders>
            <w:shd w:val="clear" w:color="auto" w:fill="auto"/>
            <w:noWrap/>
            <w:vAlign w:val="bottom"/>
            <w:hideMark/>
          </w:tcPr>
          <w:p w14:paraId="058389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AF936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E7C524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DCE120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68577C1" w14:textId="77777777" w:rsidTr="00AB71BA">
        <w:trPr>
          <w:trHeight w:val="200"/>
        </w:trPr>
        <w:tc>
          <w:tcPr>
            <w:tcW w:w="860" w:type="dxa"/>
            <w:tcBorders>
              <w:top w:val="nil"/>
              <w:left w:val="nil"/>
              <w:bottom w:val="nil"/>
              <w:right w:val="nil"/>
            </w:tcBorders>
            <w:shd w:val="clear" w:color="auto" w:fill="auto"/>
            <w:noWrap/>
            <w:vAlign w:val="bottom"/>
            <w:hideMark/>
          </w:tcPr>
          <w:p w14:paraId="453160D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w:t>
            </w:r>
          </w:p>
        </w:tc>
        <w:tc>
          <w:tcPr>
            <w:tcW w:w="4151" w:type="dxa"/>
            <w:tcBorders>
              <w:top w:val="nil"/>
              <w:left w:val="nil"/>
              <w:bottom w:val="nil"/>
              <w:right w:val="nil"/>
            </w:tcBorders>
            <w:shd w:val="clear" w:color="auto" w:fill="auto"/>
            <w:vAlign w:val="bottom"/>
            <w:hideMark/>
          </w:tcPr>
          <w:p w14:paraId="125CF0F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129544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2.084,42</w:t>
            </w:r>
          </w:p>
        </w:tc>
        <w:tc>
          <w:tcPr>
            <w:tcW w:w="1120" w:type="dxa"/>
            <w:tcBorders>
              <w:top w:val="nil"/>
              <w:left w:val="nil"/>
              <w:bottom w:val="nil"/>
              <w:right w:val="nil"/>
            </w:tcBorders>
            <w:shd w:val="clear" w:color="auto" w:fill="auto"/>
            <w:noWrap/>
            <w:vAlign w:val="bottom"/>
            <w:hideMark/>
          </w:tcPr>
          <w:p w14:paraId="0368CD4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4A3437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62786D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50D724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D8C0134" w14:textId="77777777" w:rsidTr="00AB71BA">
        <w:trPr>
          <w:trHeight w:val="400"/>
        </w:trPr>
        <w:tc>
          <w:tcPr>
            <w:tcW w:w="860" w:type="dxa"/>
            <w:tcBorders>
              <w:top w:val="nil"/>
              <w:left w:val="nil"/>
              <w:bottom w:val="nil"/>
              <w:right w:val="nil"/>
            </w:tcBorders>
            <w:shd w:val="clear" w:color="000000" w:fill="F8CBAD"/>
            <w:noWrap/>
            <w:vAlign w:val="bottom"/>
            <w:hideMark/>
          </w:tcPr>
          <w:p w14:paraId="095013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P1013</w:t>
            </w:r>
          </w:p>
        </w:tc>
        <w:tc>
          <w:tcPr>
            <w:tcW w:w="4151" w:type="dxa"/>
            <w:tcBorders>
              <w:top w:val="nil"/>
              <w:left w:val="nil"/>
              <w:bottom w:val="nil"/>
              <w:right w:val="nil"/>
            </w:tcBorders>
            <w:shd w:val="clear" w:color="000000" w:fill="F8CBAD"/>
            <w:vAlign w:val="bottom"/>
            <w:hideMark/>
          </w:tcPr>
          <w:p w14:paraId="601B817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RAZVOJ I UPRAVLJANJE SUSTAVA VODOOPSKRBE I ODVODNJE </w:t>
            </w:r>
          </w:p>
        </w:tc>
        <w:tc>
          <w:tcPr>
            <w:tcW w:w="1151" w:type="dxa"/>
            <w:tcBorders>
              <w:top w:val="nil"/>
              <w:left w:val="nil"/>
              <w:bottom w:val="nil"/>
              <w:right w:val="nil"/>
            </w:tcBorders>
            <w:shd w:val="clear" w:color="000000" w:fill="F8CBAD"/>
            <w:noWrap/>
            <w:vAlign w:val="bottom"/>
            <w:hideMark/>
          </w:tcPr>
          <w:p w14:paraId="1A4280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40.263,15</w:t>
            </w:r>
          </w:p>
        </w:tc>
        <w:tc>
          <w:tcPr>
            <w:tcW w:w="1120" w:type="dxa"/>
            <w:tcBorders>
              <w:top w:val="nil"/>
              <w:left w:val="nil"/>
              <w:bottom w:val="nil"/>
              <w:right w:val="nil"/>
            </w:tcBorders>
            <w:shd w:val="clear" w:color="000000" w:fill="F8CBAD"/>
            <w:noWrap/>
            <w:vAlign w:val="bottom"/>
            <w:hideMark/>
          </w:tcPr>
          <w:p w14:paraId="044F73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29.066,30</w:t>
            </w:r>
          </w:p>
        </w:tc>
        <w:tc>
          <w:tcPr>
            <w:tcW w:w="1132" w:type="dxa"/>
            <w:tcBorders>
              <w:top w:val="nil"/>
              <w:left w:val="nil"/>
              <w:bottom w:val="nil"/>
              <w:right w:val="nil"/>
            </w:tcBorders>
            <w:shd w:val="clear" w:color="000000" w:fill="F8CBAD"/>
            <w:noWrap/>
            <w:vAlign w:val="bottom"/>
            <w:hideMark/>
          </w:tcPr>
          <w:p w14:paraId="2C6E69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w:t>
            </w:r>
          </w:p>
        </w:tc>
        <w:tc>
          <w:tcPr>
            <w:tcW w:w="1239" w:type="dxa"/>
            <w:tcBorders>
              <w:top w:val="nil"/>
              <w:left w:val="nil"/>
              <w:bottom w:val="nil"/>
              <w:right w:val="nil"/>
            </w:tcBorders>
            <w:shd w:val="clear" w:color="000000" w:fill="F8CBAD"/>
            <w:noWrap/>
            <w:vAlign w:val="bottom"/>
            <w:hideMark/>
          </w:tcPr>
          <w:p w14:paraId="55591F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F8CBAD"/>
            <w:noWrap/>
            <w:vAlign w:val="bottom"/>
            <w:hideMark/>
          </w:tcPr>
          <w:p w14:paraId="64508C9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641AA508" w14:textId="77777777" w:rsidTr="00AB71BA">
        <w:trPr>
          <w:trHeight w:val="200"/>
        </w:trPr>
        <w:tc>
          <w:tcPr>
            <w:tcW w:w="860" w:type="dxa"/>
            <w:tcBorders>
              <w:top w:val="nil"/>
              <w:left w:val="nil"/>
              <w:bottom w:val="nil"/>
              <w:right w:val="nil"/>
            </w:tcBorders>
            <w:shd w:val="clear" w:color="000000" w:fill="C6E0B4"/>
            <w:noWrap/>
            <w:vAlign w:val="bottom"/>
            <w:hideMark/>
          </w:tcPr>
          <w:p w14:paraId="0F16FB4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A101301</w:t>
            </w:r>
          </w:p>
        </w:tc>
        <w:tc>
          <w:tcPr>
            <w:tcW w:w="4151" w:type="dxa"/>
            <w:tcBorders>
              <w:top w:val="nil"/>
              <w:left w:val="nil"/>
              <w:bottom w:val="nil"/>
              <w:right w:val="nil"/>
            </w:tcBorders>
            <w:shd w:val="clear" w:color="000000" w:fill="C6E0B4"/>
            <w:vAlign w:val="bottom"/>
            <w:hideMark/>
          </w:tcPr>
          <w:p w14:paraId="7FB30B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Održavanje kanalizacije</w:t>
            </w:r>
          </w:p>
        </w:tc>
        <w:tc>
          <w:tcPr>
            <w:tcW w:w="1151" w:type="dxa"/>
            <w:tcBorders>
              <w:top w:val="nil"/>
              <w:left w:val="nil"/>
              <w:bottom w:val="nil"/>
              <w:right w:val="nil"/>
            </w:tcBorders>
            <w:shd w:val="clear" w:color="000000" w:fill="C6E0B4"/>
            <w:noWrap/>
            <w:vAlign w:val="bottom"/>
            <w:hideMark/>
          </w:tcPr>
          <w:p w14:paraId="12C131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803,30</w:t>
            </w:r>
          </w:p>
        </w:tc>
        <w:tc>
          <w:tcPr>
            <w:tcW w:w="1120" w:type="dxa"/>
            <w:tcBorders>
              <w:top w:val="nil"/>
              <w:left w:val="nil"/>
              <w:bottom w:val="nil"/>
              <w:right w:val="nil"/>
            </w:tcBorders>
            <w:shd w:val="clear" w:color="000000" w:fill="C6E0B4"/>
            <w:noWrap/>
            <w:vAlign w:val="bottom"/>
            <w:hideMark/>
          </w:tcPr>
          <w:p w14:paraId="188DB4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06CE20A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58FEC6F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B58DB2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00B28F1E" w14:textId="77777777" w:rsidTr="00AB71BA">
        <w:trPr>
          <w:trHeight w:val="200"/>
        </w:trPr>
        <w:tc>
          <w:tcPr>
            <w:tcW w:w="860" w:type="dxa"/>
            <w:tcBorders>
              <w:top w:val="nil"/>
              <w:left w:val="nil"/>
              <w:bottom w:val="nil"/>
              <w:right w:val="nil"/>
            </w:tcBorders>
            <w:shd w:val="clear" w:color="auto" w:fill="auto"/>
            <w:noWrap/>
            <w:vAlign w:val="bottom"/>
            <w:hideMark/>
          </w:tcPr>
          <w:p w14:paraId="6D3A0B2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052</w:t>
            </w:r>
          </w:p>
        </w:tc>
        <w:tc>
          <w:tcPr>
            <w:tcW w:w="4151" w:type="dxa"/>
            <w:tcBorders>
              <w:top w:val="nil"/>
              <w:left w:val="nil"/>
              <w:bottom w:val="nil"/>
              <w:right w:val="nil"/>
            </w:tcBorders>
            <w:shd w:val="clear" w:color="auto" w:fill="auto"/>
            <w:vAlign w:val="bottom"/>
            <w:hideMark/>
          </w:tcPr>
          <w:p w14:paraId="66CAE2E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otpadnim vodama</w:t>
            </w:r>
          </w:p>
        </w:tc>
        <w:tc>
          <w:tcPr>
            <w:tcW w:w="1151" w:type="dxa"/>
            <w:tcBorders>
              <w:top w:val="nil"/>
              <w:left w:val="nil"/>
              <w:bottom w:val="nil"/>
              <w:right w:val="nil"/>
            </w:tcBorders>
            <w:shd w:val="clear" w:color="auto" w:fill="auto"/>
            <w:noWrap/>
            <w:vAlign w:val="bottom"/>
            <w:hideMark/>
          </w:tcPr>
          <w:p w14:paraId="106FD55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803,30</w:t>
            </w:r>
          </w:p>
        </w:tc>
        <w:tc>
          <w:tcPr>
            <w:tcW w:w="1120" w:type="dxa"/>
            <w:tcBorders>
              <w:top w:val="nil"/>
              <w:left w:val="nil"/>
              <w:bottom w:val="nil"/>
              <w:right w:val="nil"/>
            </w:tcBorders>
            <w:shd w:val="clear" w:color="auto" w:fill="auto"/>
            <w:noWrap/>
            <w:vAlign w:val="bottom"/>
            <w:hideMark/>
          </w:tcPr>
          <w:p w14:paraId="2D585C7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2C033B4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FDC1B3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D4D490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661DB04" w14:textId="77777777" w:rsidTr="00AB71BA">
        <w:trPr>
          <w:trHeight w:val="200"/>
        </w:trPr>
        <w:tc>
          <w:tcPr>
            <w:tcW w:w="860" w:type="dxa"/>
            <w:tcBorders>
              <w:top w:val="nil"/>
              <w:left w:val="nil"/>
              <w:bottom w:val="nil"/>
              <w:right w:val="nil"/>
            </w:tcBorders>
            <w:shd w:val="clear" w:color="auto" w:fill="auto"/>
            <w:noWrap/>
            <w:hideMark/>
          </w:tcPr>
          <w:p w14:paraId="5D29252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E8305F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387930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803,30</w:t>
            </w:r>
          </w:p>
        </w:tc>
        <w:tc>
          <w:tcPr>
            <w:tcW w:w="1120" w:type="dxa"/>
            <w:tcBorders>
              <w:top w:val="nil"/>
              <w:left w:val="nil"/>
              <w:bottom w:val="nil"/>
              <w:right w:val="nil"/>
            </w:tcBorders>
            <w:shd w:val="clear" w:color="auto" w:fill="auto"/>
            <w:noWrap/>
            <w:vAlign w:val="center"/>
            <w:hideMark/>
          </w:tcPr>
          <w:p w14:paraId="1320D21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3A8F35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4C7D43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0D5188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5EA3EA7" w14:textId="77777777" w:rsidTr="00AB71BA">
        <w:trPr>
          <w:trHeight w:val="200"/>
        </w:trPr>
        <w:tc>
          <w:tcPr>
            <w:tcW w:w="860" w:type="dxa"/>
            <w:tcBorders>
              <w:top w:val="nil"/>
              <w:left w:val="nil"/>
              <w:bottom w:val="nil"/>
              <w:right w:val="nil"/>
            </w:tcBorders>
            <w:shd w:val="clear" w:color="auto" w:fill="auto"/>
            <w:noWrap/>
            <w:vAlign w:val="bottom"/>
            <w:hideMark/>
          </w:tcPr>
          <w:p w14:paraId="731BDB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EBFCBE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EFE756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803,30</w:t>
            </w:r>
          </w:p>
        </w:tc>
        <w:tc>
          <w:tcPr>
            <w:tcW w:w="1120" w:type="dxa"/>
            <w:tcBorders>
              <w:top w:val="nil"/>
              <w:left w:val="nil"/>
              <w:bottom w:val="nil"/>
              <w:right w:val="nil"/>
            </w:tcBorders>
            <w:shd w:val="clear" w:color="auto" w:fill="auto"/>
            <w:noWrap/>
            <w:vAlign w:val="bottom"/>
            <w:hideMark/>
          </w:tcPr>
          <w:p w14:paraId="32EA960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B0D86A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57FC8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14C22F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3942B36" w14:textId="77777777" w:rsidTr="00AB71BA">
        <w:trPr>
          <w:trHeight w:val="200"/>
        </w:trPr>
        <w:tc>
          <w:tcPr>
            <w:tcW w:w="860" w:type="dxa"/>
            <w:tcBorders>
              <w:top w:val="nil"/>
              <w:left w:val="nil"/>
              <w:bottom w:val="nil"/>
              <w:right w:val="nil"/>
            </w:tcBorders>
            <w:shd w:val="clear" w:color="auto" w:fill="auto"/>
            <w:noWrap/>
            <w:vAlign w:val="bottom"/>
            <w:hideMark/>
          </w:tcPr>
          <w:p w14:paraId="76725D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1C8BA9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4F7DB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803,30</w:t>
            </w:r>
          </w:p>
        </w:tc>
        <w:tc>
          <w:tcPr>
            <w:tcW w:w="1120" w:type="dxa"/>
            <w:tcBorders>
              <w:top w:val="nil"/>
              <w:left w:val="nil"/>
              <w:bottom w:val="nil"/>
              <w:right w:val="nil"/>
            </w:tcBorders>
            <w:shd w:val="clear" w:color="auto" w:fill="auto"/>
            <w:noWrap/>
            <w:vAlign w:val="bottom"/>
            <w:hideMark/>
          </w:tcPr>
          <w:p w14:paraId="23A9150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95E880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4F9B2E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252EDD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979BE01" w14:textId="77777777" w:rsidTr="00AB71BA">
        <w:trPr>
          <w:trHeight w:val="400"/>
        </w:trPr>
        <w:tc>
          <w:tcPr>
            <w:tcW w:w="860" w:type="dxa"/>
            <w:tcBorders>
              <w:top w:val="nil"/>
              <w:left w:val="nil"/>
              <w:bottom w:val="nil"/>
              <w:right w:val="nil"/>
            </w:tcBorders>
            <w:shd w:val="clear" w:color="000000" w:fill="C6E0B4"/>
            <w:noWrap/>
            <w:vAlign w:val="bottom"/>
            <w:hideMark/>
          </w:tcPr>
          <w:p w14:paraId="564A8F4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T101301</w:t>
            </w:r>
          </w:p>
        </w:tc>
        <w:tc>
          <w:tcPr>
            <w:tcW w:w="4151" w:type="dxa"/>
            <w:tcBorders>
              <w:top w:val="nil"/>
              <w:left w:val="nil"/>
              <w:bottom w:val="nil"/>
              <w:right w:val="nil"/>
            </w:tcBorders>
            <w:shd w:val="clear" w:color="000000" w:fill="C6E0B4"/>
            <w:vAlign w:val="bottom"/>
            <w:hideMark/>
          </w:tcPr>
          <w:p w14:paraId="0566AC4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građanima za priključenje na kanalizacijsku mrežu</w:t>
            </w:r>
          </w:p>
        </w:tc>
        <w:tc>
          <w:tcPr>
            <w:tcW w:w="1151" w:type="dxa"/>
            <w:tcBorders>
              <w:top w:val="nil"/>
              <w:left w:val="nil"/>
              <w:bottom w:val="nil"/>
              <w:right w:val="nil"/>
            </w:tcBorders>
            <w:shd w:val="clear" w:color="000000" w:fill="C6E0B4"/>
            <w:noWrap/>
            <w:vAlign w:val="bottom"/>
            <w:hideMark/>
          </w:tcPr>
          <w:p w14:paraId="4EEABB7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1E2772A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17.917,58</w:t>
            </w:r>
          </w:p>
        </w:tc>
        <w:tc>
          <w:tcPr>
            <w:tcW w:w="1132" w:type="dxa"/>
            <w:tcBorders>
              <w:top w:val="nil"/>
              <w:left w:val="nil"/>
              <w:bottom w:val="nil"/>
              <w:right w:val="nil"/>
            </w:tcBorders>
            <w:shd w:val="clear" w:color="000000" w:fill="C6E0B4"/>
            <w:noWrap/>
            <w:vAlign w:val="bottom"/>
            <w:hideMark/>
          </w:tcPr>
          <w:p w14:paraId="609B6ED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c>
          <w:tcPr>
            <w:tcW w:w="1239" w:type="dxa"/>
            <w:tcBorders>
              <w:top w:val="nil"/>
              <w:left w:val="nil"/>
              <w:bottom w:val="nil"/>
              <w:right w:val="nil"/>
            </w:tcBorders>
            <w:shd w:val="clear" w:color="000000" w:fill="C6E0B4"/>
            <w:noWrap/>
            <w:vAlign w:val="bottom"/>
            <w:hideMark/>
          </w:tcPr>
          <w:p w14:paraId="372753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72568E3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017842A8" w14:textId="77777777" w:rsidTr="00AB71BA">
        <w:trPr>
          <w:trHeight w:val="200"/>
        </w:trPr>
        <w:tc>
          <w:tcPr>
            <w:tcW w:w="860" w:type="dxa"/>
            <w:tcBorders>
              <w:top w:val="nil"/>
              <w:left w:val="nil"/>
              <w:bottom w:val="nil"/>
              <w:right w:val="nil"/>
            </w:tcBorders>
            <w:shd w:val="clear" w:color="auto" w:fill="auto"/>
            <w:noWrap/>
            <w:vAlign w:val="bottom"/>
            <w:hideMark/>
          </w:tcPr>
          <w:p w14:paraId="6E7AE7E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052</w:t>
            </w:r>
          </w:p>
        </w:tc>
        <w:tc>
          <w:tcPr>
            <w:tcW w:w="4151" w:type="dxa"/>
            <w:tcBorders>
              <w:top w:val="nil"/>
              <w:left w:val="nil"/>
              <w:bottom w:val="nil"/>
              <w:right w:val="nil"/>
            </w:tcBorders>
            <w:shd w:val="clear" w:color="auto" w:fill="auto"/>
            <w:vAlign w:val="bottom"/>
            <w:hideMark/>
          </w:tcPr>
          <w:p w14:paraId="7C207EC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otpadnim vodama</w:t>
            </w:r>
          </w:p>
        </w:tc>
        <w:tc>
          <w:tcPr>
            <w:tcW w:w="1151" w:type="dxa"/>
            <w:tcBorders>
              <w:top w:val="nil"/>
              <w:left w:val="nil"/>
              <w:bottom w:val="nil"/>
              <w:right w:val="nil"/>
            </w:tcBorders>
            <w:shd w:val="clear" w:color="auto" w:fill="auto"/>
            <w:noWrap/>
            <w:vAlign w:val="bottom"/>
            <w:hideMark/>
          </w:tcPr>
          <w:p w14:paraId="05ADB40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73E0288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17.917,58</w:t>
            </w:r>
          </w:p>
        </w:tc>
        <w:tc>
          <w:tcPr>
            <w:tcW w:w="1132" w:type="dxa"/>
            <w:tcBorders>
              <w:top w:val="nil"/>
              <w:left w:val="nil"/>
              <w:bottom w:val="nil"/>
              <w:right w:val="nil"/>
            </w:tcBorders>
            <w:shd w:val="clear" w:color="auto" w:fill="auto"/>
            <w:noWrap/>
            <w:vAlign w:val="bottom"/>
            <w:hideMark/>
          </w:tcPr>
          <w:p w14:paraId="1CA4576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w:t>
            </w:r>
          </w:p>
        </w:tc>
        <w:tc>
          <w:tcPr>
            <w:tcW w:w="1239" w:type="dxa"/>
            <w:tcBorders>
              <w:top w:val="nil"/>
              <w:left w:val="nil"/>
              <w:bottom w:val="nil"/>
              <w:right w:val="nil"/>
            </w:tcBorders>
            <w:shd w:val="clear" w:color="auto" w:fill="auto"/>
            <w:noWrap/>
            <w:vAlign w:val="bottom"/>
            <w:hideMark/>
          </w:tcPr>
          <w:p w14:paraId="4E31E79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35FEA4F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F29E335" w14:textId="77777777" w:rsidTr="00AB71BA">
        <w:trPr>
          <w:trHeight w:val="200"/>
        </w:trPr>
        <w:tc>
          <w:tcPr>
            <w:tcW w:w="860" w:type="dxa"/>
            <w:tcBorders>
              <w:top w:val="nil"/>
              <w:left w:val="nil"/>
              <w:bottom w:val="nil"/>
              <w:right w:val="nil"/>
            </w:tcBorders>
            <w:shd w:val="clear" w:color="auto" w:fill="auto"/>
            <w:noWrap/>
            <w:hideMark/>
          </w:tcPr>
          <w:p w14:paraId="7DA1E9A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78D24C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CC8B06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0A24052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16.656,71</w:t>
            </w:r>
          </w:p>
        </w:tc>
        <w:tc>
          <w:tcPr>
            <w:tcW w:w="1132" w:type="dxa"/>
            <w:tcBorders>
              <w:top w:val="nil"/>
              <w:left w:val="nil"/>
              <w:bottom w:val="nil"/>
              <w:right w:val="nil"/>
            </w:tcBorders>
            <w:shd w:val="clear" w:color="auto" w:fill="auto"/>
            <w:noWrap/>
            <w:vAlign w:val="center"/>
            <w:hideMark/>
          </w:tcPr>
          <w:p w14:paraId="2B9FC1A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w:t>
            </w:r>
          </w:p>
        </w:tc>
        <w:tc>
          <w:tcPr>
            <w:tcW w:w="1239" w:type="dxa"/>
            <w:tcBorders>
              <w:top w:val="nil"/>
              <w:left w:val="nil"/>
              <w:bottom w:val="nil"/>
              <w:right w:val="nil"/>
            </w:tcBorders>
            <w:shd w:val="clear" w:color="auto" w:fill="auto"/>
            <w:noWrap/>
            <w:vAlign w:val="center"/>
            <w:hideMark/>
          </w:tcPr>
          <w:p w14:paraId="7587EA2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49D6946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7A09310" w14:textId="77777777" w:rsidTr="00AB71BA">
        <w:trPr>
          <w:trHeight w:val="200"/>
        </w:trPr>
        <w:tc>
          <w:tcPr>
            <w:tcW w:w="860" w:type="dxa"/>
            <w:tcBorders>
              <w:top w:val="nil"/>
              <w:left w:val="nil"/>
              <w:bottom w:val="nil"/>
              <w:right w:val="nil"/>
            </w:tcBorders>
            <w:shd w:val="clear" w:color="auto" w:fill="auto"/>
            <w:noWrap/>
            <w:vAlign w:val="bottom"/>
            <w:hideMark/>
          </w:tcPr>
          <w:p w14:paraId="54FE159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28EF13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0C876AA"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57D2DA1"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4C5186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c>
          <w:tcPr>
            <w:tcW w:w="1239" w:type="dxa"/>
            <w:tcBorders>
              <w:top w:val="nil"/>
              <w:left w:val="nil"/>
              <w:bottom w:val="nil"/>
              <w:right w:val="nil"/>
            </w:tcBorders>
            <w:shd w:val="clear" w:color="auto" w:fill="auto"/>
            <w:noWrap/>
            <w:vAlign w:val="bottom"/>
            <w:hideMark/>
          </w:tcPr>
          <w:p w14:paraId="02D1C50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29027B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13CA93E" w14:textId="77777777" w:rsidTr="00AB71BA">
        <w:trPr>
          <w:trHeight w:val="400"/>
        </w:trPr>
        <w:tc>
          <w:tcPr>
            <w:tcW w:w="860" w:type="dxa"/>
            <w:tcBorders>
              <w:top w:val="nil"/>
              <w:left w:val="nil"/>
              <w:bottom w:val="nil"/>
              <w:right w:val="nil"/>
            </w:tcBorders>
            <w:shd w:val="clear" w:color="auto" w:fill="auto"/>
            <w:noWrap/>
            <w:vAlign w:val="bottom"/>
            <w:hideMark/>
          </w:tcPr>
          <w:p w14:paraId="4636BA5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3C98245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33B67A3E"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A7C5A3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16.656,71</w:t>
            </w:r>
          </w:p>
        </w:tc>
        <w:tc>
          <w:tcPr>
            <w:tcW w:w="1132" w:type="dxa"/>
            <w:tcBorders>
              <w:top w:val="nil"/>
              <w:left w:val="nil"/>
              <w:bottom w:val="nil"/>
              <w:right w:val="nil"/>
            </w:tcBorders>
            <w:shd w:val="clear" w:color="auto" w:fill="auto"/>
            <w:noWrap/>
            <w:vAlign w:val="bottom"/>
            <w:hideMark/>
          </w:tcPr>
          <w:p w14:paraId="0DE79E2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w:t>
            </w:r>
          </w:p>
        </w:tc>
        <w:tc>
          <w:tcPr>
            <w:tcW w:w="1239" w:type="dxa"/>
            <w:tcBorders>
              <w:top w:val="nil"/>
              <w:left w:val="nil"/>
              <w:bottom w:val="nil"/>
              <w:right w:val="nil"/>
            </w:tcBorders>
            <w:shd w:val="clear" w:color="auto" w:fill="auto"/>
            <w:noWrap/>
            <w:vAlign w:val="bottom"/>
            <w:hideMark/>
          </w:tcPr>
          <w:p w14:paraId="0600DCA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33E9BF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8372F2C" w14:textId="77777777" w:rsidTr="00AB71BA">
        <w:trPr>
          <w:trHeight w:val="400"/>
        </w:trPr>
        <w:tc>
          <w:tcPr>
            <w:tcW w:w="860" w:type="dxa"/>
            <w:tcBorders>
              <w:top w:val="nil"/>
              <w:left w:val="nil"/>
              <w:bottom w:val="nil"/>
              <w:right w:val="nil"/>
            </w:tcBorders>
            <w:shd w:val="clear" w:color="auto" w:fill="auto"/>
            <w:noWrap/>
            <w:hideMark/>
          </w:tcPr>
          <w:p w14:paraId="5F355F2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431</w:t>
            </w:r>
          </w:p>
        </w:tc>
        <w:tc>
          <w:tcPr>
            <w:tcW w:w="4151" w:type="dxa"/>
            <w:tcBorders>
              <w:top w:val="nil"/>
              <w:left w:val="nil"/>
              <w:bottom w:val="nil"/>
              <w:right w:val="nil"/>
            </w:tcBorders>
            <w:shd w:val="clear" w:color="auto" w:fill="auto"/>
            <w:vAlign w:val="center"/>
            <w:hideMark/>
          </w:tcPr>
          <w:p w14:paraId="1D912F4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 od prodaje i zakupa poljoprivrednog zemljišta u vlasništvu RH</w:t>
            </w:r>
          </w:p>
        </w:tc>
        <w:tc>
          <w:tcPr>
            <w:tcW w:w="1151" w:type="dxa"/>
            <w:tcBorders>
              <w:top w:val="nil"/>
              <w:left w:val="nil"/>
              <w:bottom w:val="nil"/>
              <w:right w:val="nil"/>
            </w:tcBorders>
            <w:shd w:val="clear" w:color="auto" w:fill="auto"/>
            <w:noWrap/>
            <w:vAlign w:val="center"/>
            <w:hideMark/>
          </w:tcPr>
          <w:p w14:paraId="65CF2F7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585C304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1.260,87</w:t>
            </w:r>
          </w:p>
        </w:tc>
        <w:tc>
          <w:tcPr>
            <w:tcW w:w="1132" w:type="dxa"/>
            <w:tcBorders>
              <w:top w:val="nil"/>
              <w:left w:val="nil"/>
              <w:bottom w:val="nil"/>
              <w:right w:val="nil"/>
            </w:tcBorders>
            <w:shd w:val="clear" w:color="auto" w:fill="auto"/>
            <w:noWrap/>
            <w:vAlign w:val="center"/>
            <w:hideMark/>
          </w:tcPr>
          <w:p w14:paraId="141D47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EBED95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A2DEF6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AAB296E" w14:textId="77777777" w:rsidTr="00AB71BA">
        <w:trPr>
          <w:trHeight w:val="200"/>
        </w:trPr>
        <w:tc>
          <w:tcPr>
            <w:tcW w:w="860" w:type="dxa"/>
            <w:tcBorders>
              <w:top w:val="nil"/>
              <w:left w:val="nil"/>
              <w:bottom w:val="nil"/>
              <w:right w:val="nil"/>
            </w:tcBorders>
            <w:shd w:val="clear" w:color="auto" w:fill="auto"/>
            <w:noWrap/>
            <w:vAlign w:val="bottom"/>
            <w:hideMark/>
          </w:tcPr>
          <w:p w14:paraId="3819725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343644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B6A728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DB949A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1.260,87</w:t>
            </w:r>
          </w:p>
        </w:tc>
        <w:tc>
          <w:tcPr>
            <w:tcW w:w="1132" w:type="dxa"/>
            <w:tcBorders>
              <w:top w:val="nil"/>
              <w:left w:val="nil"/>
              <w:bottom w:val="nil"/>
              <w:right w:val="nil"/>
            </w:tcBorders>
            <w:shd w:val="clear" w:color="auto" w:fill="auto"/>
            <w:noWrap/>
            <w:vAlign w:val="bottom"/>
            <w:hideMark/>
          </w:tcPr>
          <w:p w14:paraId="0A46527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C6557B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B02E4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B8B9AF8" w14:textId="77777777" w:rsidTr="00AB71BA">
        <w:trPr>
          <w:trHeight w:val="400"/>
        </w:trPr>
        <w:tc>
          <w:tcPr>
            <w:tcW w:w="860" w:type="dxa"/>
            <w:tcBorders>
              <w:top w:val="nil"/>
              <w:left w:val="nil"/>
              <w:bottom w:val="nil"/>
              <w:right w:val="nil"/>
            </w:tcBorders>
            <w:shd w:val="clear" w:color="auto" w:fill="auto"/>
            <w:noWrap/>
            <w:vAlign w:val="bottom"/>
            <w:hideMark/>
          </w:tcPr>
          <w:p w14:paraId="5361215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5048481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00036E02"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EA004A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1.260,87</w:t>
            </w:r>
          </w:p>
        </w:tc>
        <w:tc>
          <w:tcPr>
            <w:tcW w:w="1132" w:type="dxa"/>
            <w:tcBorders>
              <w:top w:val="nil"/>
              <w:left w:val="nil"/>
              <w:bottom w:val="nil"/>
              <w:right w:val="nil"/>
            </w:tcBorders>
            <w:shd w:val="clear" w:color="auto" w:fill="auto"/>
            <w:noWrap/>
            <w:vAlign w:val="bottom"/>
            <w:hideMark/>
          </w:tcPr>
          <w:p w14:paraId="5213226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813A0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102E10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552046B" w14:textId="77777777" w:rsidTr="00AB71BA">
        <w:trPr>
          <w:trHeight w:val="200"/>
        </w:trPr>
        <w:tc>
          <w:tcPr>
            <w:tcW w:w="860" w:type="dxa"/>
            <w:tcBorders>
              <w:top w:val="nil"/>
              <w:left w:val="nil"/>
              <w:bottom w:val="nil"/>
              <w:right w:val="nil"/>
            </w:tcBorders>
            <w:shd w:val="clear" w:color="000000" w:fill="C6E0B4"/>
            <w:noWrap/>
            <w:vAlign w:val="bottom"/>
            <w:hideMark/>
          </w:tcPr>
          <w:p w14:paraId="05C4D45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K101301</w:t>
            </w:r>
          </w:p>
        </w:tc>
        <w:tc>
          <w:tcPr>
            <w:tcW w:w="4151" w:type="dxa"/>
            <w:tcBorders>
              <w:top w:val="nil"/>
              <w:left w:val="nil"/>
              <w:bottom w:val="nil"/>
              <w:right w:val="nil"/>
            </w:tcBorders>
            <w:shd w:val="clear" w:color="000000" w:fill="C6E0B4"/>
            <w:vAlign w:val="bottom"/>
            <w:hideMark/>
          </w:tcPr>
          <w:p w14:paraId="6B13DD6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Izgradnja sustava odvodnje</w:t>
            </w:r>
          </w:p>
        </w:tc>
        <w:tc>
          <w:tcPr>
            <w:tcW w:w="1151" w:type="dxa"/>
            <w:tcBorders>
              <w:top w:val="nil"/>
              <w:left w:val="nil"/>
              <w:bottom w:val="nil"/>
              <w:right w:val="nil"/>
            </w:tcBorders>
            <w:shd w:val="clear" w:color="000000" w:fill="C6E0B4"/>
            <w:noWrap/>
            <w:vAlign w:val="bottom"/>
            <w:hideMark/>
          </w:tcPr>
          <w:p w14:paraId="7422C9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26.544,56</w:t>
            </w:r>
          </w:p>
        </w:tc>
        <w:tc>
          <w:tcPr>
            <w:tcW w:w="1120" w:type="dxa"/>
            <w:tcBorders>
              <w:top w:val="nil"/>
              <w:left w:val="nil"/>
              <w:bottom w:val="nil"/>
              <w:right w:val="nil"/>
            </w:tcBorders>
            <w:shd w:val="clear" w:color="000000" w:fill="C6E0B4"/>
            <w:noWrap/>
            <w:vAlign w:val="bottom"/>
            <w:hideMark/>
          </w:tcPr>
          <w:p w14:paraId="759966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000000" w:fill="C6E0B4"/>
            <w:noWrap/>
            <w:vAlign w:val="bottom"/>
            <w:hideMark/>
          </w:tcPr>
          <w:p w14:paraId="6C155B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46.453</w:t>
            </w:r>
          </w:p>
        </w:tc>
        <w:tc>
          <w:tcPr>
            <w:tcW w:w="1239" w:type="dxa"/>
            <w:tcBorders>
              <w:top w:val="nil"/>
              <w:left w:val="nil"/>
              <w:bottom w:val="nil"/>
              <w:right w:val="nil"/>
            </w:tcBorders>
            <w:shd w:val="clear" w:color="000000" w:fill="C6E0B4"/>
            <w:noWrap/>
            <w:vAlign w:val="bottom"/>
            <w:hideMark/>
          </w:tcPr>
          <w:p w14:paraId="76420EE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64B57F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78F8C2A9" w14:textId="77777777" w:rsidTr="00AB71BA">
        <w:trPr>
          <w:trHeight w:val="200"/>
        </w:trPr>
        <w:tc>
          <w:tcPr>
            <w:tcW w:w="860" w:type="dxa"/>
            <w:tcBorders>
              <w:top w:val="nil"/>
              <w:left w:val="nil"/>
              <w:bottom w:val="nil"/>
              <w:right w:val="nil"/>
            </w:tcBorders>
            <w:shd w:val="clear" w:color="auto" w:fill="auto"/>
            <w:noWrap/>
            <w:vAlign w:val="bottom"/>
            <w:hideMark/>
          </w:tcPr>
          <w:p w14:paraId="0680310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052</w:t>
            </w:r>
          </w:p>
        </w:tc>
        <w:tc>
          <w:tcPr>
            <w:tcW w:w="4151" w:type="dxa"/>
            <w:tcBorders>
              <w:top w:val="nil"/>
              <w:left w:val="nil"/>
              <w:bottom w:val="nil"/>
              <w:right w:val="nil"/>
            </w:tcBorders>
            <w:shd w:val="clear" w:color="auto" w:fill="auto"/>
            <w:vAlign w:val="bottom"/>
            <w:hideMark/>
          </w:tcPr>
          <w:p w14:paraId="7EE576D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Gospodarenje otpadnim vodama</w:t>
            </w:r>
          </w:p>
        </w:tc>
        <w:tc>
          <w:tcPr>
            <w:tcW w:w="1151" w:type="dxa"/>
            <w:tcBorders>
              <w:top w:val="nil"/>
              <w:left w:val="nil"/>
              <w:bottom w:val="nil"/>
              <w:right w:val="nil"/>
            </w:tcBorders>
            <w:shd w:val="clear" w:color="auto" w:fill="auto"/>
            <w:noWrap/>
            <w:vAlign w:val="bottom"/>
            <w:hideMark/>
          </w:tcPr>
          <w:p w14:paraId="440CF0C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26.544,56</w:t>
            </w:r>
          </w:p>
        </w:tc>
        <w:tc>
          <w:tcPr>
            <w:tcW w:w="1120" w:type="dxa"/>
            <w:tcBorders>
              <w:top w:val="nil"/>
              <w:left w:val="nil"/>
              <w:bottom w:val="nil"/>
              <w:right w:val="nil"/>
            </w:tcBorders>
            <w:shd w:val="clear" w:color="auto" w:fill="auto"/>
            <w:noWrap/>
            <w:vAlign w:val="bottom"/>
            <w:hideMark/>
          </w:tcPr>
          <w:p w14:paraId="3F7D875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6.636,14</w:t>
            </w:r>
          </w:p>
        </w:tc>
        <w:tc>
          <w:tcPr>
            <w:tcW w:w="1132" w:type="dxa"/>
            <w:tcBorders>
              <w:top w:val="nil"/>
              <w:left w:val="nil"/>
              <w:bottom w:val="nil"/>
              <w:right w:val="nil"/>
            </w:tcBorders>
            <w:shd w:val="clear" w:color="auto" w:fill="auto"/>
            <w:noWrap/>
            <w:vAlign w:val="bottom"/>
            <w:hideMark/>
          </w:tcPr>
          <w:p w14:paraId="632D415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46.453</w:t>
            </w:r>
          </w:p>
        </w:tc>
        <w:tc>
          <w:tcPr>
            <w:tcW w:w="1239" w:type="dxa"/>
            <w:tcBorders>
              <w:top w:val="nil"/>
              <w:left w:val="nil"/>
              <w:bottom w:val="nil"/>
              <w:right w:val="nil"/>
            </w:tcBorders>
            <w:shd w:val="clear" w:color="auto" w:fill="auto"/>
            <w:noWrap/>
            <w:vAlign w:val="bottom"/>
            <w:hideMark/>
          </w:tcPr>
          <w:p w14:paraId="0FAE5EC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57E178B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2146D52" w14:textId="77777777" w:rsidTr="00AB71BA">
        <w:trPr>
          <w:trHeight w:val="200"/>
        </w:trPr>
        <w:tc>
          <w:tcPr>
            <w:tcW w:w="860" w:type="dxa"/>
            <w:tcBorders>
              <w:top w:val="nil"/>
              <w:left w:val="nil"/>
              <w:bottom w:val="nil"/>
              <w:right w:val="nil"/>
            </w:tcBorders>
            <w:shd w:val="clear" w:color="auto" w:fill="auto"/>
            <w:noWrap/>
            <w:hideMark/>
          </w:tcPr>
          <w:p w14:paraId="7A50D72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A5C27C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C6EC0F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0FED2B4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6.636,14</w:t>
            </w:r>
          </w:p>
        </w:tc>
        <w:tc>
          <w:tcPr>
            <w:tcW w:w="1132" w:type="dxa"/>
            <w:tcBorders>
              <w:top w:val="nil"/>
              <w:left w:val="nil"/>
              <w:bottom w:val="nil"/>
              <w:right w:val="nil"/>
            </w:tcBorders>
            <w:shd w:val="clear" w:color="auto" w:fill="auto"/>
            <w:noWrap/>
            <w:vAlign w:val="center"/>
            <w:hideMark/>
          </w:tcPr>
          <w:p w14:paraId="4533433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10.224</w:t>
            </w:r>
          </w:p>
        </w:tc>
        <w:tc>
          <w:tcPr>
            <w:tcW w:w="1239" w:type="dxa"/>
            <w:tcBorders>
              <w:top w:val="nil"/>
              <w:left w:val="nil"/>
              <w:bottom w:val="nil"/>
              <w:right w:val="nil"/>
            </w:tcBorders>
            <w:shd w:val="clear" w:color="auto" w:fill="auto"/>
            <w:noWrap/>
            <w:vAlign w:val="center"/>
            <w:hideMark/>
          </w:tcPr>
          <w:p w14:paraId="6AD4BB2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4C4B600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FFBCA0E" w14:textId="77777777" w:rsidTr="00AB71BA">
        <w:trPr>
          <w:trHeight w:val="200"/>
        </w:trPr>
        <w:tc>
          <w:tcPr>
            <w:tcW w:w="860" w:type="dxa"/>
            <w:tcBorders>
              <w:top w:val="nil"/>
              <w:left w:val="nil"/>
              <w:bottom w:val="nil"/>
              <w:right w:val="nil"/>
            </w:tcBorders>
            <w:shd w:val="clear" w:color="auto" w:fill="auto"/>
            <w:noWrap/>
            <w:vAlign w:val="bottom"/>
            <w:hideMark/>
          </w:tcPr>
          <w:p w14:paraId="54B29E0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36689E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FC63930"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28CDC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2FB356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10.224</w:t>
            </w:r>
          </w:p>
        </w:tc>
        <w:tc>
          <w:tcPr>
            <w:tcW w:w="1239" w:type="dxa"/>
            <w:tcBorders>
              <w:top w:val="nil"/>
              <w:left w:val="nil"/>
              <w:bottom w:val="nil"/>
              <w:right w:val="nil"/>
            </w:tcBorders>
            <w:shd w:val="clear" w:color="auto" w:fill="auto"/>
            <w:noWrap/>
            <w:vAlign w:val="bottom"/>
            <w:hideMark/>
          </w:tcPr>
          <w:p w14:paraId="0A827C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6F8EFC2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6002557" w14:textId="77777777" w:rsidTr="00AB71BA">
        <w:trPr>
          <w:trHeight w:val="200"/>
        </w:trPr>
        <w:tc>
          <w:tcPr>
            <w:tcW w:w="860" w:type="dxa"/>
            <w:tcBorders>
              <w:top w:val="nil"/>
              <w:left w:val="nil"/>
              <w:bottom w:val="nil"/>
              <w:right w:val="nil"/>
            </w:tcBorders>
            <w:shd w:val="clear" w:color="auto" w:fill="auto"/>
            <w:noWrap/>
            <w:vAlign w:val="bottom"/>
            <w:hideMark/>
          </w:tcPr>
          <w:p w14:paraId="298377C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33967DA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2F5E8B1E"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590BBA8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262527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10.224</w:t>
            </w:r>
          </w:p>
        </w:tc>
        <w:tc>
          <w:tcPr>
            <w:tcW w:w="1239" w:type="dxa"/>
            <w:tcBorders>
              <w:top w:val="nil"/>
              <w:left w:val="nil"/>
              <w:bottom w:val="nil"/>
              <w:right w:val="nil"/>
            </w:tcBorders>
            <w:shd w:val="clear" w:color="auto" w:fill="auto"/>
            <w:noWrap/>
            <w:vAlign w:val="bottom"/>
            <w:hideMark/>
          </w:tcPr>
          <w:p w14:paraId="0BE4611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2CDBCD5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07F12B3" w14:textId="77777777" w:rsidTr="00AB71BA">
        <w:trPr>
          <w:trHeight w:val="200"/>
        </w:trPr>
        <w:tc>
          <w:tcPr>
            <w:tcW w:w="860" w:type="dxa"/>
            <w:tcBorders>
              <w:top w:val="nil"/>
              <w:left w:val="nil"/>
              <w:bottom w:val="nil"/>
              <w:right w:val="nil"/>
            </w:tcBorders>
            <w:shd w:val="clear" w:color="auto" w:fill="auto"/>
            <w:noWrap/>
            <w:hideMark/>
          </w:tcPr>
          <w:p w14:paraId="3EA539EC"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71</w:t>
            </w:r>
          </w:p>
        </w:tc>
        <w:tc>
          <w:tcPr>
            <w:tcW w:w="4151" w:type="dxa"/>
            <w:tcBorders>
              <w:top w:val="nil"/>
              <w:left w:val="nil"/>
              <w:bottom w:val="nil"/>
              <w:right w:val="nil"/>
            </w:tcBorders>
            <w:shd w:val="clear" w:color="auto" w:fill="auto"/>
            <w:vAlign w:val="center"/>
            <w:hideMark/>
          </w:tcPr>
          <w:p w14:paraId="63ABD8D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imovine</w:t>
            </w:r>
          </w:p>
        </w:tc>
        <w:tc>
          <w:tcPr>
            <w:tcW w:w="1151" w:type="dxa"/>
            <w:tcBorders>
              <w:top w:val="nil"/>
              <w:left w:val="nil"/>
              <w:bottom w:val="nil"/>
              <w:right w:val="nil"/>
            </w:tcBorders>
            <w:shd w:val="clear" w:color="auto" w:fill="auto"/>
            <w:noWrap/>
            <w:vAlign w:val="center"/>
            <w:hideMark/>
          </w:tcPr>
          <w:p w14:paraId="52AB971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1BD00A0D"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center"/>
            <w:hideMark/>
          </w:tcPr>
          <w:p w14:paraId="008255A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36.229</w:t>
            </w:r>
          </w:p>
        </w:tc>
        <w:tc>
          <w:tcPr>
            <w:tcW w:w="1239" w:type="dxa"/>
            <w:tcBorders>
              <w:top w:val="nil"/>
              <w:left w:val="nil"/>
              <w:bottom w:val="nil"/>
              <w:right w:val="nil"/>
            </w:tcBorders>
            <w:shd w:val="clear" w:color="auto" w:fill="auto"/>
            <w:noWrap/>
            <w:vAlign w:val="center"/>
            <w:hideMark/>
          </w:tcPr>
          <w:p w14:paraId="31E229F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32ABC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CF1B3F0" w14:textId="77777777" w:rsidTr="00AB71BA">
        <w:trPr>
          <w:trHeight w:val="200"/>
        </w:trPr>
        <w:tc>
          <w:tcPr>
            <w:tcW w:w="860" w:type="dxa"/>
            <w:tcBorders>
              <w:top w:val="nil"/>
              <w:left w:val="nil"/>
              <w:bottom w:val="nil"/>
              <w:right w:val="nil"/>
            </w:tcBorders>
            <w:shd w:val="clear" w:color="auto" w:fill="auto"/>
            <w:noWrap/>
            <w:vAlign w:val="bottom"/>
            <w:hideMark/>
          </w:tcPr>
          <w:p w14:paraId="55FD615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48C8B2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EC2CEE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228934D7"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5A437A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36.229</w:t>
            </w:r>
          </w:p>
        </w:tc>
        <w:tc>
          <w:tcPr>
            <w:tcW w:w="1239" w:type="dxa"/>
            <w:tcBorders>
              <w:top w:val="nil"/>
              <w:left w:val="nil"/>
              <w:bottom w:val="nil"/>
              <w:right w:val="nil"/>
            </w:tcBorders>
            <w:shd w:val="clear" w:color="auto" w:fill="auto"/>
            <w:noWrap/>
            <w:vAlign w:val="bottom"/>
            <w:hideMark/>
          </w:tcPr>
          <w:p w14:paraId="4BC75E1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6151C8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EDAE125" w14:textId="77777777" w:rsidTr="00AB71BA">
        <w:trPr>
          <w:trHeight w:val="200"/>
        </w:trPr>
        <w:tc>
          <w:tcPr>
            <w:tcW w:w="860" w:type="dxa"/>
            <w:tcBorders>
              <w:top w:val="nil"/>
              <w:left w:val="nil"/>
              <w:bottom w:val="nil"/>
              <w:right w:val="nil"/>
            </w:tcBorders>
            <w:shd w:val="clear" w:color="auto" w:fill="auto"/>
            <w:noWrap/>
            <w:vAlign w:val="bottom"/>
            <w:hideMark/>
          </w:tcPr>
          <w:p w14:paraId="4F90C6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002174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1E745EBD"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1633CB2" w14:textId="77777777" w:rsidR="00AB71BA" w:rsidRPr="00372337" w:rsidRDefault="00AB71BA" w:rsidP="00372337">
            <w:pPr>
              <w:spacing w:after="0" w:line="240" w:lineRule="auto"/>
              <w:jc w:val="right"/>
              <w:rPr>
                <w:rFonts w:ascii="Times New Roman" w:eastAsia="Times New Roman" w:hAnsi="Times New Roman" w:cs="Times New Roman"/>
                <w:sz w:val="20"/>
                <w:szCs w:val="20"/>
                <w:lang w:eastAsia="hr-HR"/>
              </w:rPr>
            </w:pPr>
          </w:p>
        </w:tc>
        <w:tc>
          <w:tcPr>
            <w:tcW w:w="1132" w:type="dxa"/>
            <w:tcBorders>
              <w:top w:val="nil"/>
              <w:left w:val="nil"/>
              <w:bottom w:val="nil"/>
              <w:right w:val="nil"/>
            </w:tcBorders>
            <w:shd w:val="clear" w:color="auto" w:fill="auto"/>
            <w:noWrap/>
            <w:vAlign w:val="bottom"/>
            <w:hideMark/>
          </w:tcPr>
          <w:p w14:paraId="66565C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36.229</w:t>
            </w:r>
          </w:p>
        </w:tc>
        <w:tc>
          <w:tcPr>
            <w:tcW w:w="1239" w:type="dxa"/>
            <w:tcBorders>
              <w:top w:val="nil"/>
              <w:left w:val="nil"/>
              <w:bottom w:val="nil"/>
              <w:right w:val="nil"/>
            </w:tcBorders>
            <w:shd w:val="clear" w:color="auto" w:fill="auto"/>
            <w:noWrap/>
            <w:vAlign w:val="bottom"/>
            <w:hideMark/>
          </w:tcPr>
          <w:p w14:paraId="1749E9A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8CAAF3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7A91B9" w14:textId="77777777" w:rsidTr="00AB71BA">
        <w:trPr>
          <w:trHeight w:val="400"/>
        </w:trPr>
        <w:tc>
          <w:tcPr>
            <w:tcW w:w="860" w:type="dxa"/>
            <w:tcBorders>
              <w:top w:val="nil"/>
              <w:left w:val="nil"/>
              <w:bottom w:val="nil"/>
              <w:right w:val="nil"/>
            </w:tcBorders>
            <w:shd w:val="clear" w:color="auto" w:fill="auto"/>
            <w:noWrap/>
            <w:hideMark/>
          </w:tcPr>
          <w:p w14:paraId="3DFC34F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431</w:t>
            </w:r>
          </w:p>
        </w:tc>
        <w:tc>
          <w:tcPr>
            <w:tcW w:w="4151" w:type="dxa"/>
            <w:tcBorders>
              <w:top w:val="nil"/>
              <w:left w:val="nil"/>
              <w:bottom w:val="nil"/>
              <w:right w:val="nil"/>
            </w:tcBorders>
            <w:shd w:val="clear" w:color="auto" w:fill="auto"/>
            <w:vAlign w:val="center"/>
            <w:hideMark/>
          </w:tcPr>
          <w:p w14:paraId="0F87B5A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Prihodi od prodaje i zakupa državnog poljoprivrednog zemljišta</w:t>
            </w:r>
          </w:p>
        </w:tc>
        <w:tc>
          <w:tcPr>
            <w:tcW w:w="1151" w:type="dxa"/>
            <w:tcBorders>
              <w:top w:val="nil"/>
              <w:left w:val="nil"/>
              <w:bottom w:val="nil"/>
              <w:right w:val="nil"/>
            </w:tcBorders>
            <w:shd w:val="clear" w:color="auto" w:fill="auto"/>
            <w:noWrap/>
            <w:vAlign w:val="center"/>
            <w:hideMark/>
          </w:tcPr>
          <w:p w14:paraId="644F9E2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18.640,92</w:t>
            </w:r>
          </w:p>
        </w:tc>
        <w:tc>
          <w:tcPr>
            <w:tcW w:w="1120" w:type="dxa"/>
            <w:tcBorders>
              <w:top w:val="nil"/>
              <w:left w:val="nil"/>
              <w:bottom w:val="nil"/>
              <w:right w:val="nil"/>
            </w:tcBorders>
            <w:shd w:val="clear" w:color="auto" w:fill="auto"/>
            <w:noWrap/>
            <w:vAlign w:val="center"/>
            <w:hideMark/>
          </w:tcPr>
          <w:p w14:paraId="5D74297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695BA55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6C72672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E7A94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C034236" w14:textId="77777777" w:rsidTr="00AB71BA">
        <w:trPr>
          <w:trHeight w:val="200"/>
        </w:trPr>
        <w:tc>
          <w:tcPr>
            <w:tcW w:w="860" w:type="dxa"/>
            <w:tcBorders>
              <w:top w:val="nil"/>
              <w:left w:val="nil"/>
              <w:bottom w:val="nil"/>
              <w:right w:val="nil"/>
            </w:tcBorders>
            <w:shd w:val="clear" w:color="auto" w:fill="auto"/>
            <w:noWrap/>
            <w:vAlign w:val="bottom"/>
            <w:hideMark/>
          </w:tcPr>
          <w:p w14:paraId="5D352E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C407C8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0F714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18.640,92</w:t>
            </w:r>
          </w:p>
        </w:tc>
        <w:tc>
          <w:tcPr>
            <w:tcW w:w="1120" w:type="dxa"/>
            <w:tcBorders>
              <w:top w:val="nil"/>
              <w:left w:val="nil"/>
              <w:bottom w:val="nil"/>
              <w:right w:val="nil"/>
            </w:tcBorders>
            <w:shd w:val="clear" w:color="auto" w:fill="auto"/>
            <w:noWrap/>
            <w:vAlign w:val="bottom"/>
            <w:hideMark/>
          </w:tcPr>
          <w:p w14:paraId="11CAEB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89362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D9EB88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093A5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FD03F22" w14:textId="77777777" w:rsidTr="00AB71BA">
        <w:trPr>
          <w:trHeight w:val="200"/>
        </w:trPr>
        <w:tc>
          <w:tcPr>
            <w:tcW w:w="860" w:type="dxa"/>
            <w:tcBorders>
              <w:top w:val="nil"/>
              <w:left w:val="nil"/>
              <w:bottom w:val="nil"/>
              <w:right w:val="nil"/>
            </w:tcBorders>
            <w:shd w:val="clear" w:color="auto" w:fill="auto"/>
            <w:noWrap/>
            <w:vAlign w:val="bottom"/>
            <w:hideMark/>
          </w:tcPr>
          <w:p w14:paraId="340FDF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5FFCCDD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00729E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18.640,92</w:t>
            </w:r>
          </w:p>
        </w:tc>
        <w:tc>
          <w:tcPr>
            <w:tcW w:w="1120" w:type="dxa"/>
            <w:tcBorders>
              <w:top w:val="nil"/>
              <w:left w:val="nil"/>
              <w:bottom w:val="nil"/>
              <w:right w:val="nil"/>
            </w:tcBorders>
            <w:shd w:val="clear" w:color="auto" w:fill="auto"/>
            <w:noWrap/>
            <w:vAlign w:val="bottom"/>
            <w:hideMark/>
          </w:tcPr>
          <w:p w14:paraId="482D1C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3F9F16C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EB0CE9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D39B0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EB25A33" w14:textId="77777777" w:rsidTr="00AB71BA">
        <w:trPr>
          <w:trHeight w:val="400"/>
        </w:trPr>
        <w:tc>
          <w:tcPr>
            <w:tcW w:w="860" w:type="dxa"/>
            <w:tcBorders>
              <w:top w:val="nil"/>
              <w:left w:val="nil"/>
              <w:bottom w:val="nil"/>
              <w:right w:val="nil"/>
            </w:tcBorders>
            <w:shd w:val="clear" w:color="auto" w:fill="auto"/>
            <w:noWrap/>
            <w:hideMark/>
          </w:tcPr>
          <w:p w14:paraId="4312B7E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9431</w:t>
            </w:r>
          </w:p>
        </w:tc>
        <w:tc>
          <w:tcPr>
            <w:tcW w:w="4151" w:type="dxa"/>
            <w:tcBorders>
              <w:top w:val="nil"/>
              <w:left w:val="nil"/>
              <w:bottom w:val="nil"/>
              <w:right w:val="nil"/>
            </w:tcBorders>
            <w:shd w:val="clear" w:color="auto" w:fill="auto"/>
            <w:vAlign w:val="center"/>
            <w:hideMark/>
          </w:tcPr>
          <w:p w14:paraId="40259D0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prodaje i zakupa državnog poljoprivrednog zemljišta iz prethodnih godina</w:t>
            </w:r>
          </w:p>
        </w:tc>
        <w:tc>
          <w:tcPr>
            <w:tcW w:w="1151" w:type="dxa"/>
            <w:tcBorders>
              <w:top w:val="nil"/>
              <w:left w:val="nil"/>
              <w:bottom w:val="nil"/>
              <w:right w:val="nil"/>
            </w:tcBorders>
            <w:shd w:val="clear" w:color="auto" w:fill="auto"/>
            <w:noWrap/>
            <w:vAlign w:val="center"/>
            <w:hideMark/>
          </w:tcPr>
          <w:p w14:paraId="7E06621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7.903,64</w:t>
            </w:r>
          </w:p>
        </w:tc>
        <w:tc>
          <w:tcPr>
            <w:tcW w:w="1120" w:type="dxa"/>
            <w:tcBorders>
              <w:top w:val="nil"/>
              <w:left w:val="nil"/>
              <w:bottom w:val="nil"/>
              <w:right w:val="nil"/>
            </w:tcBorders>
            <w:shd w:val="clear" w:color="auto" w:fill="auto"/>
            <w:noWrap/>
            <w:vAlign w:val="center"/>
            <w:hideMark/>
          </w:tcPr>
          <w:p w14:paraId="55EE2E4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0E7BFED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A20FCB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7717AB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0BFE1DB9" w14:textId="77777777" w:rsidTr="00AB71BA">
        <w:trPr>
          <w:trHeight w:val="200"/>
        </w:trPr>
        <w:tc>
          <w:tcPr>
            <w:tcW w:w="860" w:type="dxa"/>
            <w:tcBorders>
              <w:top w:val="nil"/>
              <w:left w:val="nil"/>
              <w:bottom w:val="nil"/>
              <w:right w:val="nil"/>
            </w:tcBorders>
            <w:shd w:val="clear" w:color="auto" w:fill="auto"/>
            <w:noWrap/>
            <w:vAlign w:val="bottom"/>
            <w:hideMark/>
          </w:tcPr>
          <w:p w14:paraId="6B3B028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1DC26F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5CFC7B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7.903,64</w:t>
            </w:r>
          </w:p>
        </w:tc>
        <w:tc>
          <w:tcPr>
            <w:tcW w:w="1120" w:type="dxa"/>
            <w:tcBorders>
              <w:top w:val="nil"/>
              <w:left w:val="nil"/>
              <w:bottom w:val="nil"/>
              <w:right w:val="nil"/>
            </w:tcBorders>
            <w:shd w:val="clear" w:color="auto" w:fill="auto"/>
            <w:noWrap/>
            <w:vAlign w:val="bottom"/>
            <w:hideMark/>
          </w:tcPr>
          <w:p w14:paraId="0F2EA1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4AB171B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60B47F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3F149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D44B8F0" w14:textId="77777777" w:rsidTr="00AB71BA">
        <w:trPr>
          <w:trHeight w:val="200"/>
        </w:trPr>
        <w:tc>
          <w:tcPr>
            <w:tcW w:w="860" w:type="dxa"/>
            <w:tcBorders>
              <w:top w:val="nil"/>
              <w:left w:val="nil"/>
              <w:bottom w:val="nil"/>
              <w:right w:val="nil"/>
            </w:tcBorders>
            <w:shd w:val="clear" w:color="auto" w:fill="auto"/>
            <w:noWrap/>
            <w:vAlign w:val="bottom"/>
            <w:hideMark/>
          </w:tcPr>
          <w:p w14:paraId="2EC6FA0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2272C4B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27F2A3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7.903,64</w:t>
            </w:r>
          </w:p>
        </w:tc>
        <w:tc>
          <w:tcPr>
            <w:tcW w:w="1120" w:type="dxa"/>
            <w:tcBorders>
              <w:top w:val="nil"/>
              <w:left w:val="nil"/>
              <w:bottom w:val="nil"/>
              <w:right w:val="nil"/>
            </w:tcBorders>
            <w:shd w:val="clear" w:color="auto" w:fill="auto"/>
            <w:noWrap/>
            <w:vAlign w:val="bottom"/>
            <w:hideMark/>
          </w:tcPr>
          <w:p w14:paraId="2287EBC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B17149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620834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FB586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338DA49" w14:textId="77777777" w:rsidTr="00AB71BA">
        <w:trPr>
          <w:trHeight w:val="200"/>
        </w:trPr>
        <w:tc>
          <w:tcPr>
            <w:tcW w:w="860" w:type="dxa"/>
            <w:tcBorders>
              <w:top w:val="nil"/>
              <w:left w:val="nil"/>
              <w:bottom w:val="nil"/>
              <w:right w:val="nil"/>
            </w:tcBorders>
            <w:shd w:val="clear" w:color="000000" w:fill="C6E0B4"/>
            <w:noWrap/>
            <w:vAlign w:val="bottom"/>
            <w:hideMark/>
          </w:tcPr>
          <w:p w14:paraId="707799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K101302</w:t>
            </w:r>
          </w:p>
        </w:tc>
        <w:tc>
          <w:tcPr>
            <w:tcW w:w="4151" w:type="dxa"/>
            <w:tcBorders>
              <w:top w:val="nil"/>
              <w:left w:val="nil"/>
              <w:bottom w:val="nil"/>
              <w:right w:val="nil"/>
            </w:tcBorders>
            <w:shd w:val="clear" w:color="000000" w:fill="C6E0B4"/>
            <w:vAlign w:val="bottom"/>
            <w:hideMark/>
          </w:tcPr>
          <w:p w14:paraId="3737FE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Izgradnja sustava vodoopskrbe</w:t>
            </w:r>
          </w:p>
        </w:tc>
        <w:tc>
          <w:tcPr>
            <w:tcW w:w="1151" w:type="dxa"/>
            <w:tcBorders>
              <w:top w:val="nil"/>
              <w:left w:val="nil"/>
              <w:bottom w:val="nil"/>
              <w:right w:val="nil"/>
            </w:tcBorders>
            <w:shd w:val="clear" w:color="000000" w:fill="C6E0B4"/>
            <w:noWrap/>
            <w:vAlign w:val="bottom"/>
            <w:hideMark/>
          </w:tcPr>
          <w:p w14:paraId="7A3553B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12.915,29</w:t>
            </w:r>
          </w:p>
        </w:tc>
        <w:tc>
          <w:tcPr>
            <w:tcW w:w="1120" w:type="dxa"/>
            <w:tcBorders>
              <w:top w:val="nil"/>
              <w:left w:val="nil"/>
              <w:bottom w:val="nil"/>
              <w:right w:val="nil"/>
            </w:tcBorders>
            <w:shd w:val="clear" w:color="000000" w:fill="C6E0B4"/>
            <w:noWrap/>
            <w:vAlign w:val="bottom"/>
            <w:hideMark/>
          </w:tcPr>
          <w:p w14:paraId="6ADA25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4.512,58</w:t>
            </w:r>
          </w:p>
        </w:tc>
        <w:tc>
          <w:tcPr>
            <w:tcW w:w="1132" w:type="dxa"/>
            <w:tcBorders>
              <w:top w:val="nil"/>
              <w:left w:val="nil"/>
              <w:bottom w:val="nil"/>
              <w:right w:val="nil"/>
            </w:tcBorders>
            <w:shd w:val="clear" w:color="000000" w:fill="C6E0B4"/>
            <w:noWrap/>
            <w:vAlign w:val="bottom"/>
            <w:hideMark/>
          </w:tcPr>
          <w:p w14:paraId="4C3D39B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660C002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844682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25DAB518" w14:textId="77777777" w:rsidTr="00AB71BA">
        <w:trPr>
          <w:trHeight w:val="200"/>
        </w:trPr>
        <w:tc>
          <w:tcPr>
            <w:tcW w:w="860" w:type="dxa"/>
            <w:tcBorders>
              <w:top w:val="nil"/>
              <w:left w:val="nil"/>
              <w:bottom w:val="nil"/>
              <w:right w:val="nil"/>
            </w:tcBorders>
            <w:shd w:val="clear" w:color="auto" w:fill="auto"/>
            <w:noWrap/>
            <w:vAlign w:val="bottom"/>
            <w:hideMark/>
          </w:tcPr>
          <w:p w14:paraId="471AF89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lastRenderedPageBreak/>
              <w:t>063</w:t>
            </w:r>
          </w:p>
        </w:tc>
        <w:tc>
          <w:tcPr>
            <w:tcW w:w="4151" w:type="dxa"/>
            <w:tcBorders>
              <w:top w:val="nil"/>
              <w:left w:val="nil"/>
              <w:bottom w:val="nil"/>
              <w:right w:val="nil"/>
            </w:tcBorders>
            <w:shd w:val="clear" w:color="auto" w:fill="auto"/>
            <w:vAlign w:val="bottom"/>
            <w:hideMark/>
          </w:tcPr>
          <w:p w14:paraId="70C06D8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Opskrba vodom</w:t>
            </w:r>
          </w:p>
        </w:tc>
        <w:tc>
          <w:tcPr>
            <w:tcW w:w="1151" w:type="dxa"/>
            <w:tcBorders>
              <w:top w:val="nil"/>
              <w:left w:val="nil"/>
              <w:bottom w:val="nil"/>
              <w:right w:val="nil"/>
            </w:tcBorders>
            <w:shd w:val="clear" w:color="auto" w:fill="auto"/>
            <w:noWrap/>
            <w:vAlign w:val="bottom"/>
            <w:hideMark/>
          </w:tcPr>
          <w:p w14:paraId="2137EE9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12.915,29</w:t>
            </w:r>
          </w:p>
        </w:tc>
        <w:tc>
          <w:tcPr>
            <w:tcW w:w="1120" w:type="dxa"/>
            <w:tcBorders>
              <w:top w:val="nil"/>
              <w:left w:val="nil"/>
              <w:bottom w:val="nil"/>
              <w:right w:val="nil"/>
            </w:tcBorders>
            <w:shd w:val="clear" w:color="auto" w:fill="auto"/>
            <w:noWrap/>
            <w:vAlign w:val="bottom"/>
            <w:hideMark/>
          </w:tcPr>
          <w:p w14:paraId="79C85F5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4.512,58</w:t>
            </w:r>
          </w:p>
        </w:tc>
        <w:tc>
          <w:tcPr>
            <w:tcW w:w="1132" w:type="dxa"/>
            <w:tcBorders>
              <w:top w:val="nil"/>
              <w:left w:val="nil"/>
              <w:bottom w:val="nil"/>
              <w:right w:val="nil"/>
            </w:tcBorders>
            <w:shd w:val="clear" w:color="auto" w:fill="auto"/>
            <w:noWrap/>
            <w:vAlign w:val="bottom"/>
            <w:hideMark/>
          </w:tcPr>
          <w:p w14:paraId="2F807EE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272529F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C818C9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BDD828C" w14:textId="77777777" w:rsidTr="00AB71BA">
        <w:trPr>
          <w:trHeight w:val="200"/>
        </w:trPr>
        <w:tc>
          <w:tcPr>
            <w:tcW w:w="860" w:type="dxa"/>
            <w:tcBorders>
              <w:top w:val="nil"/>
              <w:left w:val="nil"/>
              <w:bottom w:val="nil"/>
              <w:right w:val="nil"/>
            </w:tcBorders>
            <w:shd w:val="clear" w:color="auto" w:fill="auto"/>
            <w:noWrap/>
            <w:hideMark/>
          </w:tcPr>
          <w:p w14:paraId="5262328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C38886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FD6D0A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12.915,29</w:t>
            </w:r>
          </w:p>
        </w:tc>
        <w:tc>
          <w:tcPr>
            <w:tcW w:w="1120" w:type="dxa"/>
            <w:tcBorders>
              <w:top w:val="nil"/>
              <w:left w:val="nil"/>
              <w:bottom w:val="nil"/>
              <w:right w:val="nil"/>
            </w:tcBorders>
            <w:shd w:val="clear" w:color="auto" w:fill="auto"/>
            <w:noWrap/>
            <w:vAlign w:val="center"/>
            <w:hideMark/>
          </w:tcPr>
          <w:p w14:paraId="2F1092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4.512,58</w:t>
            </w:r>
          </w:p>
        </w:tc>
        <w:tc>
          <w:tcPr>
            <w:tcW w:w="1132" w:type="dxa"/>
            <w:tcBorders>
              <w:top w:val="nil"/>
              <w:left w:val="nil"/>
              <w:bottom w:val="nil"/>
              <w:right w:val="nil"/>
            </w:tcBorders>
            <w:shd w:val="clear" w:color="auto" w:fill="auto"/>
            <w:noWrap/>
            <w:vAlign w:val="center"/>
            <w:hideMark/>
          </w:tcPr>
          <w:p w14:paraId="24BD0BB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7D8C14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A0E3AE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A51D1D0" w14:textId="77777777" w:rsidTr="00AB71BA">
        <w:trPr>
          <w:trHeight w:val="200"/>
        </w:trPr>
        <w:tc>
          <w:tcPr>
            <w:tcW w:w="860" w:type="dxa"/>
            <w:tcBorders>
              <w:top w:val="nil"/>
              <w:left w:val="nil"/>
              <w:bottom w:val="nil"/>
              <w:right w:val="nil"/>
            </w:tcBorders>
            <w:shd w:val="clear" w:color="auto" w:fill="auto"/>
            <w:noWrap/>
            <w:vAlign w:val="bottom"/>
            <w:hideMark/>
          </w:tcPr>
          <w:p w14:paraId="3BE600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01BAF2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BFAB8A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12.915,29</w:t>
            </w:r>
          </w:p>
        </w:tc>
        <w:tc>
          <w:tcPr>
            <w:tcW w:w="1120" w:type="dxa"/>
            <w:tcBorders>
              <w:top w:val="nil"/>
              <w:left w:val="nil"/>
              <w:bottom w:val="nil"/>
              <w:right w:val="nil"/>
            </w:tcBorders>
            <w:shd w:val="clear" w:color="auto" w:fill="auto"/>
            <w:noWrap/>
            <w:vAlign w:val="bottom"/>
            <w:hideMark/>
          </w:tcPr>
          <w:p w14:paraId="5C8A679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4.512,58</w:t>
            </w:r>
          </w:p>
        </w:tc>
        <w:tc>
          <w:tcPr>
            <w:tcW w:w="1132" w:type="dxa"/>
            <w:tcBorders>
              <w:top w:val="nil"/>
              <w:left w:val="nil"/>
              <w:bottom w:val="nil"/>
              <w:right w:val="nil"/>
            </w:tcBorders>
            <w:shd w:val="clear" w:color="auto" w:fill="auto"/>
            <w:noWrap/>
            <w:vAlign w:val="bottom"/>
            <w:hideMark/>
          </w:tcPr>
          <w:p w14:paraId="6659235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D08D69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1EA427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724FFAA" w14:textId="77777777" w:rsidTr="00AB71BA">
        <w:trPr>
          <w:trHeight w:val="200"/>
        </w:trPr>
        <w:tc>
          <w:tcPr>
            <w:tcW w:w="860" w:type="dxa"/>
            <w:tcBorders>
              <w:top w:val="nil"/>
              <w:left w:val="nil"/>
              <w:bottom w:val="nil"/>
              <w:right w:val="nil"/>
            </w:tcBorders>
            <w:shd w:val="clear" w:color="auto" w:fill="auto"/>
            <w:noWrap/>
            <w:vAlign w:val="bottom"/>
            <w:hideMark/>
          </w:tcPr>
          <w:p w14:paraId="6FEADED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2073EC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1A51F55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12.915,29</w:t>
            </w:r>
          </w:p>
        </w:tc>
        <w:tc>
          <w:tcPr>
            <w:tcW w:w="1120" w:type="dxa"/>
            <w:tcBorders>
              <w:top w:val="nil"/>
              <w:left w:val="nil"/>
              <w:bottom w:val="nil"/>
              <w:right w:val="nil"/>
            </w:tcBorders>
            <w:shd w:val="clear" w:color="auto" w:fill="auto"/>
            <w:noWrap/>
            <w:vAlign w:val="bottom"/>
            <w:hideMark/>
          </w:tcPr>
          <w:p w14:paraId="553E8A8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4.512,58</w:t>
            </w:r>
          </w:p>
        </w:tc>
        <w:tc>
          <w:tcPr>
            <w:tcW w:w="1132" w:type="dxa"/>
            <w:tcBorders>
              <w:top w:val="nil"/>
              <w:left w:val="nil"/>
              <w:bottom w:val="nil"/>
              <w:right w:val="nil"/>
            </w:tcBorders>
            <w:shd w:val="clear" w:color="auto" w:fill="auto"/>
            <w:noWrap/>
            <w:vAlign w:val="bottom"/>
            <w:hideMark/>
          </w:tcPr>
          <w:p w14:paraId="1FEE1B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CEECED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690DE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EE636FF" w14:textId="77777777" w:rsidTr="00AB71BA">
        <w:trPr>
          <w:trHeight w:val="200"/>
        </w:trPr>
        <w:tc>
          <w:tcPr>
            <w:tcW w:w="860" w:type="dxa"/>
            <w:tcBorders>
              <w:top w:val="nil"/>
              <w:left w:val="nil"/>
              <w:bottom w:val="nil"/>
              <w:right w:val="nil"/>
            </w:tcBorders>
            <w:shd w:val="clear" w:color="000000" w:fill="F8CBAD"/>
            <w:noWrap/>
            <w:vAlign w:val="bottom"/>
            <w:hideMark/>
          </w:tcPr>
          <w:p w14:paraId="1171149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P1014</w:t>
            </w:r>
          </w:p>
        </w:tc>
        <w:tc>
          <w:tcPr>
            <w:tcW w:w="4151" w:type="dxa"/>
            <w:tcBorders>
              <w:top w:val="nil"/>
              <w:left w:val="nil"/>
              <w:bottom w:val="nil"/>
              <w:right w:val="nil"/>
            </w:tcBorders>
            <w:shd w:val="clear" w:color="000000" w:fill="F8CBAD"/>
            <w:vAlign w:val="bottom"/>
            <w:hideMark/>
          </w:tcPr>
          <w:p w14:paraId="3A2EE98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PREDŠKOLSKI ODGOJ</w:t>
            </w:r>
          </w:p>
        </w:tc>
        <w:tc>
          <w:tcPr>
            <w:tcW w:w="1151" w:type="dxa"/>
            <w:tcBorders>
              <w:top w:val="nil"/>
              <w:left w:val="nil"/>
              <w:bottom w:val="nil"/>
              <w:right w:val="nil"/>
            </w:tcBorders>
            <w:shd w:val="clear" w:color="000000" w:fill="F8CBAD"/>
            <w:noWrap/>
            <w:vAlign w:val="bottom"/>
            <w:hideMark/>
          </w:tcPr>
          <w:p w14:paraId="34C194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7.807,74</w:t>
            </w:r>
          </w:p>
        </w:tc>
        <w:tc>
          <w:tcPr>
            <w:tcW w:w="1120" w:type="dxa"/>
            <w:tcBorders>
              <w:top w:val="nil"/>
              <w:left w:val="nil"/>
              <w:bottom w:val="nil"/>
              <w:right w:val="nil"/>
            </w:tcBorders>
            <w:shd w:val="clear" w:color="000000" w:fill="F8CBAD"/>
            <w:noWrap/>
            <w:vAlign w:val="bottom"/>
            <w:hideMark/>
          </w:tcPr>
          <w:p w14:paraId="0161E5B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11.732,69</w:t>
            </w:r>
          </w:p>
        </w:tc>
        <w:tc>
          <w:tcPr>
            <w:tcW w:w="1132" w:type="dxa"/>
            <w:tcBorders>
              <w:top w:val="nil"/>
              <w:left w:val="nil"/>
              <w:bottom w:val="nil"/>
              <w:right w:val="nil"/>
            </w:tcBorders>
            <w:shd w:val="clear" w:color="000000" w:fill="F8CBAD"/>
            <w:noWrap/>
            <w:vAlign w:val="bottom"/>
            <w:hideMark/>
          </w:tcPr>
          <w:p w14:paraId="0CCF273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15.927</w:t>
            </w:r>
          </w:p>
        </w:tc>
        <w:tc>
          <w:tcPr>
            <w:tcW w:w="1239" w:type="dxa"/>
            <w:tcBorders>
              <w:top w:val="nil"/>
              <w:left w:val="nil"/>
              <w:bottom w:val="nil"/>
              <w:right w:val="nil"/>
            </w:tcBorders>
            <w:shd w:val="clear" w:color="000000" w:fill="F8CBAD"/>
            <w:noWrap/>
            <w:vAlign w:val="bottom"/>
            <w:hideMark/>
          </w:tcPr>
          <w:p w14:paraId="3C050C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18.282</w:t>
            </w:r>
          </w:p>
        </w:tc>
        <w:tc>
          <w:tcPr>
            <w:tcW w:w="1239" w:type="dxa"/>
            <w:tcBorders>
              <w:top w:val="nil"/>
              <w:left w:val="nil"/>
              <w:bottom w:val="nil"/>
              <w:right w:val="nil"/>
            </w:tcBorders>
            <w:shd w:val="clear" w:color="000000" w:fill="F8CBAD"/>
            <w:noWrap/>
            <w:vAlign w:val="bottom"/>
            <w:hideMark/>
          </w:tcPr>
          <w:p w14:paraId="22B641A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18.282</w:t>
            </w:r>
          </w:p>
        </w:tc>
      </w:tr>
      <w:tr w:rsidR="00AB71BA" w:rsidRPr="00372337" w14:paraId="195C0757" w14:textId="77777777" w:rsidTr="00AB71BA">
        <w:trPr>
          <w:trHeight w:val="200"/>
        </w:trPr>
        <w:tc>
          <w:tcPr>
            <w:tcW w:w="860" w:type="dxa"/>
            <w:tcBorders>
              <w:top w:val="nil"/>
              <w:left w:val="nil"/>
              <w:bottom w:val="nil"/>
              <w:right w:val="nil"/>
            </w:tcBorders>
            <w:shd w:val="clear" w:color="000000" w:fill="C6E0B4"/>
            <w:noWrap/>
            <w:vAlign w:val="bottom"/>
            <w:hideMark/>
          </w:tcPr>
          <w:p w14:paraId="70D8C34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A101401</w:t>
            </w:r>
          </w:p>
        </w:tc>
        <w:tc>
          <w:tcPr>
            <w:tcW w:w="4151" w:type="dxa"/>
            <w:tcBorders>
              <w:top w:val="nil"/>
              <w:left w:val="nil"/>
              <w:bottom w:val="nil"/>
              <w:right w:val="nil"/>
            </w:tcBorders>
            <w:shd w:val="clear" w:color="000000" w:fill="C6E0B4"/>
            <w:vAlign w:val="bottom"/>
            <w:hideMark/>
          </w:tcPr>
          <w:p w14:paraId="46C96C0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Provođenje predškole</w:t>
            </w:r>
          </w:p>
        </w:tc>
        <w:tc>
          <w:tcPr>
            <w:tcW w:w="1151" w:type="dxa"/>
            <w:tcBorders>
              <w:top w:val="nil"/>
              <w:left w:val="nil"/>
              <w:bottom w:val="nil"/>
              <w:right w:val="nil"/>
            </w:tcBorders>
            <w:shd w:val="clear" w:color="000000" w:fill="C6E0B4"/>
            <w:noWrap/>
            <w:vAlign w:val="bottom"/>
            <w:hideMark/>
          </w:tcPr>
          <w:p w14:paraId="38429A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2.286,47</w:t>
            </w:r>
          </w:p>
        </w:tc>
        <w:tc>
          <w:tcPr>
            <w:tcW w:w="1120" w:type="dxa"/>
            <w:tcBorders>
              <w:top w:val="nil"/>
              <w:left w:val="nil"/>
              <w:bottom w:val="nil"/>
              <w:right w:val="nil"/>
            </w:tcBorders>
            <w:shd w:val="clear" w:color="000000" w:fill="C6E0B4"/>
            <w:noWrap/>
            <w:vAlign w:val="bottom"/>
            <w:hideMark/>
          </w:tcPr>
          <w:p w14:paraId="6E250C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2.442,09</w:t>
            </w:r>
          </w:p>
        </w:tc>
        <w:tc>
          <w:tcPr>
            <w:tcW w:w="1132" w:type="dxa"/>
            <w:tcBorders>
              <w:top w:val="nil"/>
              <w:left w:val="nil"/>
              <w:bottom w:val="nil"/>
              <w:right w:val="nil"/>
            </w:tcBorders>
            <w:shd w:val="clear" w:color="000000" w:fill="C6E0B4"/>
            <w:noWrap/>
            <w:vAlign w:val="bottom"/>
            <w:hideMark/>
          </w:tcPr>
          <w:p w14:paraId="260FBC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000000" w:fill="C6E0B4"/>
            <w:noWrap/>
            <w:vAlign w:val="bottom"/>
            <w:hideMark/>
          </w:tcPr>
          <w:p w14:paraId="31DA55E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000000" w:fill="C6E0B4"/>
            <w:noWrap/>
            <w:vAlign w:val="bottom"/>
            <w:hideMark/>
          </w:tcPr>
          <w:p w14:paraId="6B92D9C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r>
      <w:tr w:rsidR="00AB71BA" w:rsidRPr="00372337" w14:paraId="11A3B554" w14:textId="77777777" w:rsidTr="00AB71BA">
        <w:trPr>
          <w:trHeight w:val="200"/>
        </w:trPr>
        <w:tc>
          <w:tcPr>
            <w:tcW w:w="860" w:type="dxa"/>
            <w:tcBorders>
              <w:top w:val="nil"/>
              <w:left w:val="nil"/>
              <w:bottom w:val="nil"/>
              <w:right w:val="nil"/>
            </w:tcBorders>
            <w:shd w:val="clear" w:color="auto" w:fill="auto"/>
            <w:noWrap/>
            <w:vAlign w:val="bottom"/>
            <w:hideMark/>
          </w:tcPr>
          <w:p w14:paraId="7A9261D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091</w:t>
            </w:r>
          </w:p>
        </w:tc>
        <w:tc>
          <w:tcPr>
            <w:tcW w:w="4151" w:type="dxa"/>
            <w:tcBorders>
              <w:top w:val="nil"/>
              <w:left w:val="nil"/>
              <w:bottom w:val="nil"/>
              <w:right w:val="nil"/>
            </w:tcBorders>
            <w:shd w:val="clear" w:color="auto" w:fill="auto"/>
            <w:vAlign w:val="bottom"/>
            <w:hideMark/>
          </w:tcPr>
          <w:p w14:paraId="5CC0F2D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Predškolsko i osnovno obrazovanje</w:t>
            </w:r>
          </w:p>
        </w:tc>
        <w:tc>
          <w:tcPr>
            <w:tcW w:w="1151" w:type="dxa"/>
            <w:tcBorders>
              <w:top w:val="nil"/>
              <w:left w:val="nil"/>
              <w:bottom w:val="nil"/>
              <w:right w:val="nil"/>
            </w:tcBorders>
            <w:shd w:val="clear" w:color="auto" w:fill="auto"/>
            <w:noWrap/>
            <w:vAlign w:val="bottom"/>
            <w:hideMark/>
          </w:tcPr>
          <w:p w14:paraId="712FF0E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2.286,47</w:t>
            </w:r>
          </w:p>
        </w:tc>
        <w:tc>
          <w:tcPr>
            <w:tcW w:w="1120" w:type="dxa"/>
            <w:tcBorders>
              <w:top w:val="nil"/>
              <w:left w:val="nil"/>
              <w:bottom w:val="nil"/>
              <w:right w:val="nil"/>
            </w:tcBorders>
            <w:shd w:val="clear" w:color="auto" w:fill="auto"/>
            <w:noWrap/>
            <w:vAlign w:val="bottom"/>
            <w:hideMark/>
          </w:tcPr>
          <w:p w14:paraId="5739918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2.442,09</w:t>
            </w:r>
          </w:p>
        </w:tc>
        <w:tc>
          <w:tcPr>
            <w:tcW w:w="1132" w:type="dxa"/>
            <w:tcBorders>
              <w:top w:val="nil"/>
              <w:left w:val="nil"/>
              <w:bottom w:val="nil"/>
              <w:right w:val="nil"/>
            </w:tcBorders>
            <w:shd w:val="clear" w:color="auto" w:fill="auto"/>
            <w:noWrap/>
            <w:vAlign w:val="bottom"/>
            <w:hideMark/>
          </w:tcPr>
          <w:p w14:paraId="6706646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3.982</w:t>
            </w:r>
          </w:p>
        </w:tc>
        <w:tc>
          <w:tcPr>
            <w:tcW w:w="1239" w:type="dxa"/>
            <w:tcBorders>
              <w:top w:val="nil"/>
              <w:left w:val="nil"/>
              <w:bottom w:val="nil"/>
              <w:right w:val="nil"/>
            </w:tcBorders>
            <w:shd w:val="clear" w:color="auto" w:fill="auto"/>
            <w:noWrap/>
            <w:vAlign w:val="bottom"/>
            <w:hideMark/>
          </w:tcPr>
          <w:p w14:paraId="682415E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3.982</w:t>
            </w:r>
          </w:p>
        </w:tc>
        <w:tc>
          <w:tcPr>
            <w:tcW w:w="1239" w:type="dxa"/>
            <w:tcBorders>
              <w:top w:val="nil"/>
              <w:left w:val="nil"/>
              <w:bottom w:val="nil"/>
              <w:right w:val="nil"/>
            </w:tcBorders>
            <w:shd w:val="clear" w:color="auto" w:fill="auto"/>
            <w:noWrap/>
            <w:vAlign w:val="bottom"/>
            <w:hideMark/>
          </w:tcPr>
          <w:p w14:paraId="0E45A22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3.982</w:t>
            </w:r>
          </w:p>
        </w:tc>
      </w:tr>
      <w:tr w:rsidR="00AB71BA" w:rsidRPr="00372337" w14:paraId="0B13F696" w14:textId="77777777" w:rsidTr="00AB71BA">
        <w:trPr>
          <w:trHeight w:val="200"/>
        </w:trPr>
        <w:tc>
          <w:tcPr>
            <w:tcW w:w="860" w:type="dxa"/>
            <w:tcBorders>
              <w:top w:val="nil"/>
              <w:left w:val="nil"/>
              <w:bottom w:val="nil"/>
              <w:right w:val="nil"/>
            </w:tcBorders>
            <w:shd w:val="clear" w:color="auto" w:fill="auto"/>
            <w:noWrap/>
            <w:hideMark/>
          </w:tcPr>
          <w:p w14:paraId="507000CD"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3DB958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4A04732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2.286,47</w:t>
            </w:r>
          </w:p>
        </w:tc>
        <w:tc>
          <w:tcPr>
            <w:tcW w:w="1120" w:type="dxa"/>
            <w:tcBorders>
              <w:top w:val="nil"/>
              <w:left w:val="nil"/>
              <w:bottom w:val="nil"/>
              <w:right w:val="nil"/>
            </w:tcBorders>
            <w:shd w:val="clear" w:color="auto" w:fill="auto"/>
            <w:noWrap/>
            <w:vAlign w:val="center"/>
            <w:hideMark/>
          </w:tcPr>
          <w:p w14:paraId="27C3471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2.442,09</w:t>
            </w:r>
          </w:p>
        </w:tc>
        <w:tc>
          <w:tcPr>
            <w:tcW w:w="1132" w:type="dxa"/>
            <w:tcBorders>
              <w:top w:val="nil"/>
              <w:left w:val="nil"/>
              <w:bottom w:val="nil"/>
              <w:right w:val="nil"/>
            </w:tcBorders>
            <w:shd w:val="clear" w:color="auto" w:fill="auto"/>
            <w:noWrap/>
            <w:vAlign w:val="center"/>
            <w:hideMark/>
          </w:tcPr>
          <w:p w14:paraId="0BBF88C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c>
          <w:tcPr>
            <w:tcW w:w="1239" w:type="dxa"/>
            <w:tcBorders>
              <w:top w:val="nil"/>
              <w:left w:val="nil"/>
              <w:bottom w:val="nil"/>
              <w:right w:val="nil"/>
            </w:tcBorders>
            <w:shd w:val="clear" w:color="auto" w:fill="auto"/>
            <w:noWrap/>
            <w:vAlign w:val="center"/>
            <w:hideMark/>
          </w:tcPr>
          <w:p w14:paraId="59D2701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c>
          <w:tcPr>
            <w:tcW w:w="1239" w:type="dxa"/>
            <w:tcBorders>
              <w:top w:val="nil"/>
              <w:left w:val="nil"/>
              <w:bottom w:val="nil"/>
              <w:right w:val="nil"/>
            </w:tcBorders>
            <w:shd w:val="clear" w:color="auto" w:fill="auto"/>
            <w:noWrap/>
            <w:vAlign w:val="center"/>
            <w:hideMark/>
          </w:tcPr>
          <w:p w14:paraId="2F14A23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3.982</w:t>
            </w:r>
          </w:p>
        </w:tc>
      </w:tr>
      <w:tr w:rsidR="00AB71BA" w:rsidRPr="00372337" w14:paraId="315E0F38" w14:textId="77777777" w:rsidTr="00AB71BA">
        <w:trPr>
          <w:trHeight w:val="200"/>
        </w:trPr>
        <w:tc>
          <w:tcPr>
            <w:tcW w:w="860" w:type="dxa"/>
            <w:tcBorders>
              <w:top w:val="nil"/>
              <w:left w:val="nil"/>
              <w:bottom w:val="nil"/>
              <w:right w:val="nil"/>
            </w:tcBorders>
            <w:shd w:val="clear" w:color="auto" w:fill="auto"/>
            <w:noWrap/>
            <w:vAlign w:val="bottom"/>
            <w:hideMark/>
          </w:tcPr>
          <w:p w14:paraId="17E787E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85641C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02534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2.286,47</w:t>
            </w:r>
          </w:p>
        </w:tc>
        <w:tc>
          <w:tcPr>
            <w:tcW w:w="1120" w:type="dxa"/>
            <w:tcBorders>
              <w:top w:val="nil"/>
              <w:left w:val="nil"/>
              <w:bottom w:val="nil"/>
              <w:right w:val="nil"/>
            </w:tcBorders>
            <w:shd w:val="clear" w:color="auto" w:fill="auto"/>
            <w:noWrap/>
            <w:vAlign w:val="bottom"/>
            <w:hideMark/>
          </w:tcPr>
          <w:p w14:paraId="7E5BCC7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2.442,09</w:t>
            </w:r>
          </w:p>
        </w:tc>
        <w:tc>
          <w:tcPr>
            <w:tcW w:w="1132" w:type="dxa"/>
            <w:tcBorders>
              <w:top w:val="nil"/>
              <w:left w:val="nil"/>
              <w:bottom w:val="nil"/>
              <w:right w:val="nil"/>
            </w:tcBorders>
            <w:shd w:val="clear" w:color="auto" w:fill="auto"/>
            <w:noWrap/>
            <w:vAlign w:val="bottom"/>
            <w:hideMark/>
          </w:tcPr>
          <w:p w14:paraId="5E808C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111820C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c>
          <w:tcPr>
            <w:tcW w:w="1239" w:type="dxa"/>
            <w:tcBorders>
              <w:top w:val="nil"/>
              <w:left w:val="nil"/>
              <w:bottom w:val="nil"/>
              <w:right w:val="nil"/>
            </w:tcBorders>
            <w:shd w:val="clear" w:color="auto" w:fill="auto"/>
            <w:noWrap/>
            <w:vAlign w:val="bottom"/>
            <w:hideMark/>
          </w:tcPr>
          <w:p w14:paraId="0134A2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3.982</w:t>
            </w:r>
          </w:p>
        </w:tc>
      </w:tr>
      <w:tr w:rsidR="00AB71BA" w:rsidRPr="00372337" w14:paraId="5E20B7DA" w14:textId="77777777" w:rsidTr="00AB71BA">
        <w:trPr>
          <w:trHeight w:val="200"/>
        </w:trPr>
        <w:tc>
          <w:tcPr>
            <w:tcW w:w="860" w:type="dxa"/>
            <w:tcBorders>
              <w:top w:val="nil"/>
              <w:left w:val="nil"/>
              <w:bottom w:val="nil"/>
              <w:right w:val="nil"/>
            </w:tcBorders>
            <w:shd w:val="clear" w:color="auto" w:fill="auto"/>
            <w:noWrap/>
            <w:vAlign w:val="bottom"/>
            <w:hideMark/>
          </w:tcPr>
          <w:p w14:paraId="007AA58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w:t>
            </w:r>
          </w:p>
        </w:tc>
        <w:tc>
          <w:tcPr>
            <w:tcW w:w="4151" w:type="dxa"/>
            <w:tcBorders>
              <w:top w:val="nil"/>
              <w:left w:val="nil"/>
              <w:bottom w:val="nil"/>
              <w:right w:val="nil"/>
            </w:tcBorders>
            <w:shd w:val="clear" w:color="auto" w:fill="auto"/>
            <w:vAlign w:val="bottom"/>
            <w:hideMark/>
          </w:tcPr>
          <w:p w14:paraId="7C2BBD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3521D6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2.125,21</w:t>
            </w:r>
          </w:p>
        </w:tc>
        <w:tc>
          <w:tcPr>
            <w:tcW w:w="1120" w:type="dxa"/>
            <w:tcBorders>
              <w:top w:val="nil"/>
              <w:left w:val="nil"/>
              <w:bottom w:val="nil"/>
              <w:right w:val="nil"/>
            </w:tcBorders>
            <w:shd w:val="clear" w:color="auto" w:fill="auto"/>
            <w:noWrap/>
            <w:vAlign w:val="bottom"/>
            <w:hideMark/>
          </w:tcPr>
          <w:p w14:paraId="6E3B957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w:t>
            </w:r>
          </w:p>
        </w:tc>
        <w:tc>
          <w:tcPr>
            <w:tcW w:w="1132" w:type="dxa"/>
            <w:tcBorders>
              <w:top w:val="nil"/>
              <w:left w:val="nil"/>
              <w:bottom w:val="nil"/>
              <w:right w:val="nil"/>
            </w:tcBorders>
            <w:shd w:val="clear" w:color="auto" w:fill="auto"/>
            <w:noWrap/>
            <w:vAlign w:val="bottom"/>
            <w:hideMark/>
          </w:tcPr>
          <w:p w14:paraId="6C53D95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2.124</w:t>
            </w:r>
          </w:p>
        </w:tc>
        <w:tc>
          <w:tcPr>
            <w:tcW w:w="1239" w:type="dxa"/>
            <w:tcBorders>
              <w:top w:val="nil"/>
              <w:left w:val="nil"/>
              <w:bottom w:val="nil"/>
              <w:right w:val="nil"/>
            </w:tcBorders>
            <w:shd w:val="clear" w:color="auto" w:fill="auto"/>
            <w:noWrap/>
            <w:vAlign w:val="bottom"/>
            <w:hideMark/>
          </w:tcPr>
          <w:p w14:paraId="0192F1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2.124</w:t>
            </w:r>
          </w:p>
        </w:tc>
        <w:tc>
          <w:tcPr>
            <w:tcW w:w="1239" w:type="dxa"/>
            <w:tcBorders>
              <w:top w:val="nil"/>
              <w:left w:val="nil"/>
              <w:bottom w:val="nil"/>
              <w:right w:val="nil"/>
            </w:tcBorders>
            <w:shd w:val="clear" w:color="auto" w:fill="auto"/>
            <w:noWrap/>
            <w:vAlign w:val="bottom"/>
            <w:hideMark/>
          </w:tcPr>
          <w:p w14:paraId="64F3E7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2.124</w:t>
            </w:r>
          </w:p>
        </w:tc>
      </w:tr>
      <w:tr w:rsidR="00AB71BA" w:rsidRPr="00372337" w14:paraId="440C78EE" w14:textId="77777777" w:rsidTr="00AB71BA">
        <w:trPr>
          <w:trHeight w:val="400"/>
        </w:trPr>
        <w:tc>
          <w:tcPr>
            <w:tcW w:w="860" w:type="dxa"/>
            <w:tcBorders>
              <w:top w:val="nil"/>
              <w:left w:val="nil"/>
              <w:bottom w:val="nil"/>
              <w:right w:val="nil"/>
            </w:tcBorders>
            <w:shd w:val="clear" w:color="auto" w:fill="auto"/>
            <w:noWrap/>
            <w:vAlign w:val="bottom"/>
            <w:hideMark/>
          </w:tcPr>
          <w:p w14:paraId="283A052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54E3A22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3BD059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161,26</w:t>
            </w:r>
          </w:p>
        </w:tc>
        <w:tc>
          <w:tcPr>
            <w:tcW w:w="1120" w:type="dxa"/>
            <w:tcBorders>
              <w:top w:val="nil"/>
              <w:left w:val="nil"/>
              <w:bottom w:val="nil"/>
              <w:right w:val="nil"/>
            </w:tcBorders>
            <w:shd w:val="clear" w:color="auto" w:fill="auto"/>
            <w:noWrap/>
            <w:vAlign w:val="bottom"/>
            <w:hideMark/>
          </w:tcPr>
          <w:p w14:paraId="4306919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849,42</w:t>
            </w:r>
          </w:p>
        </w:tc>
        <w:tc>
          <w:tcPr>
            <w:tcW w:w="1132" w:type="dxa"/>
            <w:tcBorders>
              <w:top w:val="nil"/>
              <w:left w:val="nil"/>
              <w:bottom w:val="nil"/>
              <w:right w:val="nil"/>
            </w:tcBorders>
            <w:shd w:val="clear" w:color="auto" w:fill="auto"/>
            <w:noWrap/>
            <w:vAlign w:val="bottom"/>
            <w:hideMark/>
          </w:tcPr>
          <w:p w14:paraId="3D5C5E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w:t>
            </w:r>
          </w:p>
        </w:tc>
        <w:tc>
          <w:tcPr>
            <w:tcW w:w="1239" w:type="dxa"/>
            <w:tcBorders>
              <w:top w:val="nil"/>
              <w:left w:val="nil"/>
              <w:bottom w:val="nil"/>
              <w:right w:val="nil"/>
            </w:tcBorders>
            <w:shd w:val="clear" w:color="auto" w:fill="auto"/>
            <w:noWrap/>
            <w:vAlign w:val="bottom"/>
            <w:hideMark/>
          </w:tcPr>
          <w:p w14:paraId="7264A3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w:t>
            </w:r>
          </w:p>
        </w:tc>
        <w:tc>
          <w:tcPr>
            <w:tcW w:w="1239" w:type="dxa"/>
            <w:tcBorders>
              <w:top w:val="nil"/>
              <w:left w:val="nil"/>
              <w:bottom w:val="nil"/>
              <w:right w:val="nil"/>
            </w:tcBorders>
            <w:shd w:val="clear" w:color="auto" w:fill="auto"/>
            <w:noWrap/>
            <w:vAlign w:val="bottom"/>
            <w:hideMark/>
          </w:tcPr>
          <w:p w14:paraId="5793A1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w:t>
            </w:r>
          </w:p>
        </w:tc>
      </w:tr>
      <w:tr w:rsidR="00AB71BA" w:rsidRPr="00372337" w14:paraId="2316B94E" w14:textId="77777777" w:rsidTr="00AB71BA">
        <w:trPr>
          <w:trHeight w:val="200"/>
        </w:trPr>
        <w:tc>
          <w:tcPr>
            <w:tcW w:w="860" w:type="dxa"/>
            <w:tcBorders>
              <w:top w:val="nil"/>
              <w:left w:val="nil"/>
              <w:bottom w:val="nil"/>
              <w:right w:val="nil"/>
            </w:tcBorders>
            <w:shd w:val="clear" w:color="000000" w:fill="C6E0B4"/>
            <w:noWrap/>
            <w:vAlign w:val="bottom"/>
            <w:hideMark/>
          </w:tcPr>
          <w:p w14:paraId="2D88180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A101402</w:t>
            </w:r>
          </w:p>
        </w:tc>
        <w:tc>
          <w:tcPr>
            <w:tcW w:w="4151" w:type="dxa"/>
            <w:tcBorders>
              <w:top w:val="nil"/>
              <w:left w:val="nil"/>
              <w:bottom w:val="nil"/>
              <w:right w:val="nil"/>
            </w:tcBorders>
            <w:shd w:val="clear" w:color="000000" w:fill="C6E0B4"/>
            <w:vAlign w:val="bottom"/>
            <w:hideMark/>
          </w:tcPr>
          <w:p w14:paraId="590EAF0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boravka u dječjem vrtiću</w:t>
            </w:r>
          </w:p>
        </w:tc>
        <w:tc>
          <w:tcPr>
            <w:tcW w:w="1151" w:type="dxa"/>
            <w:tcBorders>
              <w:top w:val="nil"/>
              <w:left w:val="nil"/>
              <w:bottom w:val="nil"/>
              <w:right w:val="nil"/>
            </w:tcBorders>
            <w:shd w:val="clear" w:color="000000" w:fill="C6E0B4"/>
            <w:noWrap/>
            <w:vAlign w:val="bottom"/>
            <w:hideMark/>
          </w:tcPr>
          <w:p w14:paraId="235D0A9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5.521,27</w:t>
            </w:r>
          </w:p>
        </w:tc>
        <w:tc>
          <w:tcPr>
            <w:tcW w:w="1120" w:type="dxa"/>
            <w:tcBorders>
              <w:top w:val="nil"/>
              <w:left w:val="nil"/>
              <w:bottom w:val="nil"/>
              <w:right w:val="nil"/>
            </w:tcBorders>
            <w:shd w:val="clear" w:color="000000" w:fill="C6E0B4"/>
            <w:noWrap/>
            <w:vAlign w:val="bottom"/>
            <w:hideMark/>
          </w:tcPr>
          <w:p w14:paraId="436B15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9.290,60</w:t>
            </w:r>
          </w:p>
        </w:tc>
        <w:tc>
          <w:tcPr>
            <w:tcW w:w="1132" w:type="dxa"/>
            <w:tcBorders>
              <w:top w:val="nil"/>
              <w:left w:val="nil"/>
              <w:bottom w:val="nil"/>
              <w:right w:val="nil"/>
            </w:tcBorders>
            <w:shd w:val="clear" w:color="000000" w:fill="C6E0B4"/>
            <w:noWrap/>
            <w:vAlign w:val="bottom"/>
            <w:hideMark/>
          </w:tcPr>
          <w:p w14:paraId="23B7CEA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000000" w:fill="C6E0B4"/>
            <w:noWrap/>
            <w:vAlign w:val="bottom"/>
            <w:hideMark/>
          </w:tcPr>
          <w:p w14:paraId="5BDBA1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c>
          <w:tcPr>
            <w:tcW w:w="1239" w:type="dxa"/>
            <w:tcBorders>
              <w:top w:val="nil"/>
              <w:left w:val="nil"/>
              <w:bottom w:val="nil"/>
              <w:right w:val="nil"/>
            </w:tcBorders>
            <w:shd w:val="clear" w:color="000000" w:fill="C6E0B4"/>
            <w:noWrap/>
            <w:vAlign w:val="bottom"/>
            <w:hideMark/>
          </w:tcPr>
          <w:p w14:paraId="57CCA76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r>
      <w:tr w:rsidR="00AB71BA" w:rsidRPr="00372337" w14:paraId="43BA0FA1" w14:textId="77777777" w:rsidTr="00AB71BA">
        <w:trPr>
          <w:trHeight w:val="200"/>
        </w:trPr>
        <w:tc>
          <w:tcPr>
            <w:tcW w:w="860" w:type="dxa"/>
            <w:tcBorders>
              <w:top w:val="nil"/>
              <w:left w:val="nil"/>
              <w:bottom w:val="nil"/>
              <w:right w:val="nil"/>
            </w:tcBorders>
            <w:shd w:val="clear" w:color="auto" w:fill="auto"/>
            <w:noWrap/>
            <w:vAlign w:val="bottom"/>
            <w:hideMark/>
          </w:tcPr>
          <w:p w14:paraId="39CFA21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091</w:t>
            </w:r>
          </w:p>
        </w:tc>
        <w:tc>
          <w:tcPr>
            <w:tcW w:w="4151" w:type="dxa"/>
            <w:tcBorders>
              <w:top w:val="nil"/>
              <w:left w:val="nil"/>
              <w:bottom w:val="nil"/>
              <w:right w:val="nil"/>
            </w:tcBorders>
            <w:shd w:val="clear" w:color="auto" w:fill="auto"/>
            <w:vAlign w:val="bottom"/>
            <w:hideMark/>
          </w:tcPr>
          <w:p w14:paraId="6D8AA53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Predškolsko i osnovno obrazovanje</w:t>
            </w:r>
          </w:p>
        </w:tc>
        <w:tc>
          <w:tcPr>
            <w:tcW w:w="1151" w:type="dxa"/>
            <w:tcBorders>
              <w:top w:val="nil"/>
              <w:left w:val="nil"/>
              <w:bottom w:val="nil"/>
              <w:right w:val="nil"/>
            </w:tcBorders>
            <w:shd w:val="clear" w:color="auto" w:fill="auto"/>
            <w:noWrap/>
            <w:vAlign w:val="bottom"/>
            <w:hideMark/>
          </w:tcPr>
          <w:p w14:paraId="7AF062A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5.521,27</w:t>
            </w:r>
          </w:p>
        </w:tc>
        <w:tc>
          <w:tcPr>
            <w:tcW w:w="1120" w:type="dxa"/>
            <w:tcBorders>
              <w:top w:val="nil"/>
              <w:left w:val="nil"/>
              <w:bottom w:val="nil"/>
              <w:right w:val="nil"/>
            </w:tcBorders>
            <w:shd w:val="clear" w:color="auto" w:fill="auto"/>
            <w:noWrap/>
            <w:vAlign w:val="bottom"/>
            <w:hideMark/>
          </w:tcPr>
          <w:p w14:paraId="730490E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9.290,60</w:t>
            </w:r>
          </w:p>
        </w:tc>
        <w:tc>
          <w:tcPr>
            <w:tcW w:w="1132" w:type="dxa"/>
            <w:tcBorders>
              <w:top w:val="nil"/>
              <w:left w:val="nil"/>
              <w:bottom w:val="nil"/>
              <w:right w:val="nil"/>
            </w:tcBorders>
            <w:shd w:val="clear" w:color="auto" w:fill="auto"/>
            <w:noWrap/>
            <w:vAlign w:val="bottom"/>
            <w:hideMark/>
          </w:tcPr>
          <w:p w14:paraId="03F6DFC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11.945</w:t>
            </w:r>
          </w:p>
        </w:tc>
        <w:tc>
          <w:tcPr>
            <w:tcW w:w="1239" w:type="dxa"/>
            <w:tcBorders>
              <w:top w:val="nil"/>
              <w:left w:val="nil"/>
              <w:bottom w:val="nil"/>
              <w:right w:val="nil"/>
            </w:tcBorders>
            <w:shd w:val="clear" w:color="auto" w:fill="auto"/>
            <w:noWrap/>
            <w:vAlign w:val="bottom"/>
            <w:hideMark/>
          </w:tcPr>
          <w:p w14:paraId="33EB3A6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14.300</w:t>
            </w:r>
          </w:p>
        </w:tc>
        <w:tc>
          <w:tcPr>
            <w:tcW w:w="1239" w:type="dxa"/>
            <w:tcBorders>
              <w:top w:val="nil"/>
              <w:left w:val="nil"/>
              <w:bottom w:val="nil"/>
              <w:right w:val="nil"/>
            </w:tcBorders>
            <w:shd w:val="clear" w:color="auto" w:fill="auto"/>
            <w:noWrap/>
            <w:vAlign w:val="bottom"/>
            <w:hideMark/>
          </w:tcPr>
          <w:p w14:paraId="50BA579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14.300</w:t>
            </w:r>
          </w:p>
        </w:tc>
      </w:tr>
      <w:tr w:rsidR="00AB71BA" w:rsidRPr="00372337" w14:paraId="11D0289D" w14:textId="77777777" w:rsidTr="00AB71BA">
        <w:trPr>
          <w:trHeight w:val="200"/>
        </w:trPr>
        <w:tc>
          <w:tcPr>
            <w:tcW w:w="860" w:type="dxa"/>
            <w:tcBorders>
              <w:top w:val="nil"/>
              <w:left w:val="nil"/>
              <w:bottom w:val="nil"/>
              <w:right w:val="nil"/>
            </w:tcBorders>
            <w:shd w:val="clear" w:color="auto" w:fill="auto"/>
            <w:noWrap/>
            <w:hideMark/>
          </w:tcPr>
          <w:p w14:paraId="53F6768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12E914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288486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5.521,27</w:t>
            </w:r>
          </w:p>
        </w:tc>
        <w:tc>
          <w:tcPr>
            <w:tcW w:w="1120" w:type="dxa"/>
            <w:tcBorders>
              <w:top w:val="nil"/>
              <w:left w:val="nil"/>
              <w:bottom w:val="nil"/>
              <w:right w:val="nil"/>
            </w:tcBorders>
            <w:shd w:val="clear" w:color="auto" w:fill="auto"/>
            <w:noWrap/>
            <w:vAlign w:val="center"/>
            <w:hideMark/>
          </w:tcPr>
          <w:p w14:paraId="214D872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9.290,60</w:t>
            </w:r>
          </w:p>
        </w:tc>
        <w:tc>
          <w:tcPr>
            <w:tcW w:w="1132" w:type="dxa"/>
            <w:tcBorders>
              <w:top w:val="nil"/>
              <w:left w:val="nil"/>
              <w:bottom w:val="nil"/>
              <w:right w:val="nil"/>
            </w:tcBorders>
            <w:shd w:val="clear" w:color="auto" w:fill="auto"/>
            <w:noWrap/>
            <w:vAlign w:val="center"/>
            <w:hideMark/>
          </w:tcPr>
          <w:p w14:paraId="7D03014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11.945</w:t>
            </w:r>
          </w:p>
        </w:tc>
        <w:tc>
          <w:tcPr>
            <w:tcW w:w="1239" w:type="dxa"/>
            <w:tcBorders>
              <w:top w:val="nil"/>
              <w:left w:val="nil"/>
              <w:bottom w:val="nil"/>
              <w:right w:val="nil"/>
            </w:tcBorders>
            <w:shd w:val="clear" w:color="auto" w:fill="auto"/>
            <w:noWrap/>
            <w:vAlign w:val="center"/>
            <w:hideMark/>
          </w:tcPr>
          <w:p w14:paraId="776C26D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14.300</w:t>
            </w:r>
          </w:p>
        </w:tc>
        <w:tc>
          <w:tcPr>
            <w:tcW w:w="1239" w:type="dxa"/>
            <w:tcBorders>
              <w:top w:val="nil"/>
              <w:left w:val="nil"/>
              <w:bottom w:val="nil"/>
              <w:right w:val="nil"/>
            </w:tcBorders>
            <w:shd w:val="clear" w:color="auto" w:fill="auto"/>
            <w:noWrap/>
            <w:vAlign w:val="center"/>
            <w:hideMark/>
          </w:tcPr>
          <w:p w14:paraId="1E95B51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14.300</w:t>
            </w:r>
          </w:p>
        </w:tc>
      </w:tr>
      <w:tr w:rsidR="00AB71BA" w:rsidRPr="00372337" w14:paraId="60B5ED44" w14:textId="77777777" w:rsidTr="00AB71BA">
        <w:trPr>
          <w:trHeight w:val="200"/>
        </w:trPr>
        <w:tc>
          <w:tcPr>
            <w:tcW w:w="860" w:type="dxa"/>
            <w:tcBorders>
              <w:top w:val="nil"/>
              <w:left w:val="nil"/>
              <w:bottom w:val="nil"/>
              <w:right w:val="nil"/>
            </w:tcBorders>
            <w:shd w:val="clear" w:color="auto" w:fill="auto"/>
            <w:noWrap/>
            <w:vAlign w:val="bottom"/>
            <w:hideMark/>
          </w:tcPr>
          <w:p w14:paraId="79B2BC5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8F137D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8F911B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5.521,27</w:t>
            </w:r>
          </w:p>
        </w:tc>
        <w:tc>
          <w:tcPr>
            <w:tcW w:w="1120" w:type="dxa"/>
            <w:tcBorders>
              <w:top w:val="nil"/>
              <w:left w:val="nil"/>
              <w:bottom w:val="nil"/>
              <w:right w:val="nil"/>
            </w:tcBorders>
            <w:shd w:val="clear" w:color="auto" w:fill="auto"/>
            <w:noWrap/>
            <w:vAlign w:val="bottom"/>
            <w:hideMark/>
          </w:tcPr>
          <w:p w14:paraId="4628AF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5FACD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311B2B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c>
          <w:tcPr>
            <w:tcW w:w="1239" w:type="dxa"/>
            <w:tcBorders>
              <w:top w:val="nil"/>
              <w:left w:val="nil"/>
              <w:bottom w:val="nil"/>
              <w:right w:val="nil"/>
            </w:tcBorders>
            <w:shd w:val="clear" w:color="auto" w:fill="auto"/>
            <w:noWrap/>
            <w:vAlign w:val="bottom"/>
            <w:hideMark/>
          </w:tcPr>
          <w:p w14:paraId="2A5E97A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r>
      <w:tr w:rsidR="00AB71BA" w:rsidRPr="00372337" w14:paraId="4BAFE503" w14:textId="77777777" w:rsidTr="00AB71BA">
        <w:trPr>
          <w:trHeight w:val="400"/>
        </w:trPr>
        <w:tc>
          <w:tcPr>
            <w:tcW w:w="860" w:type="dxa"/>
            <w:tcBorders>
              <w:top w:val="nil"/>
              <w:left w:val="nil"/>
              <w:bottom w:val="nil"/>
              <w:right w:val="nil"/>
            </w:tcBorders>
            <w:shd w:val="clear" w:color="auto" w:fill="auto"/>
            <w:noWrap/>
            <w:vAlign w:val="bottom"/>
            <w:hideMark/>
          </w:tcPr>
          <w:p w14:paraId="3E5C3D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73AEF06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194A322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5.521,27</w:t>
            </w:r>
          </w:p>
        </w:tc>
        <w:tc>
          <w:tcPr>
            <w:tcW w:w="1120" w:type="dxa"/>
            <w:tcBorders>
              <w:top w:val="nil"/>
              <w:left w:val="nil"/>
              <w:bottom w:val="nil"/>
              <w:right w:val="nil"/>
            </w:tcBorders>
            <w:shd w:val="clear" w:color="auto" w:fill="auto"/>
            <w:noWrap/>
            <w:vAlign w:val="bottom"/>
            <w:hideMark/>
          </w:tcPr>
          <w:p w14:paraId="4E73EB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9.290,60</w:t>
            </w:r>
          </w:p>
        </w:tc>
        <w:tc>
          <w:tcPr>
            <w:tcW w:w="1132" w:type="dxa"/>
            <w:tcBorders>
              <w:top w:val="nil"/>
              <w:left w:val="nil"/>
              <w:bottom w:val="nil"/>
              <w:right w:val="nil"/>
            </w:tcBorders>
            <w:shd w:val="clear" w:color="auto" w:fill="auto"/>
            <w:noWrap/>
            <w:vAlign w:val="bottom"/>
            <w:hideMark/>
          </w:tcPr>
          <w:p w14:paraId="7EB9C83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11.945</w:t>
            </w:r>
          </w:p>
        </w:tc>
        <w:tc>
          <w:tcPr>
            <w:tcW w:w="1239" w:type="dxa"/>
            <w:tcBorders>
              <w:top w:val="nil"/>
              <w:left w:val="nil"/>
              <w:bottom w:val="nil"/>
              <w:right w:val="nil"/>
            </w:tcBorders>
            <w:shd w:val="clear" w:color="auto" w:fill="auto"/>
            <w:noWrap/>
            <w:vAlign w:val="bottom"/>
            <w:hideMark/>
          </w:tcPr>
          <w:p w14:paraId="68C78B9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c>
          <w:tcPr>
            <w:tcW w:w="1239" w:type="dxa"/>
            <w:tcBorders>
              <w:top w:val="nil"/>
              <w:left w:val="nil"/>
              <w:bottom w:val="nil"/>
              <w:right w:val="nil"/>
            </w:tcBorders>
            <w:shd w:val="clear" w:color="auto" w:fill="auto"/>
            <w:noWrap/>
            <w:vAlign w:val="bottom"/>
            <w:hideMark/>
          </w:tcPr>
          <w:p w14:paraId="6A96543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14.300</w:t>
            </w:r>
          </w:p>
        </w:tc>
      </w:tr>
      <w:tr w:rsidR="00AB71BA" w:rsidRPr="00372337" w14:paraId="4369D1D2" w14:textId="77777777" w:rsidTr="00AB71BA">
        <w:trPr>
          <w:trHeight w:val="200"/>
        </w:trPr>
        <w:tc>
          <w:tcPr>
            <w:tcW w:w="860" w:type="dxa"/>
            <w:tcBorders>
              <w:top w:val="nil"/>
              <w:left w:val="nil"/>
              <w:bottom w:val="nil"/>
              <w:right w:val="nil"/>
            </w:tcBorders>
            <w:shd w:val="clear" w:color="000000" w:fill="F8CBAD"/>
            <w:noWrap/>
            <w:vAlign w:val="bottom"/>
            <w:hideMark/>
          </w:tcPr>
          <w:p w14:paraId="35F18C8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P1015</w:t>
            </w:r>
          </w:p>
        </w:tc>
        <w:tc>
          <w:tcPr>
            <w:tcW w:w="4151" w:type="dxa"/>
            <w:tcBorders>
              <w:top w:val="nil"/>
              <w:left w:val="nil"/>
              <w:bottom w:val="nil"/>
              <w:right w:val="nil"/>
            </w:tcBorders>
            <w:shd w:val="clear" w:color="000000" w:fill="F8CBAD"/>
            <w:vAlign w:val="bottom"/>
            <w:hideMark/>
          </w:tcPr>
          <w:p w14:paraId="0EA96B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OSNOVNO I SREDNJOŠKOLSKO OBRAZOVANJE</w:t>
            </w:r>
          </w:p>
        </w:tc>
        <w:tc>
          <w:tcPr>
            <w:tcW w:w="1151" w:type="dxa"/>
            <w:tcBorders>
              <w:top w:val="nil"/>
              <w:left w:val="nil"/>
              <w:bottom w:val="nil"/>
              <w:right w:val="nil"/>
            </w:tcBorders>
            <w:shd w:val="clear" w:color="000000" w:fill="F8CBAD"/>
            <w:noWrap/>
            <w:vAlign w:val="bottom"/>
            <w:hideMark/>
          </w:tcPr>
          <w:p w14:paraId="149DCB6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19.592,31</w:t>
            </w:r>
          </w:p>
        </w:tc>
        <w:tc>
          <w:tcPr>
            <w:tcW w:w="1120" w:type="dxa"/>
            <w:tcBorders>
              <w:top w:val="nil"/>
              <w:left w:val="nil"/>
              <w:bottom w:val="nil"/>
              <w:right w:val="nil"/>
            </w:tcBorders>
            <w:shd w:val="clear" w:color="000000" w:fill="F8CBAD"/>
            <w:noWrap/>
            <w:vAlign w:val="bottom"/>
            <w:hideMark/>
          </w:tcPr>
          <w:p w14:paraId="0491B8C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22.031,99</w:t>
            </w:r>
          </w:p>
        </w:tc>
        <w:tc>
          <w:tcPr>
            <w:tcW w:w="1132" w:type="dxa"/>
            <w:tcBorders>
              <w:top w:val="nil"/>
              <w:left w:val="nil"/>
              <w:bottom w:val="nil"/>
              <w:right w:val="nil"/>
            </w:tcBorders>
            <w:shd w:val="clear" w:color="000000" w:fill="F8CBAD"/>
            <w:noWrap/>
            <w:vAlign w:val="bottom"/>
            <w:hideMark/>
          </w:tcPr>
          <w:p w14:paraId="521149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23.226</w:t>
            </w:r>
          </w:p>
        </w:tc>
        <w:tc>
          <w:tcPr>
            <w:tcW w:w="1239" w:type="dxa"/>
            <w:tcBorders>
              <w:top w:val="nil"/>
              <w:left w:val="nil"/>
              <w:bottom w:val="nil"/>
              <w:right w:val="nil"/>
            </w:tcBorders>
            <w:shd w:val="clear" w:color="000000" w:fill="F8CBAD"/>
            <w:noWrap/>
            <w:vAlign w:val="bottom"/>
            <w:hideMark/>
          </w:tcPr>
          <w:p w14:paraId="0E8CAB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22.281</w:t>
            </w:r>
          </w:p>
        </w:tc>
        <w:tc>
          <w:tcPr>
            <w:tcW w:w="1239" w:type="dxa"/>
            <w:tcBorders>
              <w:top w:val="nil"/>
              <w:left w:val="nil"/>
              <w:bottom w:val="nil"/>
              <w:right w:val="nil"/>
            </w:tcBorders>
            <w:shd w:val="clear" w:color="000000" w:fill="F8CBAD"/>
            <w:noWrap/>
            <w:vAlign w:val="bottom"/>
            <w:hideMark/>
          </w:tcPr>
          <w:p w14:paraId="11F7C2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22.281</w:t>
            </w:r>
          </w:p>
        </w:tc>
      </w:tr>
      <w:tr w:rsidR="00AB71BA" w:rsidRPr="00372337" w14:paraId="6302DEB7" w14:textId="77777777" w:rsidTr="00AB71BA">
        <w:trPr>
          <w:trHeight w:val="400"/>
        </w:trPr>
        <w:tc>
          <w:tcPr>
            <w:tcW w:w="860" w:type="dxa"/>
            <w:tcBorders>
              <w:top w:val="nil"/>
              <w:left w:val="nil"/>
              <w:bottom w:val="nil"/>
              <w:right w:val="nil"/>
            </w:tcBorders>
            <w:shd w:val="clear" w:color="000000" w:fill="C6E0B4"/>
            <w:noWrap/>
            <w:vAlign w:val="bottom"/>
            <w:hideMark/>
          </w:tcPr>
          <w:p w14:paraId="4DA3345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A101501</w:t>
            </w:r>
          </w:p>
        </w:tc>
        <w:tc>
          <w:tcPr>
            <w:tcW w:w="4151" w:type="dxa"/>
            <w:tcBorders>
              <w:top w:val="nil"/>
              <w:left w:val="nil"/>
              <w:bottom w:val="nil"/>
              <w:right w:val="nil"/>
            </w:tcBorders>
            <w:shd w:val="clear" w:color="000000" w:fill="C6E0B4"/>
            <w:vAlign w:val="bottom"/>
            <w:hideMark/>
          </w:tcPr>
          <w:p w14:paraId="091BB9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u nabavi dodatnih nastavnih sredstava za osnovnu školu</w:t>
            </w:r>
          </w:p>
        </w:tc>
        <w:tc>
          <w:tcPr>
            <w:tcW w:w="1151" w:type="dxa"/>
            <w:tcBorders>
              <w:top w:val="nil"/>
              <w:left w:val="nil"/>
              <w:bottom w:val="nil"/>
              <w:right w:val="nil"/>
            </w:tcBorders>
            <w:shd w:val="clear" w:color="000000" w:fill="C6E0B4"/>
            <w:noWrap/>
            <w:vAlign w:val="bottom"/>
            <w:hideMark/>
          </w:tcPr>
          <w:p w14:paraId="079FEA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4.581,64</w:t>
            </w:r>
          </w:p>
        </w:tc>
        <w:tc>
          <w:tcPr>
            <w:tcW w:w="1120" w:type="dxa"/>
            <w:tcBorders>
              <w:top w:val="nil"/>
              <w:left w:val="nil"/>
              <w:bottom w:val="nil"/>
              <w:right w:val="nil"/>
            </w:tcBorders>
            <w:shd w:val="clear" w:color="000000" w:fill="C6E0B4"/>
            <w:noWrap/>
            <w:vAlign w:val="bottom"/>
            <w:hideMark/>
          </w:tcPr>
          <w:p w14:paraId="1CF522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4.645,30</w:t>
            </w:r>
          </w:p>
        </w:tc>
        <w:tc>
          <w:tcPr>
            <w:tcW w:w="1132" w:type="dxa"/>
            <w:tcBorders>
              <w:top w:val="nil"/>
              <w:left w:val="nil"/>
              <w:bottom w:val="nil"/>
              <w:right w:val="nil"/>
            </w:tcBorders>
            <w:shd w:val="clear" w:color="000000" w:fill="C6E0B4"/>
            <w:noWrap/>
            <w:vAlign w:val="bottom"/>
            <w:hideMark/>
          </w:tcPr>
          <w:p w14:paraId="2FC2000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w:t>
            </w:r>
          </w:p>
        </w:tc>
        <w:tc>
          <w:tcPr>
            <w:tcW w:w="1239" w:type="dxa"/>
            <w:tcBorders>
              <w:top w:val="nil"/>
              <w:left w:val="nil"/>
              <w:bottom w:val="nil"/>
              <w:right w:val="nil"/>
            </w:tcBorders>
            <w:shd w:val="clear" w:color="000000" w:fill="C6E0B4"/>
            <w:noWrap/>
            <w:vAlign w:val="bottom"/>
            <w:hideMark/>
          </w:tcPr>
          <w:p w14:paraId="397E5C3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c>
          <w:tcPr>
            <w:tcW w:w="1239" w:type="dxa"/>
            <w:tcBorders>
              <w:top w:val="nil"/>
              <w:left w:val="nil"/>
              <w:bottom w:val="nil"/>
              <w:right w:val="nil"/>
            </w:tcBorders>
            <w:shd w:val="clear" w:color="000000" w:fill="C6E0B4"/>
            <w:noWrap/>
            <w:vAlign w:val="bottom"/>
            <w:hideMark/>
          </w:tcPr>
          <w:p w14:paraId="7F48B7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r>
      <w:tr w:rsidR="00AB71BA" w:rsidRPr="00372337" w14:paraId="40008DD8" w14:textId="77777777" w:rsidTr="00AB71BA">
        <w:trPr>
          <w:trHeight w:val="200"/>
        </w:trPr>
        <w:tc>
          <w:tcPr>
            <w:tcW w:w="860" w:type="dxa"/>
            <w:tcBorders>
              <w:top w:val="nil"/>
              <w:left w:val="nil"/>
              <w:bottom w:val="nil"/>
              <w:right w:val="nil"/>
            </w:tcBorders>
            <w:shd w:val="clear" w:color="auto" w:fill="auto"/>
            <w:noWrap/>
            <w:vAlign w:val="bottom"/>
            <w:hideMark/>
          </w:tcPr>
          <w:p w14:paraId="0026F02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091</w:t>
            </w:r>
          </w:p>
        </w:tc>
        <w:tc>
          <w:tcPr>
            <w:tcW w:w="4151" w:type="dxa"/>
            <w:tcBorders>
              <w:top w:val="nil"/>
              <w:left w:val="nil"/>
              <w:bottom w:val="nil"/>
              <w:right w:val="nil"/>
            </w:tcBorders>
            <w:shd w:val="clear" w:color="auto" w:fill="auto"/>
            <w:vAlign w:val="bottom"/>
            <w:hideMark/>
          </w:tcPr>
          <w:p w14:paraId="70D770D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Predškolsko i osnovno obrazovanje</w:t>
            </w:r>
          </w:p>
        </w:tc>
        <w:tc>
          <w:tcPr>
            <w:tcW w:w="1151" w:type="dxa"/>
            <w:tcBorders>
              <w:top w:val="nil"/>
              <w:left w:val="nil"/>
              <w:bottom w:val="nil"/>
              <w:right w:val="nil"/>
            </w:tcBorders>
            <w:shd w:val="clear" w:color="auto" w:fill="auto"/>
            <w:noWrap/>
            <w:vAlign w:val="bottom"/>
            <w:hideMark/>
          </w:tcPr>
          <w:p w14:paraId="1411BBA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4.581,64</w:t>
            </w:r>
          </w:p>
        </w:tc>
        <w:tc>
          <w:tcPr>
            <w:tcW w:w="1120" w:type="dxa"/>
            <w:tcBorders>
              <w:top w:val="nil"/>
              <w:left w:val="nil"/>
              <w:bottom w:val="nil"/>
              <w:right w:val="nil"/>
            </w:tcBorders>
            <w:shd w:val="clear" w:color="auto" w:fill="auto"/>
            <w:noWrap/>
            <w:vAlign w:val="bottom"/>
            <w:hideMark/>
          </w:tcPr>
          <w:p w14:paraId="0759F1E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4.645,30</w:t>
            </w:r>
          </w:p>
        </w:tc>
        <w:tc>
          <w:tcPr>
            <w:tcW w:w="1132" w:type="dxa"/>
            <w:tcBorders>
              <w:top w:val="nil"/>
              <w:left w:val="nil"/>
              <w:bottom w:val="nil"/>
              <w:right w:val="nil"/>
            </w:tcBorders>
            <w:shd w:val="clear" w:color="auto" w:fill="auto"/>
            <w:noWrap/>
            <w:vAlign w:val="bottom"/>
            <w:hideMark/>
          </w:tcPr>
          <w:p w14:paraId="29DBB42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4.645</w:t>
            </w:r>
          </w:p>
        </w:tc>
        <w:tc>
          <w:tcPr>
            <w:tcW w:w="1239" w:type="dxa"/>
            <w:tcBorders>
              <w:top w:val="nil"/>
              <w:left w:val="nil"/>
              <w:bottom w:val="nil"/>
              <w:right w:val="nil"/>
            </w:tcBorders>
            <w:shd w:val="clear" w:color="auto" w:fill="auto"/>
            <w:noWrap/>
            <w:vAlign w:val="bottom"/>
            <w:hideMark/>
          </w:tcPr>
          <w:p w14:paraId="17CFD81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3.700</w:t>
            </w:r>
          </w:p>
        </w:tc>
        <w:tc>
          <w:tcPr>
            <w:tcW w:w="1239" w:type="dxa"/>
            <w:tcBorders>
              <w:top w:val="nil"/>
              <w:left w:val="nil"/>
              <w:bottom w:val="nil"/>
              <w:right w:val="nil"/>
            </w:tcBorders>
            <w:shd w:val="clear" w:color="auto" w:fill="auto"/>
            <w:noWrap/>
            <w:vAlign w:val="bottom"/>
            <w:hideMark/>
          </w:tcPr>
          <w:p w14:paraId="78D3227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3.700</w:t>
            </w:r>
          </w:p>
        </w:tc>
      </w:tr>
      <w:tr w:rsidR="00AB71BA" w:rsidRPr="00372337" w14:paraId="649CA32E" w14:textId="77777777" w:rsidTr="00AB71BA">
        <w:trPr>
          <w:trHeight w:val="200"/>
        </w:trPr>
        <w:tc>
          <w:tcPr>
            <w:tcW w:w="860" w:type="dxa"/>
            <w:tcBorders>
              <w:top w:val="nil"/>
              <w:left w:val="nil"/>
              <w:bottom w:val="nil"/>
              <w:right w:val="nil"/>
            </w:tcBorders>
            <w:shd w:val="clear" w:color="auto" w:fill="auto"/>
            <w:noWrap/>
            <w:hideMark/>
          </w:tcPr>
          <w:p w14:paraId="704E711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C5515C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730994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4.581,64</w:t>
            </w:r>
          </w:p>
        </w:tc>
        <w:tc>
          <w:tcPr>
            <w:tcW w:w="1120" w:type="dxa"/>
            <w:tcBorders>
              <w:top w:val="nil"/>
              <w:left w:val="nil"/>
              <w:bottom w:val="nil"/>
              <w:right w:val="nil"/>
            </w:tcBorders>
            <w:shd w:val="clear" w:color="auto" w:fill="auto"/>
            <w:noWrap/>
            <w:vAlign w:val="center"/>
            <w:hideMark/>
          </w:tcPr>
          <w:p w14:paraId="5E76196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4.645,30</w:t>
            </w:r>
          </w:p>
        </w:tc>
        <w:tc>
          <w:tcPr>
            <w:tcW w:w="1132" w:type="dxa"/>
            <w:tcBorders>
              <w:top w:val="nil"/>
              <w:left w:val="nil"/>
              <w:bottom w:val="nil"/>
              <w:right w:val="nil"/>
            </w:tcBorders>
            <w:shd w:val="clear" w:color="auto" w:fill="auto"/>
            <w:noWrap/>
            <w:vAlign w:val="center"/>
            <w:hideMark/>
          </w:tcPr>
          <w:p w14:paraId="2DFC66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4.645</w:t>
            </w:r>
          </w:p>
        </w:tc>
        <w:tc>
          <w:tcPr>
            <w:tcW w:w="1239" w:type="dxa"/>
            <w:tcBorders>
              <w:top w:val="nil"/>
              <w:left w:val="nil"/>
              <w:bottom w:val="nil"/>
              <w:right w:val="nil"/>
            </w:tcBorders>
            <w:shd w:val="clear" w:color="auto" w:fill="auto"/>
            <w:noWrap/>
            <w:vAlign w:val="center"/>
            <w:hideMark/>
          </w:tcPr>
          <w:p w14:paraId="7B0E160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3.700</w:t>
            </w:r>
          </w:p>
        </w:tc>
        <w:tc>
          <w:tcPr>
            <w:tcW w:w="1239" w:type="dxa"/>
            <w:tcBorders>
              <w:top w:val="nil"/>
              <w:left w:val="nil"/>
              <w:bottom w:val="nil"/>
              <w:right w:val="nil"/>
            </w:tcBorders>
            <w:shd w:val="clear" w:color="auto" w:fill="auto"/>
            <w:noWrap/>
            <w:vAlign w:val="center"/>
            <w:hideMark/>
          </w:tcPr>
          <w:p w14:paraId="67D3D7D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3.700</w:t>
            </w:r>
          </w:p>
        </w:tc>
      </w:tr>
      <w:tr w:rsidR="00AB71BA" w:rsidRPr="00372337" w14:paraId="37248203" w14:textId="77777777" w:rsidTr="00AB71BA">
        <w:trPr>
          <w:trHeight w:val="200"/>
        </w:trPr>
        <w:tc>
          <w:tcPr>
            <w:tcW w:w="860" w:type="dxa"/>
            <w:tcBorders>
              <w:top w:val="nil"/>
              <w:left w:val="nil"/>
              <w:bottom w:val="nil"/>
              <w:right w:val="nil"/>
            </w:tcBorders>
            <w:shd w:val="clear" w:color="auto" w:fill="auto"/>
            <w:noWrap/>
            <w:vAlign w:val="bottom"/>
            <w:hideMark/>
          </w:tcPr>
          <w:p w14:paraId="682D153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494DD3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DF6695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4.581,64</w:t>
            </w:r>
          </w:p>
        </w:tc>
        <w:tc>
          <w:tcPr>
            <w:tcW w:w="1120" w:type="dxa"/>
            <w:tcBorders>
              <w:top w:val="nil"/>
              <w:left w:val="nil"/>
              <w:bottom w:val="nil"/>
              <w:right w:val="nil"/>
            </w:tcBorders>
            <w:shd w:val="clear" w:color="auto" w:fill="auto"/>
            <w:noWrap/>
            <w:vAlign w:val="bottom"/>
            <w:hideMark/>
          </w:tcPr>
          <w:p w14:paraId="7133B5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4.645,30</w:t>
            </w:r>
          </w:p>
        </w:tc>
        <w:tc>
          <w:tcPr>
            <w:tcW w:w="1132" w:type="dxa"/>
            <w:tcBorders>
              <w:top w:val="nil"/>
              <w:left w:val="nil"/>
              <w:bottom w:val="nil"/>
              <w:right w:val="nil"/>
            </w:tcBorders>
            <w:shd w:val="clear" w:color="auto" w:fill="auto"/>
            <w:noWrap/>
            <w:vAlign w:val="bottom"/>
            <w:hideMark/>
          </w:tcPr>
          <w:p w14:paraId="272041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w:t>
            </w:r>
          </w:p>
        </w:tc>
        <w:tc>
          <w:tcPr>
            <w:tcW w:w="1239" w:type="dxa"/>
            <w:tcBorders>
              <w:top w:val="nil"/>
              <w:left w:val="nil"/>
              <w:bottom w:val="nil"/>
              <w:right w:val="nil"/>
            </w:tcBorders>
            <w:shd w:val="clear" w:color="auto" w:fill="auto"/>
            <w:noWrap/>
            <w:vAlign w:val="bottom"/>
            <w:hideMark/>
          </w:tcPr>
          <w:p w14:paraId="196049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c>
          <w:tcPr>
            <w:tcW w:w="1239" w:type="dxa"/>
            <w:tcBorders>
              <w:top w:val="nil"/>
              <w:left w:val="nil"/>
              <w:bottom w:val="nil"/>
              <w:right w:val="nil"/>
            </w:tcBorders>
            <w:shd w:val="clear" w:color="auto" w:fill="auto"/>
            <w:noWrap/>
            <w:vAlign w:val="bottom"/>
            <w:hideMark/>
          </w:tcPr>
          <w:p w14:paraId="68E2E9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r>
      <w:tr w:rsidR="00AB71BA" w:rsidRPr="00372337" w14:paraId="4EBE8E5E" w14:textId="77777777" w:rsidTr="00AB71BA">
        <w:trPr>
          <w:trHeight w:val="400"/>
        </w:trPr>
        <w:tc>
          <w:tcPr>
            <w:tcW w:w="860" w:type="dxa"/>
            <w:tcBorders>
              <w:top w:val="nil"/>
              <w:left w:val="nil"/>
              <w:bottom w:val="nil"/>
              <w:right w:val="nil"/>
            </w:tcBorders>
            <w:shd w:val="clear" w:color="auto" w:fill="auto"/>
            <w:noWrap/>
            <w:vAlign w:val="bottom"/>
            <w:hideMark/>
          </w:tcPr>
          <w:p w14:paraId="0E9C866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25DD0B0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2BFD4E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4.581,64</w:t>
            </w:r>
          </w:p>
        </w:tc>
        <w:tc>
          <w:tcPr>
            <w:tcW w:w="1120" w:type="dxa"/>
            <w:tcBorders>
              <w:top w:val="nil"/>
              <w:left w:val="nil"/>
              <w:bottom w:val="nil"/>
              <w:right w:val="nil"/>
            </w:tcBorders>
            <w:shd w:val="clear" w:color="auto" w:fill="auto"/>
            <w:noWrap/>
            <w:vAlign w:val="bottom"/>
            <w:hideMark/>
          </w:tcPr>
          <w:p w14:paraId="2FB99C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4.645,30</w:t>
            </w:r>
          </w:p>
        </w:tc>
        <w:tc>
          <w:tcPr>
            <w:tcW w:w="1132" w:type="dxa"/>
            <w:tcBorders>
              <w:top w:val="nil"/>
              <w:left w:val="nil"/>
              <w:bottom w:val="nil"/>
              <w:right w:val="nil"/>
            </w:tcBorders>
            <w:shd w:val="clear" w:color="auto" w:fill="auto"/>
            <w:noWrap/>
            <w:vAlign w:val="bottom"/>
            <w:hideMark/>
          </w:tcPr>
          <w:p w14:paraId="0053D30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4.645</w:t>
            </w:r>
          </w:p>
        </w:tc>
        <w:tc>
          <w:tcPr>
            <w:tcW w:w="1239" w:type="dxa"/>
            <w:tcBorders>
              <w:top w:val="nil"/>
              <w:left w:val="nil"/>
              <w:bottom w:val="nil"/>
              <w:right w:val="nil"/>
            </w:tcBorders>
            <w:shd w:val="clear" w:color="auto" w:fill="auto"/>
            <w:noWrap/>
            <w:vAlign w:val="bottom"/>
            <w:hideMark/>
          </w:tcPr>
          <w:p w14:paraId="61FFD65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c>
          <w:tcPr>
            <w:tcW w:w="1239" w:type="dxa"/>
            <w:tcBorders>
              <w:top w:val="nil"/>
              <w:left w:val="nil"/>
              <w:bottom w:val="nil"/>
              <w:right w:val="nil"/>
            </w:tcBorders>
            <w:shd w:val="clear" w:color="auto" w:fill="auto"/>
            <w:noWrap/>
            <w:vAlign w:val="bottom"/>
            <w:hideMark/>
          </w:tcPr>
          <w:p w14:paraId="47D526E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3.700</w:t>
            </w:r>
          </w:p>
        </w:tc>
      </w:tr>
      <w:tr w:rsidR="00AB71BA" w:rsidRPr="00372337" w14:paraId="0417DD9A" w14:textId="77777777" w:rsidTr="00AB71BA">
        <w:trPr>
          <w:trHeight w:val="200"/>
        </w:trPr>
        <w:tc>
          <w:tcPr>
            <w:tcW w:w="860" w:type="dxa"/>
            <w:tcBorders>
              <w:top w:val="nil"/>
              <w:left w:val="nil"/>
              <w:bottom w:val="nil"/>
              <w:right w:val="nil"/>
            </w:tcBorders>
            <w:shd w:val="clear" w:color="000000" w:fill="C6E0B4"/>
            <w:noWrap/>
            <w:vAlign w:val="bottom"/>
            <w:hideMark/>
          </w:tcPr>
          <w:p w14:paraId="7F6878A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A101502</w:t>
            </w:r>
          </w:p>
        </w:tc>
        <w:tc>
          <w:tcPr>
            <w:tcW w:w="4151" w:type="dxa"/>
            <w:tcBorders>
              <w:top w:val="nil"/>
              <w:left w:val="nil"/>
              <w:bottom w:val="nil"/>
              <w:right w:val="nil"/>
            </w:tcBorders>
            <w:shd w:val="clear" w:color="000000" w:fill="C6E0B4"/>
            <w:vAlign w:val="bottom"/>
            <w:hideMark/>
          </w:tcPr>
          <w:p w14:paraId="65E9639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Škola u prirodi</w:t>
            </w:r>
          </w:p>
        </w:tc>
        <w:tc>
          <w:tcPr>
            <w:tcW w:w="1151" w:type="dxa"/>
            <w:tcBorders>
              <w:top w:val="nil"/>
              <w:left w:val="nil"/>
              <w:bottom w:val="nil"/>
              <w:right w:val="nil"/>
            </w:tcBorders>
            <w:shd w:val="clear" w:color="000000" w:fill="C6E0B4"/>
            <w:noWrap/>
            <w:vAlign w:val="bottom"/>
            <w:hideMark/>
          </w:tcPr>
          <w:p w14:paraId="459EE8F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7C5CBD7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132" w:type="dxa"/>
            <w:tcBorders>
              <w:top w:val="nil"/>
              <w:left w:val="nil"/>
              <w:bottom w:val="nil"/>
              <w:right w:val="nil"/>
            </w:tcBorders>
            <w:shd w:val="clear" w:color="000000" w:fill="C6E0B4"/>
            <w:noWrap/>
            <w:vAlign w:val="bottom"/>
            <w:hideMark/>
          </w:tcPr>
          <w:p w14:paraId="0B6146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4FBC6BB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2021A3F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4ADD77B" w14:textId="77777777" w:rsidTr="00AB71BA">
        <w:trPr>
          <w:trHeight w:val="200"/>
        </w:trPr>
        <w:tc>
          <w:tcPr>
            <w:tcW w:w="860" w:type="dxa"/>
            <w:tcBorders>
              <w:top w:val="nil"/>
              <w:left w:val="nil"/>
              <w:bottom w:val="nil"/>
              <w:right w:val="nil"/>
            </w:tcBorders>
            <w:shd w:val="clear" w:color="auto" w:fill="auto"/>
            <w:noWrap/>
            <w:vAlign w:val="bottom"/>
            <w:hideMark/>
          </w:tcPr>
          <w:p w14:paraId="229D118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091</w:t>
            </w:r>
          </w:p>
        </w:tc>
        <w:tc>
          <w:tcPr>
            <w:tcW w:w="4151" w:type="dxa"/>
            <w:tcBorders>
              <w:top w:val="nil"/>
              <w:left w:val="nil"/>
              <w:bottom w:val="nil"/>
              <w:right w:val="nil"/>
            </w:tcBorders>
            <w:shd w:val="clear" w:color="auto" w:fill="auto"/>
            <w:vAlign w:val="bottom"/>
            <w:hideMark/>
          </w:tcPr>
          <w:p w14:paraId="7EB6EEF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Predškolsko i osnovno obrazovanje</w:t>
            </w:r>
          </w:p>
        </w:tc>
        <w:tc>
          <w:tcPr>
            <w:tcW w:w="1151" w:type="dxa"/>
            <w:tcBorders>
              <w:top w:val="nil"/>
              <w:left w:val="nil"/>
              <w:bottom w:val="nil"/>
              <w:right w:val="nil"/>
            </w:tcBorders>
            <w:shd w:val="clear" w:color="auto" w:fill="auto"/>
            <w:noWrap/>
            <w:vAlign w:val="bottom"/>
            <w:hideMark/>
          </w:tcPr>
          <w:p w14:paraId="4AFA620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028FA0C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132,72</w:t>
            </w:r>
          </w:p>
        </w:tc>
        <w:tc>
          <w:tcPr>
            <w:tcW w:w="1132" w:type="dxa"/>
            <w:tcBorders>
              <w:top w:val="nil"/>
              <w:left w:val="nil"/>
              <w:bottom w:val="nil"/>
              <w:right w:val="nil"/>
            </w:tcBorders>
            <w:shd w:val="clear" w:color="auto" w:fill="auto"/>
            <w:noWrap/>
            <w:vAlign w:val="bottom"/>
            <w:hideMark/>
          </w:tcPr>
          <w:p w14:paraId="1439649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441746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69E628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AA3B2A6" w14:textId="77777777" w:rsidTr="00AB71BA">
        <w:trPr>
          <w:trHeight w:val="200"/>
        </w:trPr>
        <w:tc>
          <w:tcPr>
            <w:tcW w:w="860" w:type="dxa"/>
            <w:tcBorders>
              <w:top w:val="nil"/>
              <w:left w:val="nil"/>
              <w:bottom w:val="nil"/>
              <w:right w:val="nil"/>
            </w:tcBorders>
            <w:shd w:val="clear" w:color="auto" w:fill="auto"/>
            <w:noWrap/>
            <w:hideMark/>
          </w:tcPr>
          <w:p w14:paraId="6C303FE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2117AC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43A0251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71BBECC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w:t>
            </w:r>
          </w:p>
        </w:tc>
        <w:tc>
          <w:tcPr>
            <w:tcW w:w="1132" w:type="dxa"/>
            <w:tcBorders>
              <w:top w:val="nil"/>
              <w:left w:val="nil"/>
              <w:bottom w:val="nil"/>
              <w:right w:val="nil"/>
            </w:tcBorders>
            <w:shd w:val="clear" w:color="auto" w:fill="auto"/>
            <w:noWrap/>
            <w:vAlign w:val="center"/>
            <w:hideMark/>
          </w:tcPr>
          <w:p w14:paraId="67E0AB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23583B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6F49B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6FC86B5" w14:textId="77777777" w:rsidTr="00AB71BA">
        <w:trPr>
          <w:trHeight w:val="200"/>
        </w:trPr>
        <w:tc>
          <w:tcPr>
            <w:tcW w:w="860" w:type="dxa"/>
            <w:tcBorders>
              <w:top w:val="nil"/>
              <w:left w:val="nil"/>
              <w:bottom w:val="nil"/>
              <w:right w:val="nil"/>
            </w:tcBorders>
            <w:shd w:val="clear" w:color="auto" w:fill="auto"/>
            <w:noWrap/>
            <w:vAlign w:val="bottom"/>
            <w:hideMark/>
          </w:tcPr>
          <w:p w14:paraId="150944E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FA5070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90C0285"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CC973C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0,00</w:t>
            </w:r>
          </w:p>
        </w:tc>
        <w:tc>
          <w:tcPr>
            <w:tcW w:w="1132" w:type="dxa"/>
            <w:tcBorders>
              <w:top w:val="nil"/>
              <w:left w:val="nil"/>
              <w:bottom w:val="nil"/>
              <w:right w:val="nil"/>
            </w:tcBorders>
            <w:shd w:val="clear" w:color="auto" w:fill="auto"/>
            <w:noWrap/>
            <w:vAlign w:val="bottom"/>
            <w:hideMark/>
          </w:tcPr>
          <w:p w14:paraId="442BDB6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120F64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1BACF3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9CAE13F" w14:textId="77777777" w:rsidTr="00AB71BA">
        <w:trPr>
          <w:trHeight w:val="400"/>
        </w:trPr>
        <w:tc>
          <w:tcPr>
            <w:tcW w:w="860" w:type="dxa"/>
            <w:tcBorders>
              <w:top w:val="nil"/>
              <w:left w:val="nil"/>
              <w:bottom w:val="nil"/>
              <w:right w:val="nil"/>
            </w:tcBorders>
            <w:shd w:val="clear" w:color="auto" w:fill="auto"/>
            <w:noWrap/>
            <w:vAlign w:val="bottom"/>
            <w:hideMark/>
          </w:tcPr>
          <w:p w14:paraId="10C8A0C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7BCCAFA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767BB72A"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32EBF4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w:t>
            </w:r>
          </w:p>
        </w:tc>
        <w:tc>
          <w:tcPr>
            <w:tcW w:w="1132" w:type="dxa"/>
            <w:tcBorders>
              <w:top w:val="nil"/>
              <w:left w:val="nil"/>
              <w:bottom w:val="nil"/>
              <w:right w:val="nil"/>
            </w:tcBorders>
            <w:shd w:val="clear" w:color="auto" w:fill="auto"/>
            <w:noWrap/>
            <w:vAlign w:val="bottom"/>
            <w:hideMark/>
          </w:tcPr>
          <w:p w14:paraId="63B8A7E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F8BD41C"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14AC1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6FCFAB7" w14:textId="77777777" w:rsidTr="00AB71BA">
        <w:trPr>
          <w:trHeight w:val="400"/>
        </w:trPr>
        <w:tc>
          <w:tcPr>
            <w:tcW w:w="860" w:type="dxa"/>
            <w:tcBorders>
              <w:top w:val="nil"/>
              <w:left w:val="nil"/>
              <w:bottom w:val="nil"/>
              <w:right w:val="nil"/>
            </w:tcBorders>
            <w:shd w:val="clear" w:color="000000" w:fill="C6E0B4"/>
            <w:noWrap/>
            <w:vAlign w:val="bottom"/>
            <w:hideMark/>
          </w:tcPr>
          <w:p w14:paraId="672FF3F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A101503</w:t>
            </w:r>
          </w:p>
        </w:tc>
        <w:tc>
          <w:tcPr>
            <w:tcW w:w="4151" w:type="dxa"/>
            <w:tcBorders>
              <w:top w:val="nil"/>
              <w:left w:val="nil"/>
              <w:bottom w:val="nil"/>
              <w:right w:val="nil"/>
            </w:tcBorders>
            <w:shd w:val="clear" w:color="000000" w:fill="C6E0B4"/>
            <w:vAlign w:val="bottom"/>
            <w:hideMark/>
          </w:tcPr>
          <w:p w14:paraId="35AE5E6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Sufinanciranje prijevoza i smještaja u domu učenika srednje škole </w:t>
            </w:r>
          </w:p>
        </w:tc>
        <w:tc>
          <w:tcPr>
            <w:tcW w:w="1151" w:type="dxa"/>
            <w:tcBorders>
              <w:top w:val="nil"/>
              <w:left w:val="nil"/>
              <w:bottom w:val="nil"/>
              <w:right w:val="nil"/>
            </w:tcBorders>
            <w:shd w:val="clear" w:color="000000" w:fill="C6E0B4"/>
            <w:noWrap/>
            <w:vAlign w:val="bottom"/>
            <w:hideMark/>
          </w:tcPr>
          <w:p w14:paraId="7D67BCC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13.689,63</w:t>
            </w:r>
          </w:p>
        </w:tc>
        <w:tc>
          <w:tcPr>
            <w:tcW w:w="1120" w:type="dxa"/>
            <w:tcBorders>
              <w:top w:val="nil"/>
              <w:left w:val="nil"/>
              <w:bottom w:val="nil"/>
              <w:right w:val="nil"/>
            </w:tcBorders>
            <w:shd w:val="clear" w:color="000000" w:fill="C6E0B4"/>
            <w:noWrap/>
            <w:vAlign w:val="bottom"/>
            <w:hideMark/>
          </w:tcPr>
          <w:p w14:paraId="0FC1FC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000000" w:fill="C6E0B4"/>
            <w:noWrap/>
            <w:vAlign w:val="bottom"/>
            <w:hideMark/>
          </w:tcPr>
          <w:p w14:paraId="7B76B4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000000" w:fill="C6E0B4"/>
            <w:noWrap/>
            <w:vAlign w:val="bottom"/>
            <w:hideMark/>
          </w:tcPr>
          <w:p w14:paraId="6218E2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000000" w:fill="C6E0B4"/>
            <w:noWrap/>
            <w:vAlign w:val="bottom"/>
            <w:hideMark/>
          </w:tcPr>
          <w:p w14:paraId="134216E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r>
      <w:tr w:rsidR="00AB71BA" w:rsidRPr="00372337" w14:paraId="216C9C7F" w14:textId="77777777" w:rsidTr="00AB71BA">
        <w:trPr>
          <w:trHeight w:val="200"/>
        </w:trPr>
        <w:tc>
          <w:tcPr>
            <w:tcW w:w="860" w:type="dxa"/>
            <w:tcBorders>
              <w:top w:val="nil"/>
              <w:left w:val="nil"/>
              <w:bottom w:val="nil"/>
              <w:right w:val="nil"/>
            </w:tcBorders>
            <w:shd w:val="clear" w:color="auto" w:fill="auto"/>
            <w:noWrap/>
            <w:vAlign w:val="bottom"/>
            <w:hideMark/>
          </w:tcPr>
          <w:p w14:paraId="222B131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092</w:t>
            </w:r>
          </w:p>
        </w:tc>
        <w:tc>
          <w:tcPr>
            <w:tcW w:w="4151" w:type="dxa"/>
            <w:tcBorders>
              <w:top w:val="nil"/>
              <w:left w:val="nil"/>
              <w:bottom w:val="nil"/>
              <w:right w:val="nil"/>
            </w:tcBorders>
            <w:shd w:val="clear" w:color="auto" w:fill="auto"/>
            <w:vAlign w:val="bottom"/>
            <w:hideMark/>
          </w:tcPr>
          <w:p w14:paraId="69879C8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Srednjoškolsko obrazovanje</w:t>
            </w:r>
          </w:p>
        </w:tc>
        <w:tc>
          <w:tcPr>
            <w:tcW w:w="1151" w:type="dxa"/>
            <w:tcBorders>
              <w:top w:val="nil"/>
              <w:left w:val="nil"/>
              <w:bottom w:val="nil"/>
              <w:right w:val="nil"/>
            </w:tcBorders>
            <w:shd w:val="clear" w:color="auto" w:fill="auto"/>
            <w:noWrap/>
            <w:vAlign w:val="bottom"/>
            <w:hideMark/>
          </w:tcPr>
          <w:p w14:paraId="128C3AE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13.689,63</w:t>
            </w:r>
          </w:p>
        </w:tc>
        <w:tc>
          <w:tcPr>
            <w:tcW w:w="1120" w:type="dxa"/>
            <w:tcBorders>
              <w:top w:val="nil"/>
              <w:left w:val="nil"/>
              <w:bottom w:val="nil"/>
              <w:right w:val="nil"/>
            </w:tcBorders>
            <w:shd w:val="clear" w:color="auto" w:fill="auto"/>
            <w:noWrap/>
            <w:vAlign w:val="bottom"/>
            <w:hideMark/>
          </w:tcPr>
          <w:p w14:paraId="28BCD70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15.926,74</w:t>
            </w:r>
          </w:p>
        </w:tc>
        <w:tc>
          <w:tcPr>
            <w:tcW w:w="1132" w:type="dxa"/>
            <w:tcBorders>
              <w:top w:val="nil"/>
              <w:left w:val="nil"/>
              <w:bottom w:val="nil"/>
              <w:right w:val="nil"/>
            </w:tcBorders>
            <w:shd w:val="clear" w:color="auto" w:fill="auto"/>
            <w:noWrap/>
            <w:vAlign w:val="bottom"/>
            <w:hideMark/>
          </w:tcPr>
          <w:p w14:paraId="32E3657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17.254</w:t>
            </w:r>
          </w:p>
        </w:tc>
        <w:tc>
          <w:tcPr>
            <w:tcW w:w="1239" w:type="dxa"/>
            <w:tcBorders>
              <w:top w:val="nil"/>
              <w:left w:val="nil"/>
              <w:bottom w:val="nil"/>
              <w:right w:val="nil"/>
            </w:tcBorders>
            <w:shd w:val="clear" w:color="auto" w:fill="auto"/>
            <w:noWrap/>
            <w:vAlign w:val="bottom"/>
            <w:hideMark/>
          </w:tcPr>
          <w:p w14:paraId="38B1318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17.254</w:t>
            </w:r>
          </w:p>
        </w:tc>
        <w:tc>
          <w:tcPr>
            <w:tcW w:w="1239" w:type="dxa"/>
            <w:tcBorders>
              <w:top w:val="nil"/>
              <w:left w:val="nil"/>
              <w:bottom w:val="nil"/>
              <w:right w:val="nil"/>
            </w:tcBorders>
            <w:shd w:val="clear" w:color="auto" w:fill="auto"/>
            <w:noWrap/>
            <w:vAlign w:val="bottom"/>
            <w:hideMark/>
          </w:tcPr>
          <w:p w14:paraId="3085FB7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17.254</w:t>
            </w:r>
          </w:p>
        </w:tc>
      </w:tr>
      <w:tr w:rsidR="00AB71BA" w:rsidRPr="00372337" w14:paraId="6C67CB3B" w14:textId="77777777" w:rsidTr="00AB71BA">
        <w:trPr>
          <w:trHeight w:val="200"/>
        </w:trPr>
        <w:tc>
          <w:tcPr>
            <w:tcW w:w="860" w:type="dxa"/>
            <w:tcBorders>
              <w:top w:val="nil"/>
              <w:left w:val="nil"/>
              <w:bottom w:val="nil"/>
              <w:right w:val="nil"/>
            </w:tcBorders>
            <w:shd w:val="clear" w:color="auto" w:fill="auto"/>
            <w:noWrap/>
            <w:hideMark/>
          </w:tcPr>
          <w:p w14:paraId="5EBC82B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00EEE4F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7D2579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13.689,63</w:t>
            </w:r>
          </w:p>
        </w:tc>
        <w:tc>
          <w:tcPr>
            <w:tcW w:w="1120" w:type="dxa"/>
            <w:tcBorders>
              <w:top w:val="nil"/>
              <w:left w:val="nil"/>
              <w:bottom w:val="nil"/>
              <w:right w:val="nil"/>
            </w:tcBorders>
            <w:shd w:val="clear" w:color="auto" w:fill="auto"/>
            <w:noWrap/>
            <w:vAlign w:val="center"/>
            <w:hideMark/>
          </w:tcPr>
          <w:p w14:paraId="0B76BB0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15.926,74</w:t>
            </w:r>
          </w:p>
        </w:tc>
        <w:tc>
          <w:tcPr>
            <w:tcW w:w="1132" w:type="dxa"/>
            <w:tcBorders>
              <w:top w:val="nil"/>
              <w:left w:val="nil"/>
              <w:bottom w:val="nil"/>
              <w:right w:val="nil"/>
            </w:tcBorders>
            <w:shd w:val="clear" w:color="auto" w:fill="auto"/>
            <w:noWrap/>
            <w:vAlign w:val="center"/>
            <w:hideMark/>
          </w:tcPr>
          <w:p w14:paraId="340E4C2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17.254</w:t>
            </w:r>
          </w:p>
        </w:tc>
        <w:tc>
          <w:tcPr>
            <w:tcW w:w="1239" w:type="dxa"/>
            <w:tcBorders>
              <w:top w:val="nil"/>
              <w:left w:val="nil"/>
              <w:bottom w:val="nil"/>
              <w:right w:val="nil"/>
            </w:tcBorders>
            <w:shd w:val="clear" w:color="auto" w:fill="auto"/>
            <w:noWrap/>
            <w:vAlign w:val="center"/>
            <w:hideMark/>
          </w:tcPr>
          <w:p w14:paraId="49E99D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17.254</w:t>
            </w:r>
          </w:p>
        </w:tc>
        <w:tc>
          <w:tcPr>
            <w:tcW w:w="1239" w:type="dxa"/>
            <w:tcBorders>
              <w:top w:val="nil"/>
              <w:left w:val="nil"/>
              <w:bottom w:val="nil"/>
              <w:right w:val="nil"/>
            </w:tcBorders>
            <w:shd w:val="clear" w:color="auto" w:fill="auto"/>
            <w:noWrap/>
            <w:vAlign w:val="center"/>
            <w:hideMark/>
          </w:tcPr>
          <w:p w14:paraId="2E98886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17.254</w:t>
            </w:r>
          </w:p>
        </w:tc>
      </w:tr>
      <w:tr w:rsidR="00AB71BA" w:rsidRPr="00372337" w14:paraId="179A01A8" w14:textId="77777777" w:rsidTr="00AB71BA">
        <w:trPr>
          <w:trHeight w:val="200"/>
        </w:trPr>
        <w:tc>
          <w:tcPr>
            <w:tcW w:w="860" w:type="dxa"/>
            <w:tcBorders>
              <w:top w:val="nil"/>
              <w:left w:val="nil"/>
              <w:bottom w:val="nil"/>
              <w:right w:val="nil"/>
            </w:tcBorders>
            <w:shd w:val="clear" w:color="auto" w:fill="auto"/>
            <w:noWrap/>
            <w:vAlign w:val="bottom"/>
            <w:hideMark/>
          </w:tcPr>
          <w:p w14:paraId="64EC7C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F6DAA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D2843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13.689,63</w:t>
            </w:r>
          </w:p>
        </w:tc>
        <w:tc>
          <w:tcPr>
            <w:tcW w:w="1120" w:type="dxa"/>
            <w:tcBorders>
              <w:top w:val="nil"/>
              <w:left w:val="nil"/>
              <w:bottom w:val="nil"/>
              <w:right w:val="nil"/>
            </w:tcBorders>
            <w:shd w:val="clear" w:color="auto" w:fill="auto"/>
            <w:noWrap/>
            <w:vAlign w:val="bottom"/>
            <w:hideMark/>
          </w:tcPr>
          <w:p w14:paraId="5CC547B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auto" w:fill="auto"/>
            <w:noWrap/>
            <w:vAlign w:val="bottom"/>
            <w:hideMark/>
          </w:tcPr>
          <w:p w14:paraId="5B9E7C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6BFB2AD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3F3101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r>
      <w:tr w:rsidR="00AB71BA" w:rsidRPr="00372337" w14:paraId="6661DD7E" w14:textId="77777777" w:rsidTr="00AB71BA">
        <w:trPr>
          <w:trHeight w:val="400"/>
        </w:trPr>
        <w:tc>
          <w:tcPr>
            <w:tcW w:w="860" w:type="dxa"/>
            <w:tcBorders>
              <w:top w:val="nil"/>
              <w:left w:val="nil"/>
              <w:bottom w:val="nil"/>
              <w:right w:val="nil"/>
            </w:tcBorders>
            <w:shd w:val="clear" w:color="auto" w:fill="auto"/>
            <w:noWrap/>
            <w:vAlign w:val="bottom"/>
            <w:hideMark/>
          </w:tcPr>
          <w:p w14:paraId="0A3E421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1179CE0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08E10D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13.689,63</w:t>
            </w:r>
          </w:p>
        </w:tc>
        <w:tc>
          <w:tcPr>
            <w:tcW w:w="1120" w:type="dxa"/>
            <w:tcBorders>
              <w:top w:val="nil"/>
              <w:left w:val="nil"/>
              <w:bottom w:val="nil"/>
              <w:right w:val="nil"/>
            </w:tcBorders>
            <w:shd w:val="clear" w:color="auto" w:fill="auto"/>
            <w:noWrap/>
            <w:vAlign w:val="bottom"/>
            <w:hideMark/>
          </w:tcPr>
          <w:p w14:paraId="3CC71B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15.926,74</w:t>
            </w:r>
          </w:p>
        </w:tc>
        <w:tc>
          <w:tcPr>
            <w:tcW w:w="1132" w:type="dxa"/>
            <w:tcBorders>
              <w:top w:val="nil"/>
              <w:left w:val="nil"/>
              <w:bottom w:val="nil"/>
              <w:right w:val="nil"/>
            </w:tcBorders>
            <w:shd w:val="clear" w:color="auto" w:fill="auto"/>
            <w:noWrap/>
            <w:vAlign w:val="bottom"/>
            <w:hideMark/>
          </w:tcPr>
          <w:p w14:paraId="1EE04F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5BC28B6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c>
          <w:tcPr>
            <w:tcW w:w="1239" w:type="dxa"/>
            <w:tcBorders>
              <w:top w:val="nil"/>
              <w:left w:val="nil"/>
              <w:bottom w:val="nil"/>
              <w:right w:val="nil"/>
            </w:tcBorders>
            <w:shd w:val="clear" w:color="auto" w:fill="auto"/>
            <w:noWrap/>
            <w:vAlign w:val="bottom"/>
            <w:hideMark/>
          </w:tcPr>
          <w:p w14:paraId="667D462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17.254</w:t>
            </w:r>
          </w:p>
        </w:tc>
      </w:tr>
      <w:tr w:rsidR="00AB71BA" w:rsidRPr="00372337" w14:paraId="10047D11" w14:textId="77777777" w:rsidTr="00AB71BA">
        <w:trPr>
          <w:trHeight w:val="200"/>
        </w:trPr>
        <w:tc>
          <w:tcPr>
            <w:tcW w:w="860" w:type="dxa"/>
            <w:tcBorders>
              <w:top w:val="nil"/>
              <w:left w:val="nil"/>
              <w:bottom w:val="nil"/>
              <w:right w:val="nil"/>
            </w:tcBorders>
            <w:shd w:val="clear" w:color="000000" w:fill="C6E0B4"/>
            <w:noWrap/>
            <w:vAlign w:val="bottom"/>
            <w:hideMark/>
          </w:tcPr>
          <w:p w14:paraId="537B0DC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K101501</w:t>
            </w:r>
          </w:p>
        </w:tc>
        <w:tc>
          <w:tcPr>
            <w:tcW w:w="4151" w:type="dxa"/>
            <w:tcBorders>
              <w:top w:val="nil"/>
              <w:left w:val="nil"/>
              <w:bottom w:val="nil"/>
              <w:right w:val="nil"/>
            </w:tcBorders>
            <w:shd w:val="clear" w:color="000000" w:fill="C6E0B4"/>
            <w:vAlign w:val="bottom"/>
            <w:hideMark/>
          </w:tcPr>
          <w:p w14:paraId="32CB7CE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Opremanje područne škole</w:t>
            </w:r>
          </w:p>
        </w:tc>
        <w:tc>
          <w:tcPr>
            <w:tcW w:w="1151" w:type="dxa"/>
            <w:tcBorders>
              <w:top w:val="nil"/>
              <w:left w:val="nil"/>
              <w:bottom w:val="nil"/>
              <w:right w:val="nil"/>
            </w:tcBorders>
            <w:shd w:val="clear" w:color="000000" w:fill="C6E0B4"/>
            <w:noWrap/>
            <w:vAlign w:val="bottom"/>
            <w:hideMark/>
          </w:tcPr>
          <w:p w14:paraId="43848B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1.321,04</w:t>
            </w:r>
          </w:p>
        </w:tc>
        <w:tc>
          <w:tcPr>
            <w:tcW w:w="1120" w:type="dxa"/>
            <w:tcBorders>
              <w:top w:val="nil"/>
              <w:left w:val="nil"/>
              <w:bottom w:val="nil"/>
              <w:right w:val="nil"/>
            </w:tcBorders>
            <w:shd w:val="clear" w:color="000000" w:fill="C6E0B4"/>
            <w:noWrap/>
            <w:vAlign w:val="bottom"/>
            <w:hideMark/>
          </w:tcPr>
          <w:p w14:paraId="4EF4336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000000" w:fill="C6E0B4"/>
            <w:noWrap/>
            <w:vAlign w:val="bottom"/>
            <w:hideMark/>
          </w:tcPr>
          <w:p w14:paraId="7E1468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000000" w:fill="C6E0B4"/>
            <w:noWrap/>
            <w:vAlign w:val="bottom"/>
            <w:hideMark/>
          </w:tcPr>
          <w:p w14:paraId="626C69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000000" w:fill="C6E0B4"/>
            <w:noWrap/>
            <w:vAlign w:val="bottom"/>
            <w:hideMark/>
          </w:tcPr>
          <w:p w14:paraId="1E7489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47560963" w14:textId="77777777" w:rsidTr="00AB71BA">
        <w:trPr>
          <w:trHeight w:val="200"/>
        </w:trPr>
        <w:tc>
          <w:tcPr>
            <w:tcW w:w="860" w:type="dxa"/>
            <w:tcBorders>
              <w:top w:val="nil"/>
              <w:left w:val="nil"/>
              <w:bottom w:val="nil"/>
              <w:right w:val="nil"/>
            </w:tcBorders>
            <w:shd w:val="clear" w:color="auto" w:fill="auto"/>
            <w:noWrap/>
            <w:vAlign w:val="bottom"/>
            <w:hideMark/>
          </w:tcPr>
          <w:p w14:paraId="173EA34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091</w:t>
            </w:r>
          </w:p>
        </w:tc>
        <w:tc>
          <w:tcPr>
            <w:tcW w:w="4151" w:type="dxa"/>
            <w:tcBorders>
              <w:top w:val="nil"/>
              <w:left w:val="nil"/>
              <w:bottom w:val="nil"/>
              <w:right w:val="nil"/>
            </w:tcBorders>
            <w:shd w:val="clear" w:color="auto" w:fill="auto"/>
            <w:vAlign w:val="bottom"/>
            <w:hideMark/>
          </w:tcPr>
          <w:p w14:paraId="5909E9A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Predškolsko i osnovno obrazovanje</w:t>
            </w:r>
          </w:p>
        </w:tc>
        <w:tc>
          <w:tcPr>
            <w:tcW w:w="1151" w:type="dxa"/>
            <w:tcBorders>
              <w:top w:val="nil"/>
              <w:left w:val="nil"/>
              <w:bottom w:val="nil"/>
              <w:right w:val="nil"/>
            </w:tcBorders>
            <w:shd w:val="clear" w:color="auto" w:fill="auto"/>
            <w:noWrap/>
            <w:vAlign w:val="bottom"/>
            <w:hideMark/>
          </w:tcPr>
          <w:p w14:paraId="6C557AD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1.321,04</w:t>
            </w:r>
          </w:p>
        </w:tc>
        <w:tc>
          <w:tcPr>
            <w:tcW w:w="1120" w:type="dxa"/>
            <w:tcBorders>
              <w:top w:val="nil"/>
              <w:left w:val="nil"/>
              <w:bottom w:val="nil"/>
              <w:right w:val="nil"/>
            </w:tcBorders>
            <w:shd w:val="clear" w:color="auto" w:fill="auto"/>
            <w:noWrap/>
            <w:vAlign w:val="bottom"/>
            <w:hideMark/>
          </w:tcPr>
          <w:p w14:paraId="2657704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1.327,23</w:t>
            </w:r>
          </w:p>
        </w:tc>
        <w:tc>
          <w:tcPr>
            <w:tcW w:w="1132" w:type="dxa"/>
            <w:tcBorders>
              <w:top w:val="nil"/>
              <w:left w:val="nil"/>
              <w:bottom w:val="nil"/>
              <w:right w:val="nil"/>
            </w:tcBorders>
            <w:shd w:val="clear" w:color="auto" w:fill="auto"/>
            <w:noWrap/>
            <w:vAlign w:val="bottom"/>
            <w:hideMark/>
          </w:tcPr>
          <w:p w14:paraId="11F7EA5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c>
          <w:tcPr>
            <w:tcW w:w="1239" w:type="dxa"/>
            <w:tcBorders>
              <w:top w:val="nil"/>
              <w:left w:val="nil"/>
              <w:bottom w:val="nil"/>
              <w:right w:val="nil"/>
            </w:tcBorders>
            <w:shd w:val="clear" w:color="auto" w:fill="auto"/>
            <w:noWrap/>
            <w:vAlign w:val="bottom"/>
            <w:hideMark/>
          </w:tcPr>
          <w:p w14:paraId="0E36E9A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c>
          <w:tcPr>
            <w:tcW w:w="1239" w:type="dxa"/>
            <w:tcBorders>
              <w:top w:val="nil"/>
              <w:left w:val="nil"/>
              <w:bottom w:val="nil"/>
              <w:right w:val="nil"/>
            </w:tcBorders>
            <w:shd w:val="clear" w:color="auto" w:fill="auto"/>
            <w:noWrap/>
            <w:vAlign w:val="bottom"/>
            <w:hideMark/>
          </w:tcPr>
          <w:p w14:paraId="117553F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r>
      <w:tr w:rsidR="00AB71BA" w:rsidRPr="00372337" w14:paraId="0AE8BF99" w14:textId="77777777" w:rsidTr="00AB71BA">
        <w:trPr>
          <w:trHeight w:val="200"/>
        </w:trPr>
        <w:tc>
          <w:tcPr>
            <w:tcW w:w="860" w:type="dxa"/>
            <w:tcBorders>
              <w:top w:val="nil"/>
              <w:left w:val="nil"/>
              <w:bottom w:val="nil"/>
              <w:right w:val="nil"/>
            </w:tcBorders>
            <w:shd w:val="clear" w:color="auto" w:fill="auto"/>
            <w:noWrap/>
            <w:hideMark/>
          </w:tcPr>
          <w:p w14:paraId="4AB2E81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4C7DAA7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C02873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1.321,04</w:t>
            </w:r>
          </w:p>
        </w:tc>
        <w:tc>
          <w:tcPr>
            <w:tcW w:w="1120" w:type="dxa"/>
            <w:tcBorders>
              <w:top w:val="nil"/>
              <w:left w:val="nil"/>
              <w:bottom w:val="nil"/>
              <w:right w:val="nil"/>
            </w:tcBorders>
            <w:shd w:val="clear" w:color="auto" w:fill="auto"/>
            <w:noWrap/>
            <w:vAlign w:val="center"/>
            <w:hideMark/>
          </w:tcPr>
          <w:p w14:paraId="5809B12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1.327,23</w:t>
            </w:r>
          </w:p>
        </w:tc>
        <w:tc>
          <w:tcPr>
            <w:tcW w:w="1132" w:type="dxa"/>
            <w:tcBorders>
              <w:top w:val="nil"/>
              <w:left w:val="nil"/>
              <w:bottom w:val="nil"/>
              <w:right w:val="nil"/>
            </w:tcBorders>
            <w:shd w:val="clear" w:color="auto" w:fill="auto"/>
            <w:noWrap/>
            <w:vAlign w:val="center"/>
            <w:hideMark/>
          </w:tcPr>
          <w:p w14:paraId="0EEB71A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c>
          <w:tcPr>
            <w:tcW w:w="1239" w:type="dxa"/>
            <w:tcBorders>
              <w:top w:val="nil"/>
              <w:left w:val="nil"/>
              <w:bottom w:val="nil"/>
              <w:right w:val="nil"/>
            </w:tcBorders>
            <w:shd w:val="clear" w:color="auto" w:fill="auto"/>
            <w:noWrap/>
            <w:vAlign w:val="center"/>
            <w:hideMark/>
          </w:tcPr>
          <w:p w14:paraId="40C0FF6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c>
          <w:tcPr>
            <w:tcW w:w="1239" w:type="dxa"/>
            <w:tcBorders>
              <w:top w:val="nil"/>
              <w:left w:val="nil"/>
              <w:bottom w:val="nil"/>
              <w:right w:val="nil"/>
            </w:tcBorders>
            <w:shd w:val="clear" w:color="auto" w:fill="auto"/>
            <w:noWrap/>
            <w:vAlign w:val="center"/>
            <w:hideMark/>
          </w:tcPr>
          <w:p w14:paraId="1644243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r>
      <w:tr w:rsidR="00AB71BA" w:rsidRPr="00372337" w14:paraId="6B1A2C28" w14:textId="77777777" w:rsidTr="00AB71BA">
        <w:trPr>
          <w:trHeight w:val="200"/>
        </w:trPr>
        <w:tc>
          <w:tcPr>
            <w:tcW w:w="860" w:type="dxa"/>
            <w:tcBorders>
              <w:top w:val="nil"/>
              <w:left w:val="nil"/>
              <w:bottom w:val="nil"/>
              <w:right w:val="nil"/>
            </w:tcBorders>
            <w:shd w:val="clear" w:color="auto" w:fill="auto"/>
            <w:noWrap/>
            <w:vAlign w:val="bottom"/>
            <w:hideMark/>
          </w:tcPr>
          <w:p w14:paraId="1E0B06C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w:t>
            </w:r>
          </w:p>
        </w:tc>
        <w:tc>
          <w:tcPr>
            <w:tcW w:w="4151" w:type="dxa"/>
            <w:tcBorders>
              <w:top w:val="nil"/>
              <w:left w:val="nil"/>
              <w:bottom w:val="nil"/>
              <w:right w:val="nil"/>
            </w:tcBorders>
            <w:shd w:val="clear" w:color="auto" w:fill="auto"/>
            <w:vAlign w:val="bottom"/>
            <w:hideMark/>
          </w:tcPr>
          <w:p w14:paraId="280F007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nefinancijske imovine</w:t>
            </w:r>
          </w:p>
        </w:tc>
        <w:tc>
          <w:tcPr>
            <w:tcW w:w="1151" w:type="dxa"/>
            <w:tcBorders>
              <w:top w:val="nil"/>
              <w:left w:val="nil"/>
              <w:bottom w:val="nil"/>
              <w:right w:val="nil"/>
            </w:tcBorders>
            <w:shd w:val="clear" w:color="auto" w:fill="auto"/>
            <w:noWrap/>
            <w:vAlign w:val="bottom"/>
            <w:hideMark/>
          </w:tcPr>
          <w:p w14:paraId="6291B3B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1.321,04</w:t>
            </w:r>
          </w:p>
        </w:tc>
        <w:tc>
          <w:tcPr>
            <w:tcW w:w="1120" w:type="dxa"/>
            <w:tcBorders>
              <w:top w:val="nil"/>
              <w:left w:val="nil"/>
              <w:bottom w:val="nil"/>
              <w:right w:val="nil"/>
            </w:tcBorders>
            <w:shd w:val="clear" w:color="auto" w:fill="auto"/>
            <w:noWrap/>
            <w:vAlign w:val="bottom"/>
            <w:hideMark/>
          </w:tcPr>
          <w:p w14:paraId="0AA84F3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041D23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33D234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0454594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72B331C9" w14:textId="77777777" w:rsidTr="00AB71BA">
        <w:trPr>
          <w:trHeight w:val="200"/>
        </w:trPr>
        <w:tc>
          <w:tcPr>
            <w:tcW w:w="860" w:type="dxa"/>
            <w:tcBorders>
              <w:top w:val="nil"/>
              <w:left w:val="nil"/>
              <w:bottom w:val="nil"/>
              <w:right w:val="nil"/>
            </w:tcBorders>
            <w:shd w:val="clear" w:color="auto" w:fill="auto"/>
            <w:noWrap/>
            <w:vAlign w:val="bottom"/>
            <w:hideMark/>
          </w:tcPr>
          <w:p w14:paraId="661CEC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42</w:t>
            </w:r>
          </w:p>
        </w:tc>
        <w:tc>
          <w:tcPr>
            <w:tcW w:w="4151" w:type="dxa"/>
            <w:tcBorders>
              <w:top w:val="nil"/>
              <w:left w:val="nil"/>
              <w:bottom w:val="nil"/>
              <w:right w:val="nil"/>
            </w:tcBorders>
            <w:shd w:val="clear" w:color="auto" w:fill="auto"/>
            <w:vAlign w:val="bottom"/>
            <w:hideMark/>
          </w:tcPr>
          <w:p w14:paraId="7EAF685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nabavu proizvedene dugotrajne imovine</w:t>
            </w:r>
          </w:p>
        </w:tc>
        <w:tc>
          <w:tcPr>
            <w:tcW w:w="1151" w:type="dxa"/>
            <w:tcBorders>
              <w:top w:val="nil"/>
              <w:left w:val="nil"/>
              <w:bottom w:val="nil"/>
              <w:right w:val="nil"/>
            </w:tcBorders>
            <w:shd w:val="clear" w:color="auto" w:fill="auto"/>
            <w:noWrap/>
            <w:vAlign w:val="bottom"/>
            <w:hideMark/>
          </w:tcPr>
          <w:p w14:paraId="2A4352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1.321,04</w:t>
            </w:r>
          </w:p>
        </w:tc>
        <w:tc>
          <w:tcPr>
            <w:tcW w:w="1120" w:type="dxa"/>
            <w:tcBorders>
              <w:top w:val="nil"/>
              <w:left w:val="nil"/>
              <w:bottom w:val="nil"/>
              <w:right w:val="nil"/>
            </w:tcBorders>
            <w:shd w:val="clear" w:color="auto" w:fill="auto"/>
            <w:noWrap/>
            <w:vAlign w:val="bottom"/>
            <w:hideMark/>
          </w:tcPr>
          <w:p w14:paraId="73D0853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0E2EADF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6B1107F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34964D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2D005337" w14:textId="77777777" w:rsidTr="00AB71BA">
        <w:trPr>
          <w:trHeight w:val="200"/>
        </w:trPr>
        <w:tc>
          <w:tcPr>
            <w:tcW w:w="860" w:type="dxa"/>
            <w:tcBorders>
              <w:top w:val="nil"/>
              <w:left w:val="nil"/>
              <w:bottom w:val="nil"/>
              <w:right w:val="nil"/>
            </w:tcBorders>
            <w:shd w:val="clear" w:color="000000" w:fill="F8CBAD"/>
            <w:noWrap/>
            <w:vAlign w:val="bottom"/>
            <w:hideMark/>
          </w:tcPr>
          <w:p w14:paraId="5F89D61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P1016</w:t>
            </w:r>
          </w:p>
        </w:tc>
        <w:tc>
          <w:tcPr>
            <w:tcW w:w="4151" w:type="dxa"/>
            <w:tcBorders>
              <w:top w:val="nil"/>
              <w:left w:val="nil"/>
              <w:bottom w:val="nil"/>
              <w:right w:val="nil"/>
            </w:tcBorders>
            <w:shd w:val="clear" w:color="000000" w:fill="F8CBAD"/>
            <w:vAlign w:val="bottom"/>
            <w:hideMark/>
          </w:tcPr>
          <w:p w14:paraId="45E81E8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VISOKO OBRAZOVANJE</w:t>
            </w:r>
          </w:p>
        </w:tc>
        <w:tc>
          <w:tcPr>
            <w:tcW w:w="1151" w:type="dxa"/>
            <w:tcBorders>
              <w:top w:val="nil"/>
              <w:left w:val="nil"/>
              <w:bottom w:val="nil"/>
              <w:right w:val="nil"/>
            </w:tcBorders>
            <w:shd w:val="clear" w:color="000000" w:fill="F8CBAD"/>
            <w:noWrap/>
            <w:vAlign w:val="bottom"/>
            <w:hideMark/>
          </w:tcPr>
          <w:p w14:paraId="74E814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000000" w:fill="F8CBAD"/>
            <w:noWrap/>
            <w:vAlign w:val="bottom"/>
            <w:hideMark/>
          </w:tcPr>
          <w:p w14:paraId="0675F4E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10.352,38</w:t>
            </w:r>
          </w:p>
        </w:tc>
        <w:tc>
          <w:tcPr>
            <w:tcW w:w="1132" w:type="dxa"/>
            <w:tcBorders>
              <w:top w:val="nil"/>
              <w:left w:val="nil"/>
              <w:bottom w:val="nil"/>
              <w:right w:val="nil"/>
            </w:tcBorders>
            <w:shd w:val="clear" w:color="000000" w:fill="F8CBAD"/>
            <w:noWrap/>
            <w:vAlign w:val="bottom"/>
            <w:hideMark/>
          </w:tcPr>
          <w:p w14:paraId="336F483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000000" w:fill="F8CBAD"/>
            <w:noWrap/>
            <w:vAlign w:val="bottom"/>
            <w:hideMark/>
          </w:tcPr>
          <w:p w14:paraId="01E230F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c>
          <w:tcPr>
            <w:tcW w:w="1239" w:type="dxa"/>
            <w:tcBorders>
              <w:top w:val="nil"/>
              <w:left w:val="nil"/>
              <w:bottom w:val="nil"/>
              <w:right w:val="nil"/>
            </w:tcBorders>
            <w:shd w:val="clear" w:color="000000" w:fill="F8CBAD"/>
            <w:noWrap/>
            <w:vAlign w:val="bottom"/>
            <w:hideMark/>
          </w:tcPr>
          <w:p w14:paraId="3109272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r>
      <w:tr w:rsidR="00AB71BA" w:rsidRPr="00372337" w14:paraId="3DEB840B" w14:textId="77777777" w:rsidTr="00AB71BA">
        <w:trPr>
          <w:trHeight w:val="200"/>
        </w:trPr>
        <w:tc>
          <w:tcPr>
            <w:tcW w:w="860" w:type="dxa"/>
            <w:tcBorders>
              <w:top w:val="nil"/>
              <w:left w:val="nil"/>
              <w:bottom w:val="nil"/>
              <w:right w:val="nil"/>
            </w:tcBorders>
            <w:shd w:val="clear" w:color="000000" w:fill="C6E0B4"/>
            <w:noWrap/>
            <w:vAlign w:val="bottom"/>
            <w:hideMark/>
          </w:tcPr>
          <w:p w14:paraId="00853E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A101601</w:t>
            </w:r>
          </w:p>
        </w:tc>
        <w:tc>
          <w:tcPr>
            <w:tcW w:w="4151" w:type="dxa"/>
            <w:tcBorders>
              <w:top w:val="nil"/>
              <w:left w:val="nil"/>
              <w:bottom w:val="nil"/>
              <w:right w:val="nil"/>
            </w:tcBorders>
            <w:shd w:val="clear" w:color="000000" w:fill="C6E0B4"/>
            <w:vAlign w:val="bottom"/>
            <w:hideMark/>
          </w:tcPr>
          <w:p w14:paraId="12CAAF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Stipendiranje studenata</w:t>
            </w:r>
          </w:p>
        </w:tc>
        <w:tc>
          <w:tcPr>
            <w:tcW w:w="1151" w:type="dxa"/>
            <w:tcBorders>
              <w:top w:val="nil"/>
              <w:left w:val="nil"/>
              <w:bottom w:val="nil"/>
              <w:right w:val="nil"/>
            </w:tcBorders>
            <w:shd w:val="clear" w:color="000000" w:fill="C6E0B4"/>
            <w:noWrap/>
            <w:vAlign w:val="bottom"/>
            <w:hideMark/>
          </w:tcPr>
          <w:p w14:paraId="04C853A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000000" w:fill="C6E0B4"/>
            <w:noWrap/>
            <w:vAlign w:val="bottom"/>
            <w:hideMark/>
          </w:tcPr>
          <w:p w14:paraId="143DE1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10.352,38</w:t>
            </w:r>
          </w:p>
        </w:tc>
        <w:tc>
          <w:tcPr>
            <w:tcW w:w="1132" w:type="dxa"/>
            <w:tcBorders>
              <w:top w:val="nil"/>
              <w:left w:val="nil"/>
              <w:bottom w:val="nil"/>
              <w:right w:val="nil"/>
            </w:tcBorders>
            <w:shd w:val="clear" w:color="000000" w:fill="C6E0B4"/>
            <w:noWrap/>
            <w:vAlign w:val="bottom"/>
            <w:hideMark/>
          </w:tcPr>
          <w:p w14:paraId="1F3416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000000" w:fill="C6E0B4"/>
            <w:noWrap/>
            <w:vAlign w:val="bottom"/>
            <w:hideMark/>
          </w:tcPr>
          <w:p w14:paraId="52C1F2B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c>
          <w:tcPr>
            <w:tcW w:w="1239" w:type="dxa"/>
            <w:tcBorders>
              <w:top w:val="nil"/>
              <w:left w:val="nil"/>
              <w:bottom w:val="nil"/>
              <w:right w:val="nil"/>
            </w:tcBorders>
            <w:shd w:val="clear" w:color="000000" w:fill="C6E0B4"/>
            <w:noWrap/>
            <w:vAlign w:val="bottom"/>
            <w:hideMark/>
          </w:tcPr>
          <w:p w14:paraId="0FCDB55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r>
      <w:tr w:rsidR="00AB71BA" w:rsidRPr="00372337" w14:paraId="2A7CF43E" w14:textId="77777777" w:rsidTr="00AB71BA">
        <w:trPr>
          <w:trHeight w:val="200"/>
        </w:trPr>
        <w:tc>
          <w:tcPr>
            <w:tcW w:w="860" w:type="dxa"/>
            <w:tcBorders>
              <w:top w:val="nil"/>
              <w:left w:val="nil"/>
              <w:bottom w:val="nil"/>
              <w:right w:val="nil"/>
            </w:tcBorders>
            <w:shd w:val="clear" w:color="auto" w:fill="auto"/>
            <w:noWrap/>
            <w:vAlign w:val="bottom"/>
            <w:hideMark/>
          </w:tcPr>
          <w:p w14:paraId="0F355F4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094</w:t>
            </w:r>
          </w:p>
        </w:tc>
        <w:tc>
          <w:tcPr>
            <w:tcW w:w="4151" w:type="dxa"/>
            <w:tcBorders>
              <w:top w:val="nil"/>
              <w:left w:val="nil"/>
              <w:bottom w:val="nil"/>
              <w:right w:val="nil"/>
            </w:tcBorders>
            <w:shd w:val="clear" w:color="auto" w:fill="auto"/>
            <w:vAlign w:val="bottom"/>
            <w:hideMark/>
          </w:tcPr>
          <w:p w14:paraId="0D960DDA"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Visoka naobrazba</w:t>
            </w:r>
          </w:p>
        </w:tc>
        <w:tc>
          <w:tcPr>
            <w:tcW w:w="1151" w:type="dxa"/>
            <w:tcBorders>
              <w:top w:val="nil"/>
              <w:left w:val="nil"/>
              <w:bottom w:val="nil"/>
              <w:right w:val="nil"/>
            </w:tcBorders>
            <w:shd w:val="clear" w:color="auto" w:fill="auto"/>
            <w:noWrap/>
            <w:vAlign w:val="bottom"/>
            <w:hideMark/>
          </w:tcPr>
          <w:p w14:paraId="509E27D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6.636,14</w:t>
            </w:r>
          </w:p>
        </w:tc>
        <w:tc>
          <w:tcPr>
            <w:tcW w:w="1120" w:type="dxa"/>
            <w:tcBorders>
              <w:top w:val="nil"/>
              <w:left w:val="nil"/>
              <w:bottom w:val="nil"/>
              <w:right w:val="nil"/>
            </w:tcBorders>
            <w:shd w:val="clear" w:color="auto" w:fill="auto"/>
            <w:noWrap/>
            <w:vAlign w:val="bottom"/>
            <w:hideMark/>
          </w:tcPr>
          <w:p w14:paraId="5E6BD73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10.352,38</w:t>
            </w:r>
          </w:p>
        </w:tc>
        <w:tc>
          <w:tcPr>
            <w:tcW w:w="1132" w:type="dxa"/>
            <w:tcBorders>
              <w:top w:val="nil"/>
              <w:left w:val="nil"/>
              <w:bottom w:val="nil"/>
              <w:right w:val="nil"/>
            </w:tcBorders>
            <w:shd w:val="clear" w:color="auto" w:fill="auto"/>
            <w:noWrap/>
            <w:vAlign w:val="bottom"/>
            <w:hideMark/>
          </w:tcPr>
          <w:p w14:paraId="46E9BDC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7.432</w:t>
            </w:r>
          </w:p>
        </w:tc>
        <w:tc>
          <w:tcPr>
            <w:tcW w:w="1239" w:type="dxa"/>
            <w:tcBorders>
              <w:top w:val="nil"/>
              <w:left w:val="nil"/>
              <w:bottom w:val="nil"/>
              <w:right w:val="nil"/>
            </w:tcBorders>
            <w:shd w:val="clear" w:color="auto" w:fill="auto"/>
            <w:noWrap/>
            <w:vAlign w:val="bottom"/>
            <w:hideMark/>
          </w:tcPr>
          <w:p w14:paraId="724AA30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10.352</w:t>
            </w:r>
          </w:p>
        </w:tc>
        <w:tc>
          <w:tcPr>
            <w:tcW w:w="1239" w:type="dxa"/>
            <w:tcBorders>
              <w:top w:val="nil"/>
              <w:left w:val="nil"/>
              <w:bottom w:val="nil"/>
              <w:right w:val="nil"/>
            </w:tcBorders>
            <w:shd w:val="clear" w:color="auto" w:fill="auto"/>
            <w:noWrap/>
            <w:vAlign w:val="bottom"/>
            <w:hideMark/>
          </w:tcPr>
          <w:p w14:paraId="777019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10.352</w:t>
            </w:r>
          </w:p>
        </w:tc>
      </w:tr>
      <w:tr w:rsidR="00AB71BA" w:rsidRPr="00372337" w14:paraId="0D5C5295" w14:textId="77777777" w:rsidTr="00AB71BA">
        <w:trPr>
          <w:trHeight w:val="200"/>
        </w:trPr>
        <w:tc>
          <w:tcPr>
            <w:tcW w:w="860" w:type="dxa"/>
            <w:tcBorders>
              <w:top w:val="nil"/>
              <w:left w:val="nil"/>
              <w:bottom w:val="nil"/>
              <w:right w:val="nil"/>
            </w:tcBorders>
            <w:shd w:val="clear" w:color="auto" w:fill="auto"/>
            <w:noWrap/>
            <w:hideMark/>
          </w:tcPr>
          <w:p w14:paraId="16B2ADE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FC6B71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56B837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6.636,14</w:t>
            </w:r>
          </w:p>
        </w:tc>
        <w:tc>
          <w:tcPr>
            <w:tcW w:w="1120" w:type="dxa"/>
            <w:tcBorders>
              <w:top w:val="nil"/>
              <w:left w:val="nil"/>
              <w:bottom w:val="nil"/>
              <w:right w:val="nil"/>
            </w:tcBorders>
            <w:shd w:val="clear" w:color="auto" w:fill="auto"/>
            <w:noWrap/>
            <w:vAlign w:val="center"/>
            <w:hideMark/>
          </w:tcPr>
          <w:p w14:paraId="68A035D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10.352,38</w:t>
            </w:r>
          </w:p>
        </w:tc>
        <w:tc>
          <w:tcPr>
            <w:tcW w:w="1132" w:type="dxa"/>
            <w:tcBorders>
              <w:top w:val="nil"/>
              <w:left w:val="nil"/>
              <w:bottom w:val="nil"/>
              <w:right w:val="nil"/>
            </w:tcBorders>
            <w:shd w:val="clear" w:color="auto" w:fill="auto"/>
            <w:noWrap/>
            <w:vAlign w:val="center"/>
            <w:hideMark/>
          </w:tcPr>
          <w:p w14:paraId="23377D2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7.432</w:t>
            </w:r>
          </w:p>
        </w:tc>
        <w:tc>
          <w:tcPr>
            <w:tcW w:w="1239" w:type="dxa"/>
            <w:tcBorders>
              <w:top w:val="nil"/>
              <w:left w:val="nil"/>
              <w:bottom w:val="nil"/>
              <w:right w:val="nil"/>
            </w:tcBorders>
            <w:shd w:val="clear" w:color="auto" w:fill="auto"/>
            <w:noWrap/>
            <w:vAlign w:val="center"/>
            <w:hideMark/>
          </w:tcPr>
          <w:p w14:paraId="7551DE2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10.352</w:t>
            </w:r>
          </w:p>
        </w:tc>
        <w:tc>
          <w:tcPr>
            <w:tcW w:w="1239" w:type="dxa"/>
            <w:tcBorders>
              <w:top w:val="nil"/>
              <w:left w:val="nil"/>
              <w:bottom w:val="nil"/>
              <w:right w:val="nil"/>
            </w:tcBorders>
            <w:shd w:val="clear" w:color="auto" w:fill="auto"/>
            <w:noWrap/>
            <w:vAlign w:val="center"/>
            <w:hideMark/>
          </w:tcPr>
          <w:p w14:paraId="0F0B6E6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10.352</w:t>
            </w:r>
          </w:p>
        </w:tc>
      </w:tr>
      <w:tr w:rsidR="00AB71BA" w:rsidRPr="00372337" w14:paraId="63018DD5" w14:textId="77777777" w:rsidTr="00AB71BA">
        <w:trPr>
          <w:trHeight w:val="200"/>
        </w:trPr>
        <w:tc>
          <w:tcPr>
            <w:tcW w:w="860" w:type="dxa"/>
            <w:tcBorders>
              <w:top w:val="nil"/>
              <w:left w:val="nil"/>
              <w:bottom w:val="nil"/>
              <w:right w:val="nil"/>
            </w:tcBorders>
            <w:shd w:val="clear" w:color="auto" w:fill="auto"/>
            <w:noWrap/>
            <w:vAlign w:val="bottom"/>
            <w:hideMark/>
          </w:tcPr>
          <w:p w14:paraId="29D8CD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D4460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33B270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auto" w:fill="auto"/>
            <w:noWrap/>
            <w:vAlign w:val="bottom"/>
            <w:hideMark/>
          </w:tcPr>
          <w:p w14:paraId="4F54EFD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10.532,38</w:t>
            </w:r>
          </w:p>
        </w:tc>
        <w:tc>
          <w:tcPr>
            <w:tcW w:w="1132" w:type="dxa"/>
            <w:tcBorders>
              <w:top w:val="nil"/>
              <w:left w:val="nil"/>
              <w:bottom w:val="nil"/>
              <w:right w:val="nil"/>
            </w:tcBorders>
            <w:shd w:val="clear" w:color="auto" w:fill="auto"/>
            <w:noWrap/>
            <w:vAlign w:val="bottom"/>
            <w:hideMark/>
          </w:tcPr>
          <w:p w14:paraId="54593D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auto" w:fill="auto"/>
            <w:noWrap/>
            <w:vAlign w:val="bottom"/>
            <w:hideMark/>
          </w:tcPr>
          <w:p w14:paraId="128D086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c>
          <w:tcPr>
            <w:tcW w:w="1239" w:type="dxa"/>
            <w:tcBorders>
              <w:top w:val="nil"/>
              <w:left w:val="nil"/>
              <w:bottom w:val="nil"/>
              <w:right w:val="nil"/>
            </w:tcBorders>
            <w:shd w:val="clear" w:color="auto" w:fill="auto"/>
            <w:noWrap/>
            <w:vAlign w:val="bottom"/>
            <w:hideMark/>
          </w:tcPr>
          <w:p w14:paraId="44DDF57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r>
      <w:tr w:rsidR="00AB71BA" w:rsidRPr="00372337" w14:paraId="764883C6" w14:textId="77777777" w:rsidTr="00AB71BA">
        <w:trPr>
          <w:trHeight w:val="400"/>
        </w:trPr>
        <w:tc>
          <w:tcPr>
            <w:tcW w:w="860" w:type="dxa"/>
            <w:tcBorders>
              <w:top w:val="nil"/>
              <w:left w:val="nil"/>
              <w:bottom w:val="nil"/>
              <w:right w:val="nil"/>
            </w:tcBorders>
            <w:shd w:val="clear" w:color="auto" w:fill="auto"/>
            <w:noWrap/>
            <w:vAlign w:val="bottom"/>
            <w:hideMark/>
          </w:tcPr>
          <w:p w14:paraId="4DAB03E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34C1F23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Naknade građanima i kućanstvima na temelju osiguranja i druge naknade</w:t>
            </w:r>
          </w:p>
        </w:tc>
        <w:tc>
          <w:tcPr>
            <w:tcW w:w="1151" w:type="dxa"/>
            <w:tcBorders>
              <w:top w:val="nil"/>
              <w:left w:val="nil"/>
              <w:bottom w:val="nil"/>
              <w:right w:val="nil"/>
            </w:tcBorders>
            <w:shd w:val="clear" w:color="auto" w:fill="auto"/>
            <w:noWrap/>
            <w:vAlign w:val="bottom"/>
            <w:hideMark/>
          </w:tcPr>
          <w:p w14:paraId="0F74EE8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auto" w:fill="auto"/>
            <w:noWrap/>
            <w:vAlign w:val="bottom"/>
            <w:hideMark/>
          </w:tcPr>
          <w:p w14:paraId="13EFC2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10.352,38</w:t>
            </w:r>
          </w:p>
        </w:tc>
        <w:tc>
          <w:tcPr>
            <w:tcW w:w="1132" w:type="dxa"/>
            <w:tcBorders>
              <w:top w:val="nil"/>
              <w:left w:val="nil"/>
              <w:bottom w:val="nil"/>
              <w:right w:val="nil"/>
            </w:tcBorders>
            <w:shd w:val="clear" w:color="auto" w:fill="auto"/>
            <w:noWrap/>
            <w:vAlign w:val="bottom"/>
            <w:hideMark/>
          </w:tcPr>
          <w:p w14:paraId="57C64BB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7.432</w:t>
            </w:r>
          </w:p>
        </w:tc>
        <w:tc>
          <w:tcPr>
            <w:tcW w:w="1239" w:type="dxa"/>
            <w:tcBorders>
              <w:top w:val="nil"/>
              <w:left w:val="nil"/>
              <w:bottom w:val="nil"/>
              <w:right w:val="nil"/>
            </w:tcBorders>
            <w:shd w:val="clear" w:color="auto" w:fill="auto"/>
            <w:noWrap/>
            <w:vAlign w:val="bottom"/>
            <w:hideMark/>
          </w:tcPr>
          <w:p w14:paraId="5A1765E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c>
          <w:tcPr>
            <w:tcW w:w="1239" w:type="dxa"/>
            <w:tcBorders>
              <w:top w:val="nil"/>
              <w:left w:val="nil"/>
              <w:bottom w:val="nil"/>
              <w:right w:val="nil"/>
            </w:tcBorders>
            <w:shd w:val="clear" w:color="auto" w:fill="auto"/>
            <w:noWrap/>
            <w:vAlign w:val="bottom"/>
            <w:hideMark/>
          </w:tcPr>
          <w:p w14:paraId="5BD4CA4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10.352</w:t>
            </w:r>
          </w:p>
        </w:tc>
      </w:tr>
      <w:tr w:rsidR="00AB71BA" w:rsidRPr="00372337" w14:paraId="3CCF3A15" w14:textId="77777777" w:rsidTr="00AB71BA">
        <w:trPr>
          <w:trHeight w:val="200"/>
        </w:trPr>
        <w:tc>
          <w:tcPr>
            <w:tcW w:w="860" w:type="dxa"/>
            <w:tcBorders>
              <w:top w:val="nil"/>
              <w:left w:val="nil"/>
              <w:bottom w:val="nil"/>
              <w:right w:val="nil"/>
            </w:tcBorders>
            <w:shd w:val="clear" w:color="000000" w:fill="F8CBAD"/>
            <w:noWrap/>
            <w:vAlign w:val="bottom"/>
            <w:hideMark/>
          </w:tcPr>
          <w:p w14:paraId="56F42E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P1017</w:t>
            </w:r>
          </w:p>
        </w:tc>
        <w:tc>
          <w:tcPr>
            <w:tcW w:w="4151" w:type="dxa"/>
            <w:tcBorders>
              <w:top w:val="nil"/>
              <w:left w:val="nil"/>
              <w:bottom w:val="nil"/>
              <w:right w:val="nil"/>
            </w:tcBorders>
            <w:shd w:val="clear" w:color="000000" w:fill="F8CBAD"/>
            <w:vAlign w:val="bottom"/>
            <w:hideMark/>
          </w:tcPr>
          <w:p w14:paraId="70A6E4C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SPORT, KULTURA I INFORMIRANJE</w:t>
            </w:r>
          </w:p>
        </w:tc>
        <w:tc>
          <w:tcPr>
            <w:tcW w:w="1151" w:type="dxa"/>
            <w:tcBorders>
              <w:top w:val="nil"/>
              <w:left w:val="nil"/>
              <w:bottom w:val="nil"/>
              <w:right w:val="nil"/>
            </w:tcBorders>
            <w:shd w:val="clear" w:color="000000" w:fill="F8CBAD"/>
            <w:noWrap/>
            <w:vAlign w:val="bottom"/>
            <w:hideMark/>
          </w:tcPr>
          <w:p w14:paraId="4DA4129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000000" w:fill="F8CBAD"/>
            <w:noWrap/>
            <w:vAlign w:val="bottom"/>
            <w:hideMark/>
          </w:tcPr>
          <w:p w14:paraId="2A6B0D5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000000" w:fill="F8CBAD"/>
            <w:noWrap/>
            <w:vAlign w:val="bottom"/>
            <w:hideMark/>
          </w:tcPr>
          <w:p w14:paraId="56D49C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7.300</w:t>
            </w:r>
          </w:p>
        </w:tc>
        <w:tc>
          <w:tcPr>
            <w:tcW w:w="1239" w:type="dxa"/>
            <w:tcBorders>
              <w:top w:val="nil"/>
              <w:left w:val="nil"/>
              <w:bottom w:val="nil"/>
              <w:right w:val="nil"/>
            </w:tcBorders>
            <w:shd w:val="clear" w:color="000000" w:fill="F8CBAD"/>
            <w:noWrap/>
            <w:vAlign w:val="bottom"/>
            <w:hideMark/>
          </w:tcPr>
          <w:p w14:paraId="7B212D4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F8CBAD"/>
            <w:noWrap/>
            <w:vAlign w:val="bottom"/>
            <w:hideMark/>
          </w:tcPr>
          <w:p w14:paraId="5EC33F5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1881B57E" w14:textId="77777777" w:rsidTr="00AB71BA">
        <w:trPr>
          <w:trHeight w:val="200"/>
        </w:trPr>
        <w:tc>
          <w:tcPr>
            <w:tcW w:w="860" w:type="dxa"/>
            <w:tcBorders>
              <w:top w:val="nil"/>
              <w:left w:val="nil"/>
              <w:bottom w:val="nil"/>
              <w:right w:val="nil"/>
            </w:tcBorders>
            <w:shd w:val="clear" w:color="000000" w:fill="C6E0B4"/>
            <w:noWrap/>
            <w:vAlign w:val="bottom"/>
            <w:hideMark/>
          </w:tcPr>
          <w:p w14:paraId="74F40F2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A101701</w:t>
            </w:r>
          </w:p>
        </w:tc>
        <w:tc>
          <w:tcPr>
            <w:tcW w:w="4151" w:type="dxa"/>
            <w:tcBorders>
              <w:top w:val="nil"/>
              <w:left w:val="nil"/>
              <w:bottom w:val="nil"/>
              <w:right w:val="nil"/>
            </w:tcBorders>
            <w:shd w:val="clear" w:color="000000" w:fill="C6E0B4"/>
            <w:vAlign w:val="bottom"/>
            <w:hideMark/>
          </w:tcPr>
          <w:p w14:paraId="51F5DE4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Osnovna djelatnost radio postaje</w:t>
            </w:r>
          </w:p>
        </w:tc>
        <w:tc>
          <w:tcPr>
            <w:tcW w:w="1151" w:type="dxa"/>
            <w:tcBorders>
              <w:top w:val="nil"/>
              <w:left w:val="nil"/>
              <w:bottom w:val="nil"/>
              <w:right w:val="nil"/>
            </w:tcBorders>
            <w:shd w:val="clear" w:color="000000" w:fill="C6E0B4"/>
            <w:noWrap/>
            <w:vAlign w:val="bottom"/>
            <w:hideMark/>
          </w:tcPr>
          <w:p w14:paraId="605D098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000000" w:fill="C6E0B4"/>
            <w:noWrap/>
            <w:vAlign w:val="bottom"/>
            <w:hideMark/>
          </w:tcPr>
          <w:p w14:paraId="6C447C8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000000" w:fill="C6E0B4"/>
            <w:noWrap/>
            <w:vAlign w:val="bottom"/>
            <w:hideMark/>
          </w:tcPr>
          <w:p w14:paraId="769E77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000000" w:fill="C6E0B4"/>
            <w:noWrap/>
            <w:vAlign w:val="bottom"/>
            <w:hideMark/>
          </w:tcPr>
          <w:p w14:paraId="5720606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FE4DDD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02DB9259" w14:textId="77777777" w:rsidTr="00AB71BA">
        <w:trPr>
          <w:trHeight w:val="200"/>
        </w:trPr>
        <w:tc>
          <w:tcPr>
            <w:tcW w:w="860" w:type="dxa"/>
            <w:tcBorders>
              <w:top w:val="nil"/>
              <w:left w:val="nil"/>
              <w:bottom w:val="nil"/>
              <w:right w:val="nil"/>
            </w:tcBorders>
            <w:shd w:val="clear" w:color="auto" w:fill="auto"/>
            <w:noWrap/>
            <w:vAlign w:val="bottom"/>
            <w:hideMark/>
          </w:tcPr>
          <w:p w14:paraId="431C5D1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083</w:t>
            </w:r>
          </w:p>
        </w:tc>
        <w:tc>
          <w:tcPr>
            <w:tcW w:w="4151" w:type="dxa"/>
            <w:tcBorders>
              <w:top w:val="nil"/>
              <w:left w:val="nil"/>
              <w:bottom w:val="nil"/>
              <w:right w:val="nil"/>
            </w:tcBorders>
            <w:shd w:val="clear" w:color="auto" w:fill="auto"/>
            <w:vAlign w:val="bottom"/>
            <w:hideMark/>
          </w:tcPr>
          <w:p w14:paraId="322B3B2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Službe emitiranja i izdavanja</w:t>
            </w:r>
          </w:p>
        </w:tc>
        <w:tc>
          <w:tcPr>
            <w:tcW w:w="1151" w:type="dxa"/>
            <w:tcBorders>
              <w:top w:val="nil"/>
              <w:left w:val="nil"/>
              <w:bottom w:val="nil"/>
              <w:right w:val="nil"/>
            </w:tcBorders>
            <w:shd w:val="clear" w:color="auto" w:fill="auto"/>
            <w:noWrap/>
            <w:vAlign w:val="bottom"/>
            <w:hideMark/>
          </w:tcPr>
          <w:p w14:paraId="3F89292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5.308,91</w:t>
            </w:r>
          </w:p>
        </w:tc>
        <w:tc>
          <w:tcPr>
            <w:tcW w:w="1120" w:type="dxa"/>
            <w:tcBorders>
              <w:top w:val="nil"/>
              <w:left w:val="nil"/>
              <w:bottom w:val="nil"/>
              <w:right w:val="nil"/>
            </w:tcBorders>
            <w:shd w:val="clear" w:color="auto" w:fill="auto"/>
            <w:noWrap/>
            <w:vAlign w:val="bottom"/>
            <w:hideMark/>
          </w:tcPr>
          <w:p w14:paraId="0BFD6D4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5.308,91</w:t>
            </w:r>
          </w:p>
        </w:tc>
        <w:tc>
          <w:tcPr>
            <w:tcW w:w="1132" w:type="dxa"/>
            <w:tcBorders>
              <w:top w:val="nil"/>
              <w:left w:val="nil"/>
              <w:bottom w:val="nil"/>
              <w:right w:val="nil"/>
            </w:tcBorders>
            <w:shd w:val="clear" w:color="auto" w:fill="auto"/>
            <w:noWrap/>
            <w:vAlign w:val="bottom"/>
            <w:hideMark/>
          </w:tcPr>
          <w:p w14:paraId="69C896B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5.309</w:t>
            </w:r>
          </w:p>
        </w:tc>
        <w:tc>
          <w:tcPr>
            <w:tcW w:w="1239" w:type="dxa"/>
            <w:tcBorders>
              <w:top w:val="nil"/>
              <w:left w:val="nil"/>
              <w:bottom w:val="nil"/>
              <w:right w:val="nil"/>
            </w:tcBorders>
            <w:shd w:val="clear" w:color="auto" w:fill="auto"/>
            <w:noWrap/>
            <w:vAlign w:val="bottom"/>
            <w:hideMark/>
          </w:tcPr>
          <w:p w14:paraId="287378A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239" w:type="dxa"/>
            <w:tcBorders>
              <w:top w:val="nil"/>
              <w:left w:val="nil"/>
              <w:bottom w:val="nil"/>
              <w:right w:val="nil"/>
            </w:tcBorders>
            <w:shd w:val="clear" w:color="auto" w:fill="auto"/>
            <w:noWrap/>
            <w:vAlign w:val="bottom"/>
            <w:hideMark/>
          </w:tcPr>
          <w:p w14:paraId="2A0C2131"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A765787" w14:textId="77777777" w:rsidTr="00AB71BA">
        <w:trPr>
          <w:trHeight w:val="200"/>
        </w:trPr>
        <w:tc>
          <w:tcPr>
            <w:tcW w:w="860" w:type="dxa"/>
            <w:tcBorders>
              <w:top w:val="nil"/>
              <w:left w:val="nil"/>
              <w:bottom w:val="nil"/>
              <w:right w:val="nil"/>
            </w:tcBorders>
            <w:shd w:val="clear" w:color="auto" w:fill="auto"/>
            <w:noWrap/>
            <w:hideMark/>
          </w:tcPr>
          <w:p w14:paraId="3C8A0A3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6B6CE6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E1A126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5.308,91</w:t>
            </w:r>
          </w:p>
        </w:tc>
        <w:tc>
          <w:tcPr>
            <w:tcW w:w="1120" w:type="dxa"/>
            <w:tcBorders>
              <w:top w:val="nil"/>
              <w:left w:val="nil"/>
              <w:bottom w:val="nil"/>
              <w:right w:val="nil"/>
            </w:tcBorders>
            <w:shd w:val="clear" w:color="auto" w:fill="auto"/>
            <w:noWrap/>
            <w:vAlign w:val="center"/>
            <w:hideMark/>
          </w:tcPr>
          <w:p w14:paraId="4940B4F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5.308,91</w:t>
            </w:r>
          </w:p>
        </w:tc>
        <w:tc>
          <w:tcPr>
            <w:tcW w:w="1132" w:type="dxa"/>
            <w:tcBorders>
              <w:top w:val="nil"/>
              <w:left w:val="nil"/>
              <w:bottom w:val="nil"/>
              <w:right w:val="nil"/>
            </w:tcBorders>
            <w:shd w:val="clear" w:color="auto" w:fill="auto"/>
            <w:noWrap/>
            <w:vAlign w:val="center"/>
            <w:hideMark/>
          </w:tcPr>
          <w:p w14:paraId="16D3E9B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5.309</w:t>
            </w:r>
          </w:p>
        </w:tc>
        <w:tc>
          <w:tcPr>
            <w:tcW w:w="1239" w:type="dxa"/>
            <w:tcBorders>
              <w:top w:val="nil"/>
              <w:left w:val="nil"/>
              <w:bottom w:val="nil"/>
              <w:right w:val="nil"/>
            </w:tcBorders>
            <w:shd w:val="clear" w:color="auto" w:fill="auto"/>
            <w:noWrap/>
            <w:vAlign w:val="center"/>
            <w:hideMark/>
          </w:tcPr>
          <w:p w14:paraId="49F8C4B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63BE4E3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3DE22D6" w14:textId="77777777" w:rsidTr="00AB71BA">
        <w:trPr>
          <w:trHeight w:val="200"/>
        </w:trPr>
        <w:tc>
          <w:tcPr>
            <w:tcW w:w="860" w:type="dxa"/>
            <w:tcBorders>
              <w:top w:val="nil"/>
              <w:left w:val="nil"/>
              <w:bottom w:val="nil"/>
              <w:right w:val="nil"/>
            </w:tcBorders>
            <w:shd w:val="clear" w:color="auto" w:fill="auto"/>
            <w:noWrap/>
            <w:vAlign w:val="bottom"/>
            <w:hideMark/>
          </w:tcPr>
          <w:p w14:paraId="2908E1A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4C4ECF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1C406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auto" w:fill="auto"/>
            <w:noWrap/>
            <w:vAlign w:val="bottom"/>
            <w:hideMark/>
          </w:tcPr>
          <w:p w14:paraId="783DAB8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auto" w:fill="auto"/>
            <w:noWrap/>
            <w:vAlign w:val="bottom"/>
            <w:hideMark/>
          </w:tcPr>
          <w:p w14:paraId="790B22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auto" w:fill="auto"/>
            <w:noWrap/>
            <w:vAlign w:val="bottom"/>
            <w:hideMark/>
          </w:tcPr>
          <w:p w14:paraId="34AD7D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360A619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51E9FC6" w14:textId="77777777" w:rsidTr="00AB71BA">
        <w:trPr>
          <w:trHeight w:val="200"/>
        </w:trPr>
        <w:tc>
          <w:tcPr>
            <w:tcW w:w="860" w:type="dxa"/>
            <w:tcBorders>
              <w:top w:val="nil"/>
              <w:left w:val="nil"/>
              <w:bottom w:val="nil"/>
              <w:right w:val="nil"/>
            </w:tcBorders>
            <w:shd w:val="clear" w:color="auto" w:fill="auto"/>
            <w:noWrap/>
            <w:vAlign w:val="bottom"/>
            <w:hideMark/>
          </w:tcPr>
          <w:p w14:paraId="6BEB2A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37CE655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0413476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auto" w:fill="auto"/>
            <w:noWrap/>
            <w:vAlign w:val="bottom"/>
            <w:hideMark/>
          </w:tcPr>
          <w:p w14:paraId="72A5F64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32" w:type="dxa"/>
            <w:tcBorders>
              <w:top w:val="nil"/>
              <w:left w:val="nil"/>
              <w:bottom w:val="nil"/>
              <w:right w:val="nil"/>
            </w:tcBorders>
            <w:shd w:val="clear" w:color="auto" w:fill="auto"/>
            <w:noWrap/>
            <w:vAlign w:val="bottom"/>
            <w:hideMark/>
          </w:tcPr>
          <w:p w14:paraId="645556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5.309</w:t>
            </w:r>
          </w:p>
        </w:tc>
        <w:tc>
          <w:tcPr>
            <w:tcW w:w="1239" w:type="dxa"/>
            <w:tcBorders>
              <w:top w:val="nil"/>
              <w:left w:val="nil"/>
              <w:bottom w:val="nil"/>
              <w:right w:val="nil"/>
            </w:tcBorders>
            <w:shd w:val="clear" w:color="auto" w:fill="auto"/>
            <w:noWrap/>
            <w:vAlign w:val="bottom"/>
            <w:hideMark/>
          </w:tcPr>
          <w:p w14:paraId="673DA10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1B1F6C8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0C50E62" w14:textId="77777777" w:rsidTr="00AB71BA">
        <w:trPr>
          <w:trHeight w:val="200"/>
        </w:trPr>
        <w:tc>
          <w:tcPr>
            <w:tcW w:w="860" w:type="dxa"/>
            <w:tcBorders>
              <w:top w:val="nil"/>
              <w:left w:val="nil"/>
              <w:bottom w:val="nil"/>
              <w:right w:val="nil"/>
            </w:tcBorders>
            <w:shd w:val="clear" w:color="000000" w:fill="C6E0B4"/>
            <w:noWrap/>
            <w:vAlign w:val="bottom"/>
            <w:hideMark/>
          </w:tcPr>
          <w:p w14:paraId="42E4532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A101702</w:t>
            </w:r>
          </w:p>
        </w:tc>
        <w:tc>
          <w:tcPr>
            <w:tcW w:w="4151" w:type="dxa"/>
            <w:tcBorders>
              <w:top w:val="nil"/>
              <w:left w:val="nil"/>
              <w:bottom w:val="nil"/>
              <w:right w:val="nil"/>
            </w:tcBorders>
            <w:shd w:val="clear" w:color="000000" w:fill="C6E0B4"/>
            <w:vAlign w:val="bottom"/>
            <w:hideMark/>
          </w:tcPr>
          <w:p w14:paraId="4C580D4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Organiziranje kazališnih predstava za djecu i mlade</w:t>
            </w:r>
          </w:p>
        </w:tc>
        <w:tc>
          <w:tcPr>
            <w:tcW w:w="1151" w:type="dxa"/>
            <w:tcBorders>
              <w:top w:val="nil"/>
              <w:left w:val="nil"/>
              <w:bottom w:val="nil"/>
              <w:right w:val="nil"/>
            </w:tcBorders>
            <w:shd w:val="clear" w:color="000000" w:fill="C6E0B4"/>
            <w:noWrap/>
            <w:vAlign w:val="bottom"/>
            <w:hideMark/>
          </w:tcPr>
          <w:p w14:paraId="69019F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7E4B1B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000000" w:fill="C6E0B4"/>
            <w:noWrap/>
            <w:vAlign w:val="bottom"/>
            <w:hideMark/>
          </w:tcPr>
          <w:p w14:paraId="3A9053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C6E0B4"/>
            <w:noWrap/>
            <w:vAlign w:val="bottom"/>
            <w:hideMark/>
          </w:tcPr>
          <w:p w14:paraId="56AEA8A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000000" w:fill="C6E0B4"/>
            <w:noWrap/>
            <w:vAlign w:val="bottom"/>
            <w:hideMark/>
          </w:tcPr>
          <w:p w14:paraId="799B89A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2B784E9B" w14:textId="77777777" w:rsidTr="00AB71BA">
        <w:trPr>
          <w:trHeight w:val="200"/>
        </w:trPr>
        <w:tc>
          <w:tcPr>
            <w:tcW w:w="860" w:type="dxa"/>
            <w:tcBorders>
              <w:top w:val="nil"/>
              <w:left w:val="nil"/>
              <w:bottom w:val="nil"/>
              <w:right w:val="nil"/>
            </w:tcBorders>
            <w:shd w:val="clear" w:color="auto" w:fill="auto"/>
            <w:noWrap/>
            <w:vAlign w:val="bottom"/>
            <w:hideMark/>
          </w:tcPr>
          <w:p w14:paraId="32C59B78"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082</w:t>
            </w:r>
          </w:p>
        </w:tc>
        <w:tc>
          <w:tcPr>
            <w:tcW w:w="4151" w:type="dxa"/>
            <w:tcBorders>
              <w:top w:val="nil"/>
              <w:left w:val="nil"/>
              <w:bottom w:val="nil"/>
              <w:right w:val="nil"/>
            </w:tcBorders>
            <w:shd w:val="clear" w:color="auto" w:fill="auto"/>
            <w:vAlign w:val="bottom"/>
            <w:hideMark/>
          </w:tcPr>
          <w:p w14:paraId="61EA2A9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Službe kulture</w:t>
            </w:r>
          </w:p>
        </w:tc>
        <w:tc>
          <w:tcPr>
            <w:tcW w:w="1151" w:type="dxa"/>
            <w:tcBorders>
              <w:top w:val="nil"/>
              <w:left w:val="nil"/>
              <w:bottom w:val="nil"/>
              <w:right w:val="nil"/>
            </w:tcBorders>
            <w:shd w:val="clear" w:color="auto" w:fill="auto"/>
            <w:noWrap/>
            <w:vAlign w:val="bottom"/>
            <w:hideMark/>
          </w:tcPr>
          <w:p w14:paraId="6F703D6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3FF0061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1.327,23</w:t>
            </w:r>
          </w:p>
        </w:tc>
        <w:tc>
          <w:tcPr>
            <w:tcW w:w="1132" w:type="dxa"/>
            <w:tcBorders>
              <w:top w:val="nil"/>
              <w:left w:val="nil"/>
              <w:bottom w:val="nil"/>
              <w:right w:val="nil"/>
            </w:tcBorders>
            <w:shd w:val="clear" w:color="auto" w:fill="auto"/>
            <w:noWrap/>
            <w:vAlign w:val="bottom"/>
            <w:hideMark/>
          </w:tcPr>
          <w:p w14:paraId="120C927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c>
          <w:tcPr>
            <w:tcW w:w="1239" w:type="dxa"/>
            <w:tcBorders>
              <w:top w:val="nil"/>
              <w:left w:val="nil"/>
              <w:bottom w:val="nil"/>
              <w:right w:val="nil"/>
            </w:tcBorders>
            <w:shd w:val="clear" w:color="auto" w:fill="auto"/>
            <w:noWrap/>
            <w:vAlign w:val="bottom"/>
            <w:hideMark/>
          </w:tcPr>
          <w:p w14:paraId="4AED63B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c>
          <w:tcPr>
            <w:tcW w:w="1239" w:type="dxa"/>
            <w:tcBorders>
              <w:top w:val="nil"/>
              <w:left w:val="nil"/>
              <w:bottom w:val="nil"/>
              <w:right w:val="nil"/>
            </w:tcBorders>
            <w:shd w:val="clear" w:color="auto" w:fill="auto"/>
            <w:noWrap/>
            <w:vAlign w:val="bottom"/>
            <w:hideMark/>
          </w:tcPr>
          <w:p w14:paraId="4960D4F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1.991</w:t>
            </w:r>
          </w:p>
        </w:tc>
      </w:tr>
      <w:tr w:rsidR="00AB71BA" w:rsidRPr="00372337" w14:paraId="396AC984" w14:textId="77777777" w:rsidTr="00AB71BA">
        <w:trPr>
          <w:trHeight w:val="200"/>
        </w:trPr>
        <w:tc>
          <w:tcPr>
            <w:tcW w:w="860" w:type="dxa"/>
            <w:tcBorders>
              <w:top w:val="nil"/>
              <w:left w:val="nil"/>
              <w:bottom w:val="nil"/>
              <w:right w:val="nil"/>
            </w:tcBorders>
            <w:shd w:val="clear" w:color="auto" w:fill="auto"/>
            <w:noWrap/>
            <w:hideMark/>
          </w:tcPr>
          <w:p w14:paraId="416C568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43FE75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29B935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3570E94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1.327,23</w:t>
            </w:r>
          </w:p>
        </w:tc>
        <w:tc>
          <w:tcPr>
            <w:tcW w:w="1132" w:type="dxa"/>
            <w:tcBorders>
              <w:top w:val="nil"/>
              <w:left w:val="nil"/>
              <w:bottom w:val="nil"/>
              <w:right w:val="nil"/>
            </w:tcBorders>
            <w:shd w:val="clear" w:color="auto" w:fill="auto"/>
            <w:noWrap/>
            <w:vAlign w:val="center"/>
            <w:hideMark/>
          </w:tcPr>
          <w:p w14:paraId="2E20129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c>
          <w:tcPr>
            <w:tcW w:w="1239" w:type="dxa"/>
            <w:tcBorders>
              <w:top w:val="nil"/>
              <w:left w:val="nil"/>
              <w:bottom w:val="nil"/>
              <w:right w:val="nil"/>
            </w:tcBorders>
            <w:shd w:val="clear" w:color="auto" w:fill="auto"/>
            <w:noWrap/>
            <w:vAlign w:val="center"/>
            <w:hideMark/>
          </w:tcPr>
          <w:p w14:paraId="0A2C7A0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c>
          <w:tcPr>
            <w:tcW w:w="1239" w:type="dxa"/>
            <w:tcBorders>
              <w:top w:val="nil"/>
              <w:left w:val="nil"/>
              <w:bottom w:val="nil"/>
              <w:right w:val="nil"/>
            </w:tcBorders>
            <w:shd w:val="clear" w:color="auto" w:fill="auto"/>
            <w:noWrap/>
            <w:vAlign w:val="center"/>
            <w:hideMark/>
          </w:tcPr>
          <w:p w14:paraId="695834D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1.991</w:t>
            </w:r>
          </w:p>
        </w:tc>
      </w:tr>
      <w:tr w:rsidR="00AB71BA" w:rsidRPr="00372337" w14:paraId="0D33D393" w14:textId="77777777" w:rsidTr="00AB71BA">
        <w:trPr>
          <w:trHeight w:val="200"/>
        </w:trPr>
        <w:tc>
          <w:tcPr>
            <w:tcW w:w="860" w:type="dxa"/>
            <w:tcBorders>
              <w:top w:val="nil"/>
              <w:left w:val="nil"/>
              <w:bottom w:val="nil"/>
              <w:right w:val="nil"/>
            </w:tcBorders>
            <w:shd w:val="clear" w:color="auto" w:fill="auto"/>
            <w:noWrap/>
            <w:vAlign w:val="bottom"/>
            <w:hideMark/>
          </w:tcPr>
          <w:p w14:paraId="50C1AE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147FE7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1FABE54"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7B6469D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080C95A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6531774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162B04B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4E6FB247" w14:textId="77777777" w:rsidTr="00AB71BA">
        <w:trPr>
          <w:trHeight w:val="200"/>
        </w:trPr>
        <w:tc>
          <w:tcPr>
            <w:tcW w:w="860" w:type="dxa"/>
            <w:tcBorders>
              <w:top w:val="nil"/>
              <w:left w:val="nil"/>
              <w:bottom w:val="nil"/>
              <w:right w:val="nil"/>
            </w:tcBorders>
            <w:shd w:val="clear" w:color="auto" w:fill="auto"/>
            <w:noWrap/>
            <w:vAlign w:val="bottom"/>
            <w:hideMark/>
          </w:tcPr>
          <w:p w14:paraId="184870A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2E160CE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EFAFFFF"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1E3BA4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1.327,23</w:t>
            </w:r>
          </w:p>
        </w:tc>
        <w:tc>
          <w:tcPr>
            <w:tcW w:w="1132" w:type="dxa"/>
            <w:tcBorders>
              <w:top w:val="nil"/>
              <w:left w:val="nil"/>
              <w:bottom w:val="nil"/>
              <w:right w:val="nil"/>
            </w:tcBorders>
            <w:shd w:val="clear" w:color="auto" w:fill="auto"/>
            <w:noWrap/>
            <w:vAlign w:val="bottom"/>
            <w:hideMark/>
          </w:tcPr>
          <w:p w14:paraId="5EDF4A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6AA7959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c>
          <w:tcPr>
            <w:tcW w:w="1239" w:type="dxa"/>
            <w:tcBorders>
              <w:top w:val="nil"/>
              <w:left w:val="nil"/>
              <w:bottom w:val="nil"/>
              <w:right w:val="nil"/>
            </w:tcBorders>
            <w:shd w:val="clear" w:color="auto" w:fill="auto"/>
            <w:noWrap/>
            <w:vAlign w:val="bottom"/>
            <w:hideMark/>
          </w:tcPr>
          <w:p w14:paraId="556F616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1.991</w:t>
            </w:r>
          </w:p>
        </w:tc>
      </w:tr>
      <w:tr w:rsidR="00AB71BA" w:rsidRPr="00372337" w14:paraId="6637EA1F" w14:textId="77777777" w:rsidTr="00AB71BA">
        <w:trPr>
          <w:trHeight w:val="200"/>
        </w:trPr>
        <w:tc>
          <w:tcPr>
            <w:tcW w:w="860" w:type="dxa"/>
            <w:tcBorders>
              <w:top w:val="nil"/>
              <w:left w:val="nil"/>
              <w:bottom w:val="nil"/>
              <w:right w:val="nil"/>
            </w:tcBorders>
            <w:shd w:val="clear" w:color="000000" w:fill="F8CBAD"/>
            <w:noWrap/>
            <w:vAlign w:val="bottom"/>
            <w:hideMark/>
          </w:tcPr>
          <w:p w14:paraId="2E17332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P1018</w:t>
            </w:r>
          </w:p>
        </w:tc>
        <w:tc>
          <w:tcPr>
            <w:tcW w:w="4151" w:type="dxa"/>
            <w:tcBorders>
              <w:top w:val="nil"/>
              <w:left w:val="nil"/>
              <w:bottom w:val="nil"/>
              <w:right w:val="nil"/>
            </w:tcBorders>
            <w:shd w:val="clear" w:color="000000" w:fill="F8CBAD"/>
            <w:vAlign w:val="bottom"/>
            <w:hideMark/>
          </w:tcPr>
          <w:p w14:paraId="4B12EF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VJERSKIM ZAJEDNICAMA</w:t>
            </w:r>
          </w:p>
        </w:tc>
        <w:tc>
          <w:tcPr>
            <w:tcW w:w="1151" w:type="dxa"/>
            <w:tcBorders>
              <w:top w:val="nil"/>
              <w:left w:val="nil"/>
              <w:bottom w:val="nil"/>
              <w:right w:val="nil"/>
            </w:tcBorders>
            <w:shd w:val="clear" w:color="000000" w:fill="F8CBAD"/>
            <w:noWrap/>
            <w:vAlign w:val="bottom"/>
            <w:hideMark/>
          </w:tcPr>
          <w:p w14:paraId="307EF8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000000" w:fill="F8CBAD"/>
            <w:noWrap/>
            <w:vAlign w:val="bottom"/>
            <w:hideMark/>
          </w:tcPr>
          <w:p w14:paraId="1205D0F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000000" w:fill="F8CBAD"/>
            <w:noWrap/>
            <w:vAlign w:val="bottom"/>
            <w:hideMark/>
          </w:tcPr>
          <w:p w14:paraId="2986DD9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F8CBAD"/>
            <w:noWrap/>
            <w:vAlign w:val="bottom"/>
            <w:hideMark/>
          </w:tcPr>
          <w:p w14:paraId="317F71D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F8CBAD"/>
            <w:noWrap/>
            <w:vAlign w:val="bottom"/>
            <w:hideMark/>
          </w:tcPr>
          <w:p w14:paraId="00A3DF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28678BFC" w14:textId="77777777" w:rsidTr="00AB71BA">
        <w:trPr>
          <w:trHeight w:val="200"/>
        </w:trPr>
        <w:tc>
          <w:tcPr>
            <w:tcW w:w="860" w:type="dxa"/>
            <w:tcBorders>
              <w:top w:val="nil"/>
              <w:left w:val="nil"/>
              <w:bottom w:val="nil"/>
              <w:right w:val="nil"/>
            </w:tcBorders>
            <w:shd w:val="clear" w:color="000000" w:fill="C6E0B4"/>
            <w:noWrap/>
            <w:vAlign w:val="bottom"/>
            <w:hideMark/>
          </w:tcPr>
          <w:p w14:paraId="0A1D95F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K101801</w:t>
            </w:r>
          </w:p>
        </w:tc>
        <w:tc>
          <w:tcPr>
            <w:tcW w:w="4151" w:type="dxa"/>
            <w:tcBorders>
              <w:top w:val="nil"/>
              <w:left w:val="nil"/>
              <w:bottom w:val="nil"/>
              <w:right w:val="nil"/>
            </w:tcBorders>
            <w:shd w:val="clear" w:color="000000" w:fill="C6E0B4"/>
            <w:vAlign w:val="bottom"/>
            <w:hideMark/>
          </w:tcPr>
          <w:p w14:paraId="2C0F20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Obnova sakralnih objekata</w:t>
            </w:r>
          </w:p>
        </w:tc>
        <w:tc>
          <w:tcPr>
            <w:tcW w:w="1151" w:type="dxa"/>
            <w:tcBorders>
              <w:top w:val="nil"/>
              <w:left w:val="nil"/>
              <w:bottom w:val="nil"/>
              <w:right w:val="nil"/>
            </w:tcBorders>
            <w:shd w:val="clear" w:color="000000" w:fill="C6E0B4"/>
            <w:noWrap/>
            <w:vAlign w:val="bottom"/>
            <w:hideMark/>
          </w:tcPr>
          <w:p w14:paraId="5B4DDEE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000000" w:fill="C6E0B4"/>
            <w:noWrap/>
            <w:vAlign w:val="bottom"/>
            <w:hideMark/>
          </w:tcPr>
          <w:p w14:paraId="556D1C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000000" w:fill="C6E0B4"/>
            <w:noWrap/>
            <w:vAlign w:val="bottom"/>
            <w:hideMark/>
          </w:tcPr>
          <w:p w14:paraId="7F16EFD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2B3609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7181B7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05669EBC" w14:textId="77777777" w:rsidTr="00AB71BA">
        <w:trPr>
          <w:trHeight w:val="200"/>
        </w:trPr>
        <w:tc>
          <w:tcPr>
            <w:tcW w:w="860" w:type="dxa"/>
            <w:tcBorders>
              <w:top w:val="nil"/>
              <w:left w:val="nil"/>
              <w:bottom w:val="nil"/>
              <w:right w:val="nil"/>
            </w:tcBorders>
            <w:shd w:val="clear" w:color="auto" w:fill="auto"/>
            <w:noWrap/>
            <w:vAlign w:val="bottom"/>
            <w:hideMark/>
          </w:tcPr>
          <w:p w14:paraId="277213E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084</w:t>
            </w:r>
          </w:p>
        </w:tc>
        <w:tc>
          <w:tcPr>
            <w:tcW w:w="4151" w:type="dxa"/>
            <w:tcBorders>
              <w:top w:val="nil"/>
              <w:left w:val="nil"/>
              <w:bottom w:val="nil"/>
              <w:right w:val="nil"/>
            </w:tcBorders>
            <w:shd w:val="clear" w:color="auto" w:fill="auto"/>
            <w:vAlign w:val="bottom"/>
            <w:hideMark/>
          </w:tcPr>
          <w:p w14:paraId="5E73024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Religijske i druge službe zajednice</w:t>
            </w:r>
          </w:p>
        </w:tc>
        <w:tc>
          <w:tcPr>
            <w:tcW w:w="1151" w:type="dxa"/>
            <w:tcBorders>
              <w:top w:val="nil"/>
              <w:left w:val="nil"/>
              <w:bottom w:val="nil"/>
              <w:right w:val="nil"/>
            </w:tcBorders>
            <w:shd w:val="clear" w:color="auto" w:fill="auto"/>
            <w:noWrap/>
            <w:vAlign w:val="bottom"/>
            <w:hideMark/>
          </w:tcPr>
          <w:p w14:paraId="7D2A2FF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2.654,46</w:t>
            </w:r>
          </w:p>
        </w:tc>
        <w:tc>
          <w:tcPr>
            <w:tcW w:w="1120" w:type="dxa"/>
            <w:tcBorders>
              <w:top w:val="nil"/>
              <w:left w:val="nil"/>
              <w:bottom w:val="nil"/>
              <w:right w:val="nil"/>
            </w:tcBorders>
            <w:shd w:val="clear" w:color="auto" w:fill="auto"/>
            <w:noWrap/>
            <w:vAlign w:val="bottom"/>
            <w:hideMark/>
          </w:tcPr>
          <w:p w14:paraId="567EBA9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2.654,46</w:t>
            </w:r>
          </w:p>
        </w:tc>
        <w:tc>
          <w:tcPr>
            <w:tcW w:w="1132" w:type="dxa"/>
            <w:tcBorders>
              <w:top w:val="nil"/>
              <w:left w:val="nil"/>
              <w:bottom w:val="nil"/>
              <w:right w:val="nil"/>
            </w:tcBorders>
            <w:shd w:val="clear" w:color="auto" w:fill="auto"/>
            <w:noWrap/>
            <w:vAlign w:val="bottom"/>
            <w:hideMark/>
          </w:tcPr>
          <w:p w14:paraId="2802481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3AF00A6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3392FA3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r>
      <w:tr w:rsidR="00AB71BA" w:rsidRPr="00372337" w14:paraId="5E8CBD2C" w14:textId="77777777" w:rsidTr="00AB71BA">
        <w:trPr>
          <w:trHeight w:val="200"/>
        </w:trPr>
        <w:tc>
          <w:tcPr>
            <w:tcW w:w="860" w:type="dxa"/>
            <w:tcBorders>
              <w:top w:val="nil"/>
              <w:left w:val="nil"/>
              <w:bottom w:val="nil"/>
              <w:right w:val="nil"/>
            </w:tcBorders>
            <w:shd w:val="clear" w:color="auto" w:fill="auto"/>
            <w:noWrap/>
            <w:hideMark/>
          </w:tcPr>
          <w:p w14:paraId="4CE44B7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6D3004C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633F30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2.654,46</w:t>
            </w:r>
          </w:p>
        </w:tc>
        <w:tc>
          <w:tcPr>
            <w:tcW w:w="1120" w:type="dxa"/>
            <w:tcBorders>
              <w:top w:val="nil"/>
              <w:left w:val="nil"/>
              <w:bottom w:val="nil"/>
              <w:right w:val="nil"/>
            </w:tcBorders>
            <w:shd w:val="clear" w:color="auto" w:fill="auto"/>
            <w:noWrap/>
            <w:vAlign w:val="center"/>
            <w:hideMark/>
          </w:tcPr>
          <w:p w14:paraId="71FF17F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2.654,46</w:t>
            </w:r>
          </w:p>
        </w:tc>
        <w:tc>
          <w:tcPr>
            <w:tcW w:w="1132" w:type="dxa"/>
            <w:tcBorders>
              <w:top w:val="nil"/>
              <w:left w:val="nil"/>
              <w:bottom w:val="nil"/>
              <w:right w:val="nil"/>
            </w:tcBorders>
            <w:shd w:val="clear" w:color="auto" w:fill="auto"/>
            <w:noWrap/>
            <w:vAlign w:val="center"/>
            <w:hideMark/>
          </w:tcPr>
          <w:p w14:paraId="4F243C1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027A2E2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4D596AA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r>
      <w:tr w:rsidR="00AB71BA" w:rsidRPr="00372337" w14:paraId="7ABE9D8E" w14:textId="77777777" w:rsidTr="00AB71BA">
        <w:trPr>
          <w:trHeight w:val="200"/>
        </w:trPr>
        <w:tc>
          <w:tcPr>
            <w:tcW w:w="860" w:type="dxa"/>
            <w:tcBorders>
              <w:top w:val="nil"/>
              <w:left w:val="nil"/>
              <w:bottom w:val="nil"/>
              <w:right w:val="nil"/>
            </w:tcBorders>
            <w:shd w:val="clear" w:color="auto" w:fill="auto"/>
            <w:noWrap/>
            <w:vAlign w:val="bottom"/>
            <w:hideMark/>
          </w:tcPr>
          <w:p w14:paraId="584239F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FB7AC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462760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auto" w:fill="auto"/>
            <w:noWrap/>
            <w:vAlign w:val="bottom"/>
            <w:hideMark/>
          </w:tcPr>
          <w:p w14:paraId="1057EE2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auto" w:fill="auto"/>
            <w:noWrap/>
            <w:vAlign w:val="bottom"/>
            <w:hideMark/>
          </w:tcPr>
          <w:p w14:paraId="011EE15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323D551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089DF7C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300D15E9" w14:textId="77777777" w:rsidTr="00AB71BA">
        <w:trPr>
          <w:trHeight w:val="200"/>
        </w:trPr>
        <w:tc>
          <w:tcPr>
            <w:tcW w:w="860" w:type="dxa"/>
            <w:tcBorders>
              <w:top w:val="nil"/>
              <w:left w:val="nil"/>
              <w:bottom w:val="nil"/>
              <w:right w:val="nil"/>
            </w:tcBorders>
            <w:shd w:val="clear" w:color="auto" w:fill="auto"/>
            <w:noWrap/>
            <w:vAlign w:val="bottom"/>
            <w:hideMark/>
          </w:tcPr>
          <w:p w14:paraId="7DAF53C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4A2E21F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66D989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20" w:type="dxa"/>
            <w:tcBorders>
              <w:top w:val="nil"/>
              <w:left w:val="nil"/>
              <w:bottom w:val="nil"/>
              <w:right w:val="nil"/>
            </w:tcBorders>
            <w:shd w:val="clear" w:color="auto" w:fill="auto"/>
            <w:noWrap/>
            <w:vAlign w:val="bottom"/>
            <w:hideMark/>
          </w:tcPr>
          <w:p w14:paraId="426B716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2.654,46</w:t>
            </w:r>
          </w:p>
        </w:tc>
        <w:tc>
          <w:tcPr>
            <w:tcW w:w="1132" w:type="dxa"/>
            <w:tcBorders>
              <w:top w:val="nil"/>
              <w:left w:val="nil"/>
              <w:bottom w:val="nil"/>
              <w:right w:val="nil"/>
            </w:tcBorders>
            <w:shd w:val="clear" w:color="auto" w:fill="auto"/>
            <w:noWrap/>
            <w:vAlign w:val="bottom"/>
            <w:hideMark/>
          </w:tcPr>
          <w:p w14:paraId="0531B3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002E2BF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2CA33D0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r>
      <w:tr w:rsidR="00AB71BA" w:rsidRPr="00372337" w14:paraId="0C9386E9" w14:textId="77777777" w:rsidTr="00AB71BA">
        <w:trPr>
          <w:trHeight w:val="200"/>
        </w:trPr>
        <w:tc>
          <w:tcPr>
            <w:tcW w:w="860" w:type="dxa"/>
            <w:tcBorders>
              <w:top w:val="nil"/>
              <w:left w:val="nil"/>
              <w:bottom w:val="nil"/>
              <w:right w:val="nil"/>
            </w:tcBorders>
            <w:shd w:val="clear" w:color="000000" w:fill="F8CBAD"/>
            <w:noWrap/>
            <w:vAlign w:val="bottom"/>
            <w:hideMark/>
          </w:tcPr>
          <w:p w14:paraId="010E49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P1019</w:t>
            </w:r>
          </w:p>
        </w:tc>
        <w:tc>
          <w:tcPr>
            <w:tcW w:w="4151" w:type="dxa"/>
            <w:tcBorders>
              <w:top w:val="nil"/>
              <w:left w:val="nil"/>
              <w:bottom w:val="nil"/>
              <w:right w:val="nil"/>
            </w:tcBorders>
            <w:shd w:val="clear" w:color="000000" w:fill="F8CBAD"/>
            <w:vAlign w:val="bottom"/>
            <w:hideMark/>
          </w:tcPr>
          <w:p w14:paraId="1C1AF88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SOCIJALNA SKRB</w:t>
            </w:r>
          </w:p>
        </w:tc>
        <w:tc>
          <w:tcPr>
            <w:tcW w:w="1151" w:type="dxa"/>
            <w:tcBorders>
              <w:top w:val="nil"/>
              <w:left w:val="nil"/>
              <w:bottom w:val="nil"/>
              <w:right w:val="nil"/>
            </w:tcBorders>
            <w:shd w:val="clear" w:color="000000" w:fill="F8CBAD"/>
            <w:noWrap/>
            <w:vAlign w:val="bottom"/>
            <w:hideMark/>
          </w:tcPr>
          <w:p w14:paraId="51BDA1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24.030,50</w:t>
            </w:r>
          </w:p>
        </w:tc>
        <w:tc>
          <w:tcPr>
            <w:tcW w:w="1120" w:type="dxa"/>
            <w:tcBorders>
              <w:top w:val="nil"/>
              <w:left w:val="nil"/>
              <w:bottom w:val="nil"/>
              <w:right w:val="nil"/>
            </w:tcBorders>
            <w:shd w:val="clear" w:color="000000" w:fill="F8CBAD"/>
            <w:noWrap/>
            <w:vAlign w:val="bottom"/>
            <w:hideMark/>
          </w:tcPr>
          <w:p w14:paraId="72E9DD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23.757,39</w:t>
            </w:r>
          </w:p>
        </w:tc>
        <w:tc>
          <w:tcPr>
            <w:tcW w:w="1132" w:type="dxa"/>
            <w:tcBorders>
              <w:top w:val="nil"/>
              <w:left w:val="nil"/>
              <w:bottom w:val="nil"/>
              <w:right w:val="nil"/>
            </w:tcBorders>
            <w:shd w:val="clear" w:color="000000" w:fill="F8CBAD"/>
            <w:noWrap/>
            <w:vAlign w:val="bottom"/>
            <w:hideMark/>
          </w:tcPr>
          <w:p w14:paraId="3CEBCDE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22.429</w:t>
            </w:r>
          </w:p>
        </w:tc>
        <w:tc>
          <w:tcPr>
            <w:tcW w:w="1239" w:type="dxa"/>
            <w:tcBorders>
              <w:top w:val="nil"/>
              <w:left w:val="nil"/>
              <w:bottom w:val="nil"/>
              <w:right w:val="nil"/>
            </w:tcBorders>
            <w:shd w:val="clear" w:color="000000" w:fill="F8CBAD"/>
            <w:noWrap/>
            <w:vAlign w:val="bottom"/>
            <w:hideMark/>
          </w:tcPr>
          <w:p w14:paraId="7389D32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22.651</w:t>
            </w:r>
          </w:p>
        </w:tc>
        <w:tc>
          <w:tcPr>
            <w:tcW w:w="1239" w:type="dxa"/>
            <w:tcBorders>
              <w:top w:val="nil"/>
              <w:left w:val="nil"/>
              <w:bottom w:val="nil"/>
              <w:right w:val="nil"/>
            </w:tcBorders>
            <w:shd w:val="clear" w:color="000000" w:fill="F8CBAD"/>
            <w:noWrap/>
            <w:vAlign w:val="bottom"/>
            <w:hideMark/>
          </w:tcPr>
          <w:p w14:paraId="06AF8B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23.551</w:t>
            </w:r>
          </w:p>
        </w:tc>
      </w:tr>
      <w:tr w:rsidR="00AB71BA" w:rsidRPr="00372337" w14:paraId="6862CD14" w14:textId="77777777" w:rsidTr="00AB71BA">
        <w:trPr>
          <w:trHeight w:val="200"/>
        </w:trPr>
        <w:tc>
          <w:tcPr>
            <w:tcW w:w="860" w:type="dxa"/>
            <w:tcBorders>
              <w:top w:val="nil"/>
              <w:left w:val="nil"/>
              <w:bottom w:val="nil"/>
              <w:right w:val="nil"/>
            </w:tcBorders>
            <w:shd w:val="clear" w:color="000000" w:fill="C6E0B4"/>
            <w:noWrap/>
            <w:vAlign w:val="bottom"/>
            <w:hideMark/>
          </w:tcPr>
          <w:p w14:paraId="12AB4B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A101901</w:t>
            </w:r>
          </w:p>
        </w:tc>
        <w:tc>
          <w:tcPr>
            <w:tcW w:w="4151" w:type="dxa"/>
            <w:tcBorders>
              <w:top w:val="nil"/>
              <w:left w:val="nil"/>
              <w:bottom w:val="nil"/>
              <w:right w:val="nil"/>
            </w:tcBorders>
            <w:shd w:val="clear" w:color="000000" w:fill="C6E0B4"/>
            <w:vAlign w:val="bottom"/>
            <w:hideMark/>
          </w:tcPr>
          <w:p w14:paraId="508B735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pojedincima i obiteljima</w:t>
            </w:r>
          </w:p>
        </w:tc>
        <w:tc>
          <w:tcPr>
            <w:tcW w:w="1151" w:type="dxa"/>
            <w:tcBorders>
              <w:top w:val="nil"/>
              <w:left w:val="nil"/>
              <w:bottom w:val="nil"/>
              <w:right w:val="nil"/>
            </w:tcBorders>
            <w:shd w:val="clear" w:color="000000" w:fill="C6E0B4"/>
            <w:noWrap/>
            <w:vAlign w:val="bottom"/>
            <w:hideMark/>
          </w:tcPr>
          <w:p w14:paraId="10D3F6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5.507,83</w:t>
            </w:r>
          </w:p>
        </w:tc>
        <w:tc>
          <w:tcPr>
            <w:tcW w:w="1120" w:type="dxa"/>
            <w:tcBorders>
              <w:top w:val="nil"/>
              <w:left w:val="nil"/>
              <w:bottom w:val="nil"/>
              <w:right w:val="nil"/>
            </w:tcBorders>
            <w:shd w:val="clear" w:color="000000" w:fill="C6E0B4"/>
            <w:noWrap/>
            <w:vAlign w:val="bottom"/>
            <w:hideMark/>
          </w:tcPr>
          <w:p w14:paraId="2EA5FF9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6.370,70</w:t>
            </w:r>
          </w:p>
        </w:tc>
        <w:tc>
          <w:tcPr>
            <w:tcW w:w="1132" w:type="dxa"/>
            <w:tcBorders>
              <w:top w:val="nil"/>
              <w:left w:val="nil"/>
              <w:bottom w:val="nil"/>
              <w:right w:val="nil"/>
            </w:tcBorders>
            <w:shd w:val="clear" w:color="000000" w:fill="C6E0B4"/>
            <w:noWrap/>
            <w:vAlign w:val="bottom"/>
            <w:hideMark/>
          </w:tcPr>
          <w:p w14:paraId="34B768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63CBF62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58F9624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37F27481" w14:textId="77777777" w:rsidTr="00AB71BA">
        <w:trPr>
          <w:trHeight w:val="200"/>
        </w:trPr>
        <w:tc>
          <w:tcPr>
            <w:tcW w:w="860" w:type="dxa"/>
            <w:tcBorders>
              <w:top w:val="nil"/>
              <w:left w:val="nil"/>
              <w:bottom w:val="nil"/>
              <w:right w:val="nil"/>
            </w:tcBorders>
            <w:shd w:val="clear" w:color="auto" w:fill="auto"/>
            <w:noWrap/>
            <w:vAlign w:val="bottom"/>
            <w:hideMark/>
          </w:tcPr>
          <w:p w14:paraId="3162795E"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106</w:t>
            </w:r>
          </w:p>
        </w:tc>
        <w:tc>
          <w:tcPr>
            <w:tcW w:w="4151" w:type="dxa"/>
            <w:tcBorders>
              <w:top w:val="nil"/>
              <w:left w:val="nil"/>
              <w:bottom w:val="nil"/>
              <w:right w:val="nil"/>
            </w:tcBorders>
            <w:shd w:val="clear" w:color="auto" w:fill="auto"/>
            <w:vAlign w:val="bottom"/>
            <w:hideMark/>
          </w:tcPr>
          <w:p w14:paraId="29D6E3B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Stanovanje</w:t>
            </w:r>
          </w:p>
        </w:tc>
        <w:tc>
          <w:tcPr>
            <w:tcW w:w="1151" w:type="dxa"/>
            <w:tcBorders>
              <w:top w:val="nil"/>
              <w:left w:val="nil"/>
              <w:bottom w:val="nil"/>
              <w:right w:val="nil"/>
            </w:tcBorders>
            <w:shd w:val="clear" w:color="auto" w:fill="auto"/>
            <w:noWrap/>
            <w:vAlign w:val="bottom"/>
            <w:hideMark/>
          </w:tcPr>
          <w:p w14:paraId="33EAB1C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5.507,83</w:t>
            </w:r>
          </w:p>
        </w:tc>
        <w:tc>
          <w:tcPr>
            <w:tcW w:w="1120" w:type="dxa"/>
            <w:tcBorders>
              <w:top w:val="nil"/>
              <w:left w:val="nil"/>
              <w:bottom w:val="nil"/>
              <w:right w:val="nil"/>
            </w:tcBorders>
            <w:shd w:val="clear" w:color="auto" w:fill="auto"/>
            <w:noWrap/>
            <w:vAlign w:val="bottom"/>
            <w:hideMark/>
          </w:tcPr>
          <w:p w14:paraId="4DB3186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6.370,70</w:t>
            </w:r>
          </w:p>
        </w:tc>
        <w:tc>
          <w:tcPr>
            <w:tcW w:w="1132" w:type="dxa"/>
            <w:tcBorders>
              <w:top w:val="nil"/>
              <w:left w:val="nil"/>
              <w:bottom w:val="nil"/>
              <w:right w:val="nil"/>
            </w:tcBorders>
            <w:shd w:val="clear" w:color="auto" w:fill="auto"/>
            <w:noWrap/>
            <w:vAlign w:val="bottom"/>
            <w:hideMark/>
          </w:tcPr>
          <w:p w14:paraId="2458BE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42ED325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302FFC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r>
      <w:tr w:rsidR="00AB71BA" w:rsidRPr="00372337" w14:paraId="6BCA7667" w14:textId="77777777" w:rsidTr="00AB71BA">
        <w:trPr>
          <w:trHeight w:val="200"/>
        </w:trPr>
        <w:tc>
          <w:tcPr>
            <w:tcW w:w="860" w:type="dxa"/>
            <w:tcBorders>
              <w:top w:val="nil"/>
              <w:left w:val="nil"/>
              <w:bottom w:val="nil"/>
              <w:right w:val="nil"/>
            </w:tcBorders>
            <w:shd w:val="clear" w:color="auto" w:fill="auto"/>
            <w:noWrap/>
            <w:hideMark/>
          </w:tcPr>
          <w:p w14:paraId="6B6C3C8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25ABB58"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DD1F0B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1.466,42</w:t>
            </w:r>
          </w:p>
        </w:tc>
        <w:tc>
          <w:tcPr>
            <w:tcW w:w="1120" w:type="dxa"/>
            <w:tcBorders>
              <w:top w:val="nil"/>
              <w:left w:val="nil"/>
              <w:bottom w:val="nil"/>
              <w:right w:val="nil"/>
            </w:tcBorders>
            <w:shd w:val="clear" w:color="auto" w:fill="auto"/>
            <w:noWrap/>
            <w:vAlign w:val="center"/>
            <w:hideMark/>
          </w:tcPr>
          <w:p w14:paraId="5A0C7CD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2.189,93</w:t>
            </w:r>
          </w:p>
        </w:tc>
        <w:tc>
          <w:tcPr>
            <w:tcW w:w="1132" w:type="dxa"/>
            <w:tcBorders>
              <w:top w:val="nil"/>
              <w:left w:val="nil"/>
              <w:bottom w:val="nil"/>
              <w:right w:val="nil"/>
            </w:tcBorders>
            <w:shd w:val="clear" w:color="auto" w:fill="auto"/>
            <w:noWrap/>
            <w:vAlign w:val="center"/>
            <w:hideMark/>
          </w:tcPr>
          <w:p w14:paraId="1813F9B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0C0516C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3BD483B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r>
      <w:tr w:rsidR="00AB71BA" w:rsidRPr="00372337" w14:paraId="64A53FDC" w14:textId="77777777" w:rsidTr="00AB71BA">
        <w:trPr>
          <w:trHeight w:val="200"/>
        </w:trPr>
        <w:tc>
          <w:tcPr>
            <w:tcW w:w="860" w:type="dxa"/>
            <w:tcBorders>
              <w:top w:val="nil"/>
              <w:left w:val="nil"/>
              <w:bottom w:val="nil"/>
              <w:right w:val="nil"/>
            </w:tcBorders>
            <w:shd w:val="clear" w:color="auto" w:fill="auto"/>
            <w:noWrap/>
            <w:vAlign w:val="bottom"/>
            <w:hideMark/>
          </w:tcPr>
          <w:p w14:paraId="512D481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lastRenderedPageBreak/>
              <w:t>3</w:t>
            </w:r>
          </w:p>
        </w:tc>
        <w:tc>
          <w:tcPr>
            <w:tcW w:w="4151" w:type="dxa"/>
            <w:tcBorders>
              <w:top w:val="nil"/>
              <w:left w:val="nil"/>
              <w:bottom w:val="nil"/>
              <w:right w:val="nil"/>
            </w:tcBorders>
            <w:shd w:val="clear" w:color="auto" w:fill="auto"/>
            <w:vAlign w:val="bottom"/>
            <w:hideMark/>
          </w:tcPr>
          <w:p w14:paraId="5132E81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8FE25A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1.466,42</w:t>
            </w:r>
          </w:p>
        </w:tc>
        <w:tc>
          <w:tcPr>
            <w:tcW w:w="1120" w:type="dxa"/>
            <w:tcBorders>
              <w:top w:val="nil"/>
              <w:left w:val="nil"/>
              <w:bottom w:val="nil"/>
              <w:right w:val="nil"/>
            </w:tcBorders>
            <w:shd w:val="clear" w:color="auto" w:fill="auto"/>
            <w:noWrap/>
            <w:vAlign w:val="bottom"/>
            <w:hideMark/>
          </w:tcPr>
          <w:p w14:paraId="38F8329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2.189,93</w:t>
            </w:r>
          </w:p>
        </w:tc>
        <w:tc>
          <w:tcPr>
            <w:tcW w:w="1132" w:type="dxa"/>
            <w:tcBorders>
              <w:top w:val="nil"/>
              <w:left w:val="nil"/>
              <w:bottom w:val="nil"/>
              <w:right w:val="nil"/>
            </w:tcBorders>
            <w:shd w:val="clear" w:color="auto" w:fill="auto"/>
            <w:noWrap/>
            <w:vAlign w:val="bottom"/>
            <w:hideMark/>
          </w:tcPr>
          <w:p w14:paraId="0371158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0CA8604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663C6DE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6C75AE20" w14:textId="77777777" w:rsidTr="00AB71BA">
        <w:trPr>
          <w:trHeight w:val="400"/>
        </w:trPr>
        <w:tc>
          <w:tcPr>
            <w:tcW w:w="860" w:type="dxa"/>
            <w:tcBorders>
              <w:top w:val="nil"/>
              <w:left w:val="nil"/>
              <w:bottom w:val="nil"/>
              <w:right w:val="nil"/>
            </w:tcBorders>
            <w:shd w:val="clear" w:color="auto" w:fill="auto"/>
            <w:noWrap/>
            <w:vAlign w:val="bottom"/>
            <w:hideMark/>
          </w:tcPr>
          <w:p w14:paraId="328FB54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4E2A8D9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5187563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1.466,42</w:t>
            </w:r>
          </w:p>
        </w:tc>
        <w:tc>
          <w:tcPr>
            <w:tcW w:w="1120" w:type="dxa"/>
            <w:tcBorders>
              <w:top w:val="nil"/>
              <w:left w:val="nil"/>
              <w:bottom w:val="nil"/>
              <w:right w:val="nil"/>
            </w:tcBorders>
            <w:shd w:val="clear" w:color="auto" w:fill="auto"/>
            <w:noWrap/>
            <w:vAlign w:val="bottom"/>
            <w:hideMark/>
          </w:tcPr>
          <w:p w14:paraId="50034C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2.189,93</w:t>
            </w:r>
          </w:p>
        </w:tc>
        <w:tc>
          <w:tcPr>
            <w:tcW w:w="1132" w:type="dxa"/>
            <w:tcBorders>
              <w:top w:val="nil"/>
              <w:left w:val="nil"/>
              <w:bottom w:val="nil"/>
              <w:right w:val="nil"/>
            </w:tcBorders>
            <w:shd w:val="clear" w:color="auto" w:fill="auto"/>
            <w:noWrap/>
            <w:vAlign w:val="bottom"/>
            <w:hideMark/>
          </w:tcPr>
          <w:p w14:paraId="0F7B55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026FE8D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6E40F73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6E79E48B" w14:textId="77777777" w:rsidTr="00AB71BA">
        <w:trPr>
          <w:trHeight w:val="200"/>
        </w:trPr>
        <w:tc>
          <w:tcPr>
            <w:tcW w:w="860" w:type="dxa"/>
            <w:tcBorders>
              <w:top w:val="nil"/>
              <w:left w:val="nil"/>
              <w:bottom w:val="nil"/>
              <w:right w:val="nil"/>
            </w:tcBorders>
            <w:shd w:val="clear" w:color="auto" w:fill="auto"/>
            <w:noWrap/>
            <w:hideMark/>
          </w:tcPr>
          <w:p w14:paraId="79A5EF7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526</w:t>
            </w:r>
          </w:p>
        </w:tc>
        <w:tc>
          <w:tcPr>
            <w:tcW w:w="4151" w:type="dxa"/>
            <w:tcBorders>
              <w:top w:val="nil"/>
              <w:left w:val="nil"/>
              <w:bottom w:val="nil"/>
              <w:right w:val="nil"/>
            </w:tcBorders>
            <w:shd w:val="clear" w:color="auto" w:fill="auto"/>
            <w:vAlign w:val="center"/>
            <w:hideMark/>
          </w:tcPr>
          <w:p w14:paraId="6DE0B38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Brodsko-posavska županija</w:t>
            </w:r>
          </w:p>
        </w:tc>
        <w:tc>
          <w:tcPr>
            <w:tcW w:w="1151" w:type="dxa"/>
            <w:tcBorders>
              <w:top w:val="nil"/>
              <w:left w:val="nil"/>
              <w:bottom w:val="nil"/>
              <w:right w:val="nil"/>
            </w:tcBorders>
            <w:shd w:val="clear" w:color="auto" w:fill="auto"/>
            <w:noWrap/>
            <w:vAlign w:val="center"/>
            <w:hideMark/>
          </w:tcPr>
          <w:p w14:paraId="6053E8E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4.041,41</w:t>
            </w:r>
          </w:p>
        </w:tc>
        <w:tc>
          <w:tcPr>
            <w:tcW w:w="1120" w:type="dxa"/>
            <w:tcBorders>
              <w:top w:val="nil"/>
              <w:left w:val="nil"/>
              <w:bottom w:val="nil"/>
              <w:right w:val="nil"/>
            </w:tcBorders>
            <w:shd w:val="clear" w:color="auto" w:fill="auto"/>
            <w:noWrap/>
            <w:vAlign w:val="center"/>
            <w:hideMark/>
          </w:tcPr>
          <w:p w14:paraId="0E1BD6C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4.180,77</w:t>
            </w:r>
          </w:p>
        </w:tc>
        <w:tc>
          <w:tcPr>
            <w:tcW w:w="1132" w:type="dxa"/>
            <w:tcBorders>
              <w:top w:val="nil"/>
              <w:left w:val="nil"/>
              <w:bottom w:val="nil"/>
              <w:right w:val="nil"/>
            </w:tcBorders>
            <w:shd w:val="clear" w:color="auto" w:fill="auto"/>
            <w:noWrap/>
            <w:vAlign w:val="center"/>
            <w:hideMark/>
          </w:tcPr>
          <w:p w14:paraId="2C71B70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239" w:type="dxa"/>
            <w:tcBorders>
              <w:top w:val="nil"/>
              <w:left w:val="nil"/>
              <w:bottom w:val="nil"/>
              <w:right w:val="nil"/>
            </w:tcBorders>
            <w:shd w:val="clear" w:color="auto" w:fill="auto"/>
            <w:noWrap/>
            <w:vAlign w:val="center"/>
            <w:hideMark/>
          </w:tcPr>
          <w:p w14:paraId="5C4EDC3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1E2A16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A3014A8" w14:textId="77777777" w:rsidTr="00AB71BA">
        <w:trPr>
          <w:trHeight w:val="200"/>
        </w:trPr>
        <w:tc>
          <w:tcPr>
            <w:tcW w:w="860" w:type="dxa"/>
            <w:tcBorders>
              <w:top w:val="nil"/>
              <w:left w:val="nil"/>
              <w:bottom w:val="nil"/>
              <w:right w:val="nil"/>
            </w:tcBorders>
            <w:shd w:val="clear" w:color="auto" w:fill="auto"/>
            <w:noWrap/>
            <w:vAlign w:val="bottom"/>
            <w:hideMark/>
          </w:tcPr>
          <w:p w14:paraId="5541A0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1C3DA6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19F79A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4.041,41</w:t>
            </w:r>
          </w:p>
        </w:tc>
        <w:tc>
          <w:tcPr>
            <w:tcW w:w="1120" w:type="dxa"/>
            <w:tcBorders>
              <w:top w:val="nil"/>
              <w:left w:val="nil"/>
              <w:bottom w:val="nil"/>
              <w:right w:val="nil"/>
            </w:tcBorders>
            <w:shd w:val="clear" w:color="auto" w:fill="auto"/>
            <w:noWrap/>
            <w:vAlign w:val="bottom"/>
            <w:hideMark/>
          </w:tcPr>
          <w:p w14:paraId="3E0A4D9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4.180,77</w:t>
            </w:r>
          </w:p>
        </w:tc>
        <w:tc>
          <w:tcPr>
            <w:tcW w:w="1132" w:type="dxa"/>
            <w:tcBorders>
              <w:top w:val="nil"/>
              <w:left w:val="nil"/>
              <w:bottom w:val="nil"/>
              <w:right w:val="nil"/>
            </w:tcBorders>
            <w:shd w:val="clear" w:color="auto" w:fill="auto"/>
            <w:noWrap/>
            <w:vAlign w:val="bottom"/>
            <w:hideMark/>
          </w:tcPr>
          <w:p w14:paraId="7B02D4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4C9DD49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468BD8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20520BB" w14:textId="77777777" w:rsidTr="00AB71BA">
        <w:trPr>
          <w:trHeight w:val="400"/>
        </w:trPr>
        <w:tc>
          <w:tcPr>
            <w:tcW w:w="860" w:type="dxa"/>
            <w:tcBorders>
              <w:top w:val="nil"/>
              <w:left w:val="nil"/>
              <w:bottom w:val="nil"/>
              <w:right w:val="nil"/>
            </w:tcBorders>
            <w:shd w:val="clear" w:color="auto" w:fill="auto"/>
            <w:noWrap/>
            <w:vAlign w:val="bottom"/>
            <w:hideMark/>
          </w:tcPr>
          <w:p w14:paraId="2195649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7B401DD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65C6858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4.041,41</w:t>
            </w:r>
          </w:p>
        </w:tc>
        <w:tc>
          <w:tcPr>
            <w:tcW w:w="1120" w:type="dxa"/>
            <w:tcBorders>
              <w:top w:val="nil"/>
              <w:left w:val="nil"/>
              <w:bottom w:val="nil"/>
              <w:right w:val="nil"/>
            </w:tcBorders>
            <w:shd w:val="clear" w:color="auto" w:fill="auto"/>
            <w:noWrap/>
            <w:vAlign w:val="bottom"/>
            <w:hideMark/>
          </w:tcPr>
          <w:p w14:paraId="0BFE12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4.180,77</w:t>
            </w:r>
          </w:p>
        </w:tc>
        <w:tc>
          <w:tcPr>
            <w:tcW w:w="1132" w:type="dxa"/>
            <w:tcBorders>
              <w:top w:val="nil"/>
              <w:left w:val="nil"/>
              <w:bottom w:val="nil"/>
              <w:right w:val="nil"/>
            </w:tcBorders>
            <w:shd w:val="clear" w:color="auto" w:fill="auto"/>
            <w:noWrap/>
            <w:vAlign w:val="bottom"/>
            <w:hideMark/>
          </w:tcPr>
          <w:p w14:paraId="747210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239" w:type="dxa"/>
            <w:tcBorders>
              <w:top w:val="nil"/>
              <w:left w:val="nil"/>
              <w:bottom w:val="nil"/>
              <w:right w:val="nil"/>
            </w:tcBorders>
            <w:shd w:val="clear" w:color="auto" w:fill="auto"/>
            <w:noWrap/>
            <w:vAlign w:val="bottom"/>
            <w:hideMark/>
          </w:tcPr>
          <w:p w14:paraId="7D8819D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7D7FFF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764559C" w14:textId="77777777" w:rsidTr="00AB71BA">
        <w:trPr>
          <w:trHeight w:val="200"/>
        </w:trPr>
        <w:tc>
          <w:tcPr>
            <w:tcW w:w="860" w:type="dxa"/>
            <w:tcBorders>
              <w:top w:val="nil"/>
              <w:left w:val="nil"/>
              <w:bottom w:val="nil"/>
              <w:right w:val="nil"/>
            </w:tcBorders>
            <w:shd w:val="clear" w:color="000000" w:fill="C6E0B4"/>
            <w:noWrap/>
            <w:vAlign w:val="bottom"/>
            <w:hideMark/>
          </w:tcPr>
          <w:p w14:paraId="69C55DA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A101902</w:t>
            </w:r>
          </w:p>
        </w:tc>
        <w:tc>
          <w:tcPr>
            <w:tcW w:w="4151" w:type="dxa"/>
            <w:tcBorders>
              <w:top w:val="nil"/>
              <w:left w:val="nil"/>
              <w:bottom w:val="nil"/>
              <w:right w:val="nil"/>
            </w:tcBorders>
            <w:shd w:val="clear" w:color="000000" w:fill="C6E0B4"/>
            <w:vAlign w:val="bottom"/>
            <w:hideMark/>
          </w:tcPr>
          <w:p w14:paraId="53A7BB7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Potpore za novorođeno dijete</w:t>
            </w:r>
          </w:p>
        </w:tc>
        <w:tc>
          <w:tcPr>
            <w:tcW w:w="1151" w:type="dxa"/>
            <w:tcBorders>
              <w:top w:val="nil"/>
              <w:left w:val="nil"/>
              <w:bottom w:val="nil"/>
              <w:right w:val="nil"/>
            </w:tcBorders>
            <w:shd w:val="clear" w:color="000000" w:fill="C6E0B4"/>
            <w:noWrap/>
            <w:vAlign w:val="bottom"/>
            <w:hideMark/>
          </w:tcPr>
          <w:p w14:paraId="64CED91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000000" w:fill="C6E0B4"/>
            <w:noWrap/>
            <w:vAlign w:val="bottom"/>
            <w:hideMark/>
          </w:tcPr>
          <w:p w14:paraId="6E6ADE3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000000" w:fill="C6E0B4"/>
            <w:noWrap/>
            <w:vAlign w:val="bottom"/>
            <w:hideMark/>
          </w:tcPr>
          <w:p w14:paraId="43DBBC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000000" w:fill="C6E0B4"/>
            <w:noWrap/>
            <w:vAlign w:val="bottom"/>
            <w:hideMark/>
          </w:tcPr>
          <w:p w14:paraId="29B56AA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000000" w:fill="C6E0B4"/>
            <w:noWrap/>
            <w:vAlign w:val="bottom"/>
            <w:hideMark/>
          </w:tcPr>
          <w:p w14:paraId="43C4DC0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r>
      <w:tr w:rsidR="00AB71BA" w:rsidRPr="00372337" w14:paraId="785EEFDC" w14:textId="77777777" w:rsidTr="00AB71BA">
        <w:trPr>
          <w:trHeight w:val="200"/>
        </w:trPr>
        <w:tc>
          <w:tcPr>
            <w:tcW w:w="860" w:type="dxa"/>
            <w:tcBorders>
              <w:top w:val="nil"/>
              <w:left w:val="nil"/>
              <w:bottom w:val="nil"/>
              <w:right w:val="nil"/>
            </w:tcBorders>
            <w:shd w:val="clear" w:color="auto" w:fill="auto"/>
            <w:noWrap/>
            <w:vAlign w:val="bottom"/>
            <w:hideMark/>
          </w:tcPr>
          <w:p w14:paraId="6F35292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104</w:t>
            </w:r>
          </w:p>
        </w:tc>
        <w:tc>
          <w:tcPr>
            <w:tcW w:w="4151" w:type="dxa"/>
            <w:tcBorders>
              <w:top w:val="nil"/>
              <w:left w:val="nil"/>
              <w:bottom w:val="nil"/>
              <w:right w:val="nil"/>
            </w:tcBorders>
            <w:shd w:val="clear" w:color="auto" w:fill="auto"/>
            <w:vAlign w:val="bottom"/>
            <w:hideMark/>
          </w:tcPr>
          <w:p w14:paraId="65786AB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Obitelj i djeca</w:t>
            </w:r>
          </w:p>
        </w:tc>
        <w:tc>
          <w:tcPr>
            <w:tcW w:w="1151" w:type="dxa"/>
            <w:tcBorders>
              <w:top w:val="nil"/>
              <w:left w:val="nil"/>
              <w:bottom w:val="nil"/>
              <w:right w:val="nil"/>
            </w:tcBorders>
            <w:shd w:val="clear" w:color="auto" w:fill="auto"/>
            <w:noWrap/>
            <w:vAlign w:val="bottom"/>
            <w:hideMark/>
          </w:tcPr>
          <w:p w14:paraId="57A325D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5.308,91</w:t>
            </w:r>
          </w:p>
        </w:tc>
        <w:tc>
          <w:tcPr>
            <w:tcW w:w="1120" w:type="dxa"/>
            <w:tcBorders>
              <w:top w:val="nil"/>
              <w:left w:val="nil"/>
              <w:bottom w:val="nil"/>
              <w:right w:val="nil"/>
            </w:tcBorders>
            <w:shd w:val="clear" w:color="auto" w:fill="auto"/>
            <w:noWrap/>
            <w:vAlign w:val="bottom"/>
            <w:hideMark/>
          </w:tcPr>
          <w:p w14:paraId="28EF221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6.636,14</w:t>
            </w:r>
          </w:p>
        </w:tc>
        <w:tc>
          <w:tcPr>
            <w:tcW w:w="1132" w:type="dxa"/>
            <w:tcBorders>
              <w:top w:val="nil"/>
              <w:left w:val="nil"/>
              <w:bottom w:val="nil"/>
              <w:right w:val="nil"/>
            </w:tcBorders>
            <w:shd w:val="clear" w:color="auto" w:fill="auto"/>
            <w:noWrap/>
            <w:vAlign w:val="bottom"/>
            <w:hideMark/>
          </w:tcPr>
          <w:p w14:paraId="4078324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w:t>
            </w:r>
          </w:p>
        </w:tc>
        <w:tc>
          <w:tcPr>
            <w:tcW w:w="1239" w:type="dxa"/>
            <w:tcBorders>
              <w:top w:val="nil"/>
              <w:left w:val="nil"/>
              <w:bottom w:val="nil"/>
              <w:right w:val="nil"/>
            </w:tcBorders>
            <w:shd w:val="clear" w:color="auto" w:fill="auto"/>
            <w:noWrap/>
            <w:vAlign w:val="bottom"/>
            <w:hideMark/>
          </w:tcPr>
          <w:p w14:paraId="766DCC2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w:t>
            </w:r>
          </w:p>
        </w:tc>
        <w:tc>
          <w:tcPr>
            <w:tcW w:w="1239" w:type="dxa"/>
            <w:tcBorders>
              <w:top w:val="nil"/>
              <w:left w:val="nil"/>
              <w:bottom w:val="nil"/>
              <w:right w:val="nil"/>
            </w:tcBorders>
            <w:shd w:val="clear" w:color="auto" w:fill="auto"/>
            <w:noWrap/>
            <w:vAlign w:val="bottom"/>
            <w:hideMark/>
          </w:tcPr>
          <w:p w14:paraId="7D86EA3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w:t>
            </w:r>
          </w:p>
        </w:tc>
      </w:tr>
      <w:tr w:rsidR="00AB71BA" w:rsidRPr="00372337" w14:paraId="0FEF8051" w14:textId="77777777" w:rsidTr="00AB71BA">
        <w:trPr>
          <w:trHeight w:val="200"/>
        </w:trPr>
        <w:tc>
          <w:tcPr>
            <w:tcW w:w="860" w:type="dxa"/>
            <w:tcBorders>
              <w:top w:val="nil"/>
              <w:left w:val="nil"/>
              <w:bottom w:val="nil"/>
              <w:right w:val="nil"/>
            </w:tcBorders>
            <w:shd w:val="clear" w:color="auto" w:fill="auto"/>
            <w:noWrap/>
            <w:hideMark/>
          </w:tcPr>
          <w:p w14:paraId="6D24CC1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7B6BA9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82209A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5.308,91</w:t>
            </w:r>
          </w:p>
        </w:tc>
        <w:tc>
          <w:tcPr>
            <w:tcW w:w="1120" w:type="dxa"/>
            <w:tcBorders>
              <w:top w:val="nil"/>
              <w:left w:val="nil"/>
              <w:bottom w:val="nil"/>
              <w:right w:val="nil"/>
            </w:tcBorders>
            <w:shd w:val="clear" w:color="auto" w:fill="auto"/>
            <w:noWrap/>
            <w:vAlign w:val="center"/>
            <w:hideMark/>
          </w:tcPr>
          <w:p w14:paraId="4CD925B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6.636,14</w:t>
            </w:r>
          </w:p>
        </w:tc>
        <w:tc>
          <w:tcPr>
            <w:tcW w:w="1132" w:type="dxa"/>
            <w:tcBorders>
              <w:top w:val="nil"/>
              <w:left w:val="nil"/>
              <w:bottom w:val="nil"/>
              <w:right w:val="nil"/>
            </w:tcBorders>
            <w:shd w:val="clear" w:color="auto" w:fill="auto"/>
            <w:noWrap/>
            <w:vAlign w:val="center"/>
            <w:hideMark/>
          </w:tcPr>
          <w:p w14:paraId="4DDAF75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w:t>
            </w:r>
          </w:p>
        </w:tc>
        <w:tc>
          <w:tcPr>
            <w:tcW w:w="1239" w:type="dxa"/>
            <w:tcBorders>
              <w:top w:val="nil"/>
              <w:left w:val="nil"/>
              <w:bottom w:val="nil"/>
              <w:right w:val="nil"/>
            </w:tcBorders>
            <w:shd w:val="clear" w:color="auto" w:fill="auto"/>
            <w:noWrap/>
            <w:vAlign w:val="center"/>
            <w:hideMark/>
          </w:tcPr>
          <w:p w14:paraId="776E625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w:t>
            </w:r>
          </w:p>
        </w:tc>
        <w:tc>
          <w:tcPr>
            <w:tcW w:w="1239" w:type="dxa"/>
            <w:tcBorders>
              <w:top w:val="nil"/>
              <w:left w:val="nil"/>
              <w:bottom w:val="nil"/>
              <w:right w:val="nil"/>
            </w:tcBorders>
            <w:shd w:val="clear" w:color="auto" w:fill="auto"/>
            <w:noWrap/>
            <w:vAlign w:val="center"/>
            <w:hideMark/>
          </w:tcPr>
          <w:p w14:paraId="3216184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w:t>
            </w:r>
          </w:p>
        </w:tc>
      </w:tr>
      <w:tr w:rsidR="00AB71BA" w:rsidRPr="00372337" w14:paraId="47B80D11" w14:textId="77777777" w:rsidTr="00AB71BA">
        <w:trPr>
          <w:trHeight w:val="200"/>
        </w:trPr>
        <w:tc>
          <w:tcPr>
            <w:tcW w:w="860" w:type="dxa"/>
            <w:tcBorders>
              <w:top w:val="nil"/>
              <w:left w:val="nil"/>
              <w:bottom w:val="nil"/>
              <w:right w:val="nil"/>
            </w:tcBorders>
            <w:shd w:val="clear" w:color="auto" w:fill="auto"/>
            <w:noWrap/>
            <w:vAlign w:val="bottom"/>
            <w:hideMark/>
          </w:tcPr>
          <w:p w14:paraId="721A566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77708E7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4176E1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auto" w:fill="auto"/>
            <w:noWrap/>
            <w:vAlign w:val="bottom"/>
            <w:hideMark/>
          </w:tcPr>
          <w:p w14:paraId="01E714A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0658F2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0E766F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2066EF7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r>
      <w:tr w:rsidR="00AB71BA" w:rsidRPr="00372337" w14:paraId="13E4DA6C" w14:textId="77777777" w:rsidTr="00AB71BA">
        <w:trPr>
          <w:trHeight w:val="400"/>
        </w:trPr>
        <w:tc>
          <w:tcPr>
            <w:tcW w:w="860" w:type="dxa"/>
            <w:tcBorders>
              <w:top w:val="nil"/>
              <w:left w:val="nil"/>
              <w:bottom w:val="nil"/>
              <w:right w:val="nil"/>
            </w:tcBorders>
            <w:shd w:val="clear" w:color="auto" w:fill="auto"/>
            <w:noWrap/>
            <w:vAlign w:val="bottom"/>
            <w:hideMark/>
          </w:tcPr>
          <w:p w14:paraId="7ADA257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1DDBE30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17A06D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5.308,91</w:t>
            </w:r>
          </w:p>
        </w:tc>
        <w:tc>
          <w:tcPr>
            <w:tcW w:w="1120" w:type="dxa"/>
            <w:tcBorders>
              <w:top w:val="nil"/>
              <w:left w:val="nil"/>
              <w:bottom w:val="nil"/>
              <w:right w:val="nil"/>
            </w:tcBorders>
            <w:shd w:val="clear" w:color="auto" w:fill="auto"/>
            <w:noWrap/>
            <w:vAlign w:val="bottom"/>
            <w:hideMark/>
          </w:tcPr>
          <w:p w14:paraId="0099E8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32" w:type="dxa"/>
            <w:tcBorders>
              <w:top w:val="nil"/>
              <w:left w:val="nil"/>
              <w:bottom w:val="nil"/>
              <w:right w:val="nil"/>
            </w:tcBorders>
            <w:shd w:val="clear" w:color="auto" w:fill="auto"/>
            <w:noWrap/>
            <w:vAlign w:val="bottom"/>
            <w:hideMark/>
          </w:tcPr>
          <w:p w14:paraId="332415A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1C6448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6F4EA1A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r>
      <w:tr w:rsidR="00AB71BA" w:rsidRPr="00372337" w14:paraId="6100FE6C" w14:textId="77777777" w:rsidTr="00AB71BA">
        <w:trPr>
          <w:trHeight w:val="200"/>
        </w:trPr>
        <w:tc>
          <w:tcPr>
            <w:tcW w:w="860" w:type="dxa"/>
            <w:tcBorders>
              <w:top w:val="nil"/>
              <w:left w:val="nil"/>
              <w:bottom w:val="nil"/>
              <w:right w:val="nil"/>
            </w:tcBorders>
            <w:shd w:val="clear" w:color="000000" w:fill="C6E0B4"/>
            <w:noWrap/>
            <w:vAlign w:val="bottom"/>
            <w:hideMark/>
          </w:tcPr>
          <w:p w14:paraId="4D9C0D2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A101903</w:t>
            </w:r>
          </w:p>
        </w:tc>
        <w:tc>
          <w:tcPr>
            <w:tcW w:w="4151" w:type="dxa"/>
            <w:tcBorders>
              <w:top w:val="nil"/>
              <w:left w:val="nil"/>
              <w:bottom w:val="nil"/>
              <w:right w:val="nil"/>
            </w:tcBorders>
            <w:shd w:val="clear" w:color="000000" w:fill="C6E0B4"/>
            <w:vAlign w:val="bottom"/>
            <w:hideMark/>
          </w:tcPr>
          <w:p w14:paraId="76B108D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Darovi za sv. Nikolu</w:t>
            </w:r>
          </w:p>
        </w:tc>
        <w:tc>
          <w:tcPr>
            <w:tcW w:w="1151" w:type="dxa"/>
            <w:tcBorders>
              <w:top w:val="nil"/>
              <w:left w:val="nil"/>
              <w:bottom w:val="nil"/>
              <w:right w:val="nil"/>
            </w:tcBorders>
            <w:shd w:val="clear" w:color="000000" w:fill="C6E0B4"/>
            <w:noWrap/>
            <w:vAlign w:val="bottom"/>
            <w:hideMark/>
          </w:tcPr>
          <w:p w14:paraId="00AD66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198,88</w:t>
            </w:r>
          </w:p>
        </w:tc>
        <w:tc>
          <w:tcPr>
            <w:tcW w:w="1120" w:type="dxa"/>
            <w:tcBorders>
              <w:top w:val="nil"/>
              <w:left w:val="nil"/>
              <w:bottom w:val="nil"/>
              <w:right w:val="nil"/>
            </w:tcBorders>
            <w:shd w:val="clear" w:color="000000" w:fill="C6E0B4"/>
            <w:noWrap/>
            <w:vAlign w:val="bottom"/>
            <w:hideMark/>
          </w:tcPr>
          <w:p w14:paraId="174E2EA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132" w:type="dxa"/>
            <w:tcBorders>
              <w:top w:val="nil"/>
              <w:left w:val="nil"/>
              <w:bottom w:val="nil"/>
              <w:right w:val="nil"/>
            </w:tcBorders>
            <w:shd w:val="clear" w:color="000000" w:fill="C6E0B4"/>
            <w:noWrap/>
            <w:vAlign w:val="bottom"/>
            <w:hideMark/>
          </w:tcPr>
          <w:p w14:paraId="0F6C6F7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000000" w:fill="C6E0B4"/>
            <w:noWrap/>
            <w:vAlign w:val="bottom"/>
            <w:hideMark/>
          </w:tcPr>
          <w:p w14:paraId="652B4F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000000" w:fill="C6E0B4"/>
            <w:noWrap/>
            <w:vAlign w:val="bottom"/>
            <w:hideMark/>
          </w:tcPr>
          <w:p w14:paraId="05AD689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r>
      <w:tr w:rsidR="00AB71BA" w:rsidRPr="00372337" w14:paraId="37DFE1F5" w14:textId="77777777" w:rsidTr="00AB71BA">
        <w:trPr>
          <w:trHeight w:val="200"/>
        </w:trPr>
        <w:tc>
          <w:tcPr>
            <w:tcW w:w="860" w:type="dxa"/>
            <w:tcBorders>
              <w:top w:val="nil"/>
              <w:left w:val="nil"/>
              <w:bottom w:val="nil"/>
              <w:right w:val="nil"/>
            </w:tcBorders>
            <w:shd w:val="clear" w:color="auto" w:fill="auto"/>
            <w:noWrap/>
            <w:vAlign w:val="bottom"/>
            <w:hideMark/>
          </w:tcPr>
          <w:p w14:paraId="7E2D4E6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104</w:t>
            </w:r>
          </w:p>
        </w:tc>
        <w:tc>
          <w:tcPr>
            <w:tcW w:w="4151" w:type="dxa"/>
            <w:tcBorders>
              <w:top w:val="nil"/>
              <w:left w:val="nil"/>
              <w:bottom w:val="nil"/>
              <w:right w:val="nil"/>
            </w:tcBorders>
            <w:shd w:val="clear" w:color="auto" w:fill="auto"/>
            <w:vAlign w:val="bottom"/>
            <w:hideMark/>
          </w:tcPr>
          <w:p w14:paraId="2B257EB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Obitelj i djeca</w:t>
            </w:r>
          </w:p>
        </w:tc>
        <w:tc>
          <w:tcPr>
            <w:tcW w:w="1151" w:type="dxa"/>
            <w:tcBorders>
              <w:top w:val="nil"/>
              <w:left w:val="nil"/>
              <w:bottom w:val="nil"/>
              <w:right w:val="nil"/>
            </w:tcBorders>
            <w:shd w:val="clear" w:color="auto" w:fill="auto"/>
            <w:noWrap/>
            <w:vAlign w:val="bottom"/>
            <w:hideMark/>
          </w:tcPr>
          <w:p w14:paraId="587BF0D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198,88</w:t>
            </w:r>
          </w:p>
        </w:tc>
        <w:tc>
          <w:tcPr>
            <w:tcW w:w="1120" w:type="dxa"/>
            <w:tcBorders>
              <w:top w:val="nil"/>
              <w:left w:val="nil"/>
              <w:bottom w:val="nil"/>
              <w:right w:val="nil"/>
            </w:tcBorders>
            <w:shd w:val="clear" w:color="auto" w:fill="auto"/>
            <w:noWrap/>
            <w:vAlign w:val="bottom"/>
            <w:hideMark/>
          </w:tcPr>
          <w:p w14:paraId="25D3AD0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398,17</w:t>
            </w:r>
          </w:p>
        </w:tc>
        <w:tc>
          <w:tcPr>
            <w:tcW w:w="1132" w:type="dxa"/>
            <w:tcBorders>
              <w:top w:val="nil"/>
              <w:left w:val="nil"/>
              <w:bottom w:val="nil"/>
              <w:right w:val="nil"/>
            </w:tcBorders>
            <w:shd w:val="clear" w:color="auto" w:fill="auto"/>
            <w:noWrap/>
            <w:vAlign w:val="bottom"/>
            <w:hideMark/>
          </w:tcPr>
          <w:p w14:paraId="7CFE13A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531</w:t>
            </w:r>
          </w:p>
        </w:tc>
        <w:tc>
          <w:tcPr>
            <w:tcW w:w="1239" w:type="dxa"/>
            <w:tcBorders>
              <w:top w:val="nil"/>
              <w:left w:val="nil"/>
              <w:bottom w:val="nil"/>
              <w:right w:val="nil"/>
            </w:tcBorders>
            <w:shd w:val="clear" w:color="auto" w:fill="auto"/>
            <w:noWrap/>
            <w:vAlign w:val="bottom"/>
            <w:hideMark/>
          </w:tcPr>
          <w:p w14:paraId="6867B5A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531</w:t>
            </w:r>
          </w:p>
        </w:tc>
        <w:tc>
          <w:tcPr>
            <w:tcW w:w="1239" w:type="dxa"/>
            <w:tcBorders>
              <w:top w:val="nil"/>
              <w:left w:val="nil"/>
              <w:bottom w:val="nil"/>
              <w:right w:val="nil"/>
            </w:tcBorders>
            <w:shd w:val="clear" w:color="auto" w:fill="auto"/>
            <w:noWrap/>
            <w:vAlign w:val="bottom"/>
            <w:hideMark/>
          </w:tcPr>
          <w:p w14:paraId="16DE1F7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531</w:t>
            </w:r>
          </w:p>
        </w:tc>
      </w:tr>
      <w:tr w:rsidR="00AB71BA" w:rsidRPr="00372337" w14:paraId="3BDA2C31" w14:textId="77777777" w:rsidTr="00AB71BA">
        <w:trPr>
          <w:trHeight w:val="200"/>
        </w:trPr>
        <w:tc>
          <w:tcPr>
            <w:tcW w:w="860" w:type="dxa"/>
            <w:tcBorders>
              <w:top w:val="nil"/>
              <w:left w:val="nil"/>
              <w:bottom w:val="nil"/>
              <w:right w:val="nil"/>
            </w:tcBorders>
            <w:shd w:val="clear" w:color="auto" w:fill="auto"/>
            <w:noWrap/>
            <w:hideMark/>
          </w:tcPr>
          <w:p w14:paraId="22EC480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D92F33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989DFF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198,88</w:t>
            </w:r>
          </w:p>
        </w:tc>
        <w:tc>
          <w:tcPr>
            <w:tcW w:w="1120" w:type="dxa"/>
            <w:tcBorders>
              <w:top w:val="nil"/>
              <w:left w:val="nil"/>
              <w:bottom w:val="nil"/>
              <w:right w:val="nil"/>
            </w:tcBorders>
            <w:shd w:val="clear" w:color="auto" w:fill="auto"/>
            <w:noWrap/>
            <w:vAlign w:val="center"/>
            <w:hideMark/>
          </w:tcPr>
          <w:p w14:paraId="6963110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398,17</w:t>
            </w:r>
          </w:p>
        </w:tc>
        <w:tc>
          <w:tcPr>
            <w:tcW w:w="1132" w:type="dxa"/>
            <w:tcBorders>
              <w:top w:val="nil"/>
              <w:left w:val="nil"/>
              <w:bottom w:val="nil"/>
              <w:right w:val="nil"/>
            </w:tcBorders>
            <w:shd w:val="clear" w:color="auto" w:fill="auto"/>
            <w:noWrap/>
            <w:vAlign w:val="center"/>
            <w:hideMark/>
          </w:tcPr>
          <w:p w14:paraId="6CF2434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531</w:t>
            </w:r>
          </w:p>
        </w:tc>
        <w:tc>
          <w:tcPr>
            <w:tcW w:w="1239" w:type="dxa"/>
            <w:tcBorders>
              <w:top w:val="nil"/>
              <w:left w:val="nil"/>
              <w:bottom w:val="nil"/>
              <w:right w:val="nil"/>
            </w:tcBorders>
            <w:shd w:val="clear" w:color="auto" w:fill="auto"/>
            <w:noWrap/>
            <w:vAlign w:val="center"/>
            <w:hideMark/>
          </w:tcPr>
          <w:p w14:paraId="48918832"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531</w:t>
            </w:r>
          </w:p>
        </w:tc>
        <w:tc>
          <w:tcPr>
            <w:tcW w:w="1239" w:type="dxa"/>
            <w:tcBorders>
              <w:top w:val="nil"/>
              <w:left w:val="nil"/>
              <w:bottom w:val="nil"/>
              <w:right w:val="nil"/>
            </w:tcBorders>
            <w:shd w:val="clear" w:color="auto" w:fill="auto"/>
            <w:noWrap/>
            <w:vAlign w:val="center"/>
            <w:hideMark/>
          </w:tcPr>
          <w:p w14:paraId="5D4EB3F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531</w:t>
            </w:r>
          </w:p>
        </w:tc>
      </w:tr>
      <w:tr w:rsidR="00AB71BA" w:rsidRPr="00372337" w14:paraId="52AD968B" w14:textId="77777777" w:rsidTr="00AB71BA">
        <w:trPr>
          <w:trHeight w:val="200"/>
        </w:trPr>
        <w:tc>
          <w:tcPr>
            <w:tcW w:w="860" w:type="dxa"/>
            <w:tcBorders>
              <w:top w:val="nil"/>
              <w:left w:val="nil"/>
              <w:bottom w:val="nil"/>
              <w:right w:val="nil"/>
            </w:tcBorders>
            <w:shd w:val="clear" w:color="auto" w:fill="auto"/>
            <w:noWrap/>
            <w:vAlign w:val="bottom"/>
            <w:hideMark/>
          </w:tcPr>
          <w:p w14:paraId="3BDE2E7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5A95C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5D5B03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198,88</w:t>
            </w:r>
          </w:p>
        </w:tc>
        <w:tc>
          <w:tcPr>
            <w:tcW w:w="1120" w:type="dxa"/>
            <w:tcBorders>
              <w:top w:val="nil"/>
              <w:left w:val="nil"/>
              <w:bottom w:val="nil"/>
              <w:right w:val="nil"/>
            </w:tcBorders>
            <w:shd w:val="clear" w:color="auto" w:fill="auto"/>
            <w:noWrap/>
            <w:vAlign w:val="bottom"/>
            <w:hideMark/>
          </w:tcPr>
          <w:p w14:paraId="079FB2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132" w:type="dxa"/>
            <w:tcBorders>
              <w:top w:val="nil"/>
              <w:left w:val="nil"/>
              <w:bottom w:val="nil"/>
              <w:right w:val="nil"/>
            </w:tcBorders>
            <w:shd w:val="clear" w:color="auto" w:fill="auto"/>
            <w:noWrap/>
            <w:vAlign w:val="bottom"/>
            <w:hideMark/>
          </w:tcPr>
          <w:p w14:paraId="396D85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auto" w:fill="auto"/>
            <w:noWrap/>
            <w:vAlign w:val="bottom"/>
            <w:hideMark/>
          </w:tcPr>
          <w:p w14:paraId="22EBF60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auto" w:fill="auto"/>
            <w:noWrap/>
            <w:vAlign w:val="bottom"/>
            <w:hideMark/>
          </w:tcPr>
          <w:p w14:paraId="1431C6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r>
      <w:tr w:rsidR="00AB71BA" w:rsidRPr="00372337" w14:paraId="48BCF3A9" w14:textId="77777777" w:rsidTr="00AB71BA">
        <w:trPr>
          <w:trHeight w:val="400"/>
        </w:trPr>
        <w:tc>
          <w:tcPr>
            <w:tcW w:w="860" w:type="dxa"/>
            <w:tcBorders>
              <w:top w:val="nil"/>
              <w:left w:val="nil"/>
              <w:bottom w:val="nil"/>
              <w:right w:val="nil"/>
            </w:tcBorders>
            <w:shd w:val="clear" w:color="auto" w:fill="auto"/>
            <w:noWrap/>
            <w:vAlign w:val="bottom"/>
            <w:hideMark/>
          </w:tcPr>
          <w:p w14:paraId="6875340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735AC39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7C0E75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198,88</w:t>
            </w:r>
          </w:p>
        </w:tc>
        <w:tc>
          <w:tcPr>
            <w:tcW w:w="1120" w:type="dxa"/>
            <w:tcBorders>
              <w:top w:val="nil"/>
              <w:left w:val="nil"/>
              <w:bottom w:val="nil"/>
              <w:right w:val="nil"/>
            </w:tcBorders>
            <w:shd w:val="clear" w:color="auto" w:fill="auto"/>
            <w:noWrap/>
            <w:vAlign w:val="bottom"/>
            <w:hideMark/>
          </w:tcPr>
          <w:p w14:paraId="51B08E2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398,17</w:t>
            </w:r>
          </w:p>
        </w:tc>
        <w:tc>
          <w:tcPr>
            <w:tcW w:w="1132" w:type="dxa"/>
            <w:tcBorders>
              <w:top w:val="nil"/>
              <w:left w:val="nil"/>
              <w:bottom w:val="nil"/>
              <w:right w:val="nil"/>
            </w:tcBorders>
            <w:shd w:val="clear" w:color="auto" w:fill="auto"/>
            <w:noWrap/>
            <w:vAlign w:val="bottom"/>
            <w:hideMark/>
          </w:tcPr>
          <w:p w14:paraId="3800F3D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auto" w:fill="auto"/>
            <w:noWrap/>
            <w:vAlign w:val="bottom"/>
            <w:hideMark/>
          </w:tcPr>
          <w:p w14:paraId="3BDBFD7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c>
          <w:tcPr>
            <w:tcW w:w="1239" w:type="dxa"/>
            <w:tcBorders>
              <w:top w:val="nil"/>
              <w:left w:val="nil"/>
              <w:bottom w:val="nil"/>
              <w:right w:val="nil"/>
            </w:tcBorders>
            <w:shd w:val="clear" w:color="auto" w:fill="auto"/>
            <w:noWrap/>
            <w:vAlign w:val="bottom"/>
            <w:hideMark/>
          </w:tcPr>
          <w:p w14:paraId="4C4832F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531</w:t>
            </w:r>
          </w:p>
        </w:tc>
      </w:tr>
      <w:tr w:rsidR="00AB71BA" w:rsidRPr="00372337" w14:paraId="68DD02BB" w14:textId="77777777" w:rsidTr="00AB71BA">
        <w:trPr>
          <w:trHeight w:val="200"/>
        </w:trPr>
        <w:tc>
          <w:tcPr>
            <w:tcW w:w="860" w:type="dxa"/>
            <w:tcBorders>
              <w:top w:val="nil"/>
              <w:left w:val="nil"/>
              <w:bottom w:val="nil"/>
              <w:right w:val="nil"/>
            </w:tcBorders>
            <w:shd w:val="clear" w:color="000000" w:fill="C6E0B4"/>
            <w:noWrap/>
            <w:vAlign w:val="bottom"/>
            <w:hideMark/>
          </w:tcPr>
          <w:p w14:paraId="13DC691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A101904</w:t>
            </w:r>
          </w:p>
        </w:tc>
        <w:tc>
          <w:tcPr>
            <w:tcW w:w="4151" w:type="dxa"/>
            <w:tcBorders>
              <w:top w:val="nil"/>
              <w:left w:val="nil"/>
              <w:bottom w:val="nil"/>
              <w:right w:val="nil"/>
            </w:tcBorders>
            <w:shd w:val="clear" w:color="000000" w:fill="C6E0B4"/>
            <w:vAlign w:val="bottom"/>
            <w:hideMark/>
          </w:tcPr>
          <w:p w14:paraId="09B7A6B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staračkim kućanstvima</w:t>
            </w:r>
          </w:p>
        </w:tc>
        <w:tc>
          <w:tcPr>
            <w:tcW w:w="1151" w:type="dxa"/>
            <w:tcBorders>
              <w:top w:val="nil"/>
              <w:left w:val="nil"/>
              <w:bottom w:val="nil"/>
              <w:right w:val="nil"/>
            </w:tcBorders>
            <w:shd w:val="clear" w:color="000000" w:fill="C6E0B4"/>
            <w:noWrap/>
            <w:vAlign w:val="bottom"/>
            <w:hideMark/>
          </w:tcPr>
          <w:p w14:paraId="65847A4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5.707,08</w:t>
            </w:r>
          </w:p>
        </w:tc>
        <w:tc>
          <w:tcPr>
            <w:tcW w:w="1120" w:type="dxa"/>
            <w:tcBorders>
              <w:top w:val="nil"/>
              <w:left w:val="nil"/>
              <w:bottom w:val="nil"/>
              <w:right w:val="nil"/>
            </w:tcBorders>
            <w:shd w:val="clear" w:color="000000" w:fill="C6E0B4"/>
            <w:noWrap/>
            <w:vAlign w:val="bottom"/>
            <w:hideMark/>
          </w:tcPr>
          <w:p w14:paraId="2653B29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000000" w:fill="C6E0B4"/>
            <w:noWrap/>
            <w:vAlign w:val="bottom"/>
            <w:hideMark/>
          </w:tcPr>
          <w:p w14:paraId="3F12AF7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000000" w:fill="C6E0B4"/>
            <w:noWrap/>
            <w:vAlign w:val="bottom"/>
            <w:hideMark/>
          </w:tcPr>
          <w:p w14:paraId="0CC774A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8.450</w:t>
            </w:r>
          </w:p>
        </w:tc>
        <w:tc>
          <w:tcPr>
            <w:tcW w:w="1239" w:type="dxa"/>
            <w:tcBorders>
              <w:top w:val="nil"/>
              <w:left w:val="nil"/>
              <w:bottom w:val="nil"/>
              <w:right w:val="nil"/>
            </w:tcBorders>
            <w:shd w:val="clear" w:color="000000" w:fill="C6E0B4"/>
            <w:noWrap/>
            <w:vAlign w:val="bottom"/>
            <w:hideMark/>
          </w:tcPr>
          <w:p w14:paraId="71B9035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9.350</w:t>
            </w:r>
          </w:p>
        </w:tc>
      </w:tr>
      <w:tr w:rsidR="00AB71BA" w:rsidRPr="00372337" w14:paraId="7B6A066B" w14:textId="77777777" w:rsidTr="00AB71BA">
        <w:trPr>
          <w:trHeight w:val="400"/>
        </w:trPr>
        <w:tc>
          <w:tcPr>
            <w:tcW w:w="860" w:type="dxa"/>
            <w:tcBorders>
              <w:top w:val="nil"/>
              <w:left w:val="nil"/>
              <w:bottom w:val="nil"/>
              <w:right w:val="nil"/>
            </w:tcBorders>
            <w:shd w:val="clear" w:color="auto" w:fill="auto"/>
            <w:noWrap/>
            <w:vAlign w:val="bottom"/>
            <w:hideMark/>
          </w:tcPr>
          <w:p w14:paraId="01BE9E5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107</w:t>
            </w:r>
          </w:p>
        </w:tc>
        <w:tc>
          <w:tcPr>
            <w:tcW w:w="4151" w:type="dxa"/>
            <w:tcBorders>
              <w:top w:val="nil"/>
              <w:left w:val="nil"/>
              <w:bottom w:val="nil"/>
              <w:right w:val="nil"/>
            </w:tcBorders>
            <w:shd w:val="clear" w:color="auto" w:fill="auto"/>
            <w:vAlign w:val="bottom"/>
            <w:hideMark/>
          </w:tcPr>
          <w:p w14:paraId="08CD6AB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Socijalna pomoć stanovništvu koje nije obuhvaćeno redovnim socijalnim programima</w:t>
            </w:r>
          </w:p>
        </w:tc>
        <w:tc>
          <w:tcPr>
            <w:tcW w:w="1151" w:type="dxa"/>
            <w:tcBorders>
              <w:top w:val="nil"/>
              <w:left w:val="nil"/>
              <w:bottom w:val="nil"/>
              <w:right w:val="nil"/>
            </w:tcBorders>
            <w:shd w:val="clear" w:color="auto" w:fill="auto"/>
            <w:noWrap/>
            <w:vAlign w:val="bottom"/>
            <w:hideMark/>
          </w:tcPr>
          <w:p w14:paraId="4B83B2A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5.707,08</w:t>
            </w:r>
          </w:p>
        </w:tc>
        <w:tc>
          <w:tcPr>
            <w:tcW w:w="1120" w:type="dxa"/>
            <w:tcBorders>
              <w:top w:val="nil"/>
              <w:left w:val="nil"/>
              <w:bottom w:val="nil"/>
              <w:right w:val="nil"/>
            </w:tcBorders>
            <w:shd w:val="clear" w:color="auto" w:fill="auto"/>
            <w:noWrap/>
            <w:vAlign w:val="bottom"/>
            <w:hideMark/>
          </w:tcPr>
          <w:p w14:paraId="166A1FD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7.963,37</w:t>
            </w:r>
          </w:p>
        </w:tc>
        <w:tc>
          <w:tcPr>
            <w:tcW w:w="1132" w:type="dxa"/>
            <w:tcBorders>
              <w:top w:val="nil"/>
              <w:left w:val="nil"/>
              <w:bottom w:val="nil"/>
              <w:right w:val="nil"/>
            </w:tcBorders>
            <w:shd w:val="clear" w:color="auto" w:fill="auto"/>
            <w:noWrap/>
            <w:vAlign w:val="bottom"/>
            <w:hideMark/>
          </w:tcPr>
          <w:p w14:paraId="2F56C5D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w:t>
            </w:r>
          </w:p>
        </w:tc>
        <w:tc>
          <w:tcPr>
            <w:tcW w:w="1239" w:type="dxa"/>
            <w:tcBorders>
              <w:top w:val="nil"/>
              <w:left w:val="nil"/>
              <w:bottom w:val="nil"/>
              <w:right w:val="nil"/>
            </w:tcBorders>
            <w:shd w:val="clear" w:color="auto" w:fill="auto"/>
            <w:noWrap/>
            <w:vAlign w:val="bottom"/>
            <w:hideMark/>
          </w:tcPr>
          <w:p w14:paraId="6C94B4A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8.450</w:t>
            </w:r>
          </w:p>
        </w:tc>
        <w:tc>
          <w:tcPr>
            <w:tcW w:w="1239" w:type="dxa"/>
            <w:tcBorders>
              <w:top w:val="nil"/>
              <w:left w:val="nil"/>
              <w:bottom w:val="nil"/>
              <w:right w:val="nil"/>
            </w:tcBorders>
            <w:shd w:val="clear" w:color="auto" w:fill="auto"/>
            <w:noWrap/>
            <w:vAlign w:val="bottom"/>
            <w:hideMark/>
          </w:tcPr>
          <w:p w14:paraId="49079CB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9.350</w:t>
            </w:r>
          </w:p>
        </w:tc>
      </w:tr>
      <w:tr w:rsidR="00AB71BA" w:rsidRPr="00372337" w14:paraId="5AD5DEDF" w14:textId="77777777" w:rsidTr="00AB71BA">
        <w:trPr>
          <w:trHeight w:val="200"/>
        </w:trPr>
        <w:tc>
          <w:tcPr>
            <w:tcW w:w="860" w:type="dxa"/>
            <w:tcBorders>
              <w:top w:val="nil"/>
              <w:left w:val="nil"/>
              <w:bottom w:val="nil"/>
              <w:right w:val="nil"/>
            </w:tcBorders>
            <w:shd w:val="clear" w:color="auto" w:fill="auto"/>
            <w:noWrap/>
            <w:hideMark/>
          </w:tcPr>
          <w:p w14:paraId="2D85342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6A2E8A9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1688B00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5.707,08</w:t>
            </w:r>
          </w:p>
        </w:tc>
        <w:tc>
          <w:tcPr>
            <w:tcW w:w="1120" w:type="dxa"/>
            <w:tcBorders>
              <w:top w:val="nil"/>
              <w:left w:val="nil"/>
              <w:bottom w:val="nil"/>
              <w:right w:val="nil"/>
            </w:tcBorders>
            <w:shd w:val="clear" w:color="auto" w:fill="auto"/>
            <w:noWrap/>
            <w:vAlign w:val="center"/>
            <w:hideMark/>
          </w:tcPr>
          <w:p w14:paraId="14D6EF1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7.963,37</w:t>
            </w:r>
          </w:p>
        </w:tc>
        <w:tc>
          <w:tcPr>
            <w:tcW w:w="1132" w:type="dxa"/>
            <w:tcBorders>
              <w:top w:val="nil"/>
              <w:left w:val="nil"/>
              <w:bottom w:val="nil"/>
              <w:right w:val="nil"/>
            </w:tcBorders>
            <w:shd w:val="clear" w:color="auto" w:fill="auto"/>
            <w:noWrap/>
            <w:vAlign w:val="center"/>
            <w:hideMark/>
          </w:tcPr>
          <w:p w14:paraId="1077B43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w:t>
            </w:r>
          </w:p>
        </w:tc>
        <w:tc>
          <w:tcPr>
            <w:tcW w:w="1239" w:type="dxa"/>
            <w:tcBorders>
              <w:top w:val="nil"/>
              <w:left w:val="nil"/>
              <w:bottom w:val="nil"/>
              <w:right w:val="nil"/>
            </w:tcBorders>
            <w:shd w:val="clear" w:color="auto" w:fill="auto"/>
            <w:noWrap/>
            <w:vAlign w:val="center"/>
            <w:hideMark/>
          </w:tcPr>
          <w:p w14:paraId="56F936F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8.450</w:t>
            </w:r>
          </w:p>
        </w:tc>
        <w:tc>
          <w:tcPr>
            <w:tcW w:w="1239" w:type="dxa"/>
            <w:tcBorders>
              <w:top w:val="nil"/>
              <w:left w:val="nil"/>
              <w:bottom w:val="nil"/>
              <w:right w:val="nil"/>
            </w:tcBorders>
            <w:shd w:val="clear" w:color="auto" w:fill="auto"/>
            <w:noWrap/>
            <w:vAlign w:val="center"/>
            <w:hideMark/>
          </w:tcPr>
          <w:p w14:paraId="71725A6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9.350</w:t>
            </w:r>
          </w:p>
        </w:tc>
      </w:tr>
      <w:tr w:rsidR="00AB71BA" w:rsidRPr="00372337" w14:paraId="2B8CEB0E" w14:textId="77777777" w:rsidTr="00AB71BA">
        <w:trPr>
          <w:trHeight w:val="200"/>
        </w:trPr>
        <w:tc>
          <w:tcPr>
            <w:tcW w:w="860" w:type="dxa"/>
            <w:tcBorders>
              <w:top w:val="nil"/>
              <w:left w:val="nil"/>
              <w:bottom w:val="nil"/>
              <w:right w:val="nil"/>
            </w:tcBorders>
            <w:shd w:val="clear" w:color="auto" w:fill="auto"/>
            <w:noWrap/>
            <w:vAlign w:val="bottom"/>
            <w:hideMark/>
          </w:tcPr>
          <w:p w14:paraId="59D3FF2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4F07BD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8CAFC6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5.707,08</w:t>
            </w:r>
          </w:p>
        </w:tc>
        <w:tc>
          <w:tcPr>
            <w:tcW w:w="1120" w:type="dxa"/>
            <w:tcBorders>
              <w:top w:val="nil"/>
              <w:left w:val="nil"/>
              <w:bottom w:val="nil"/>
              <w:right w:val="nil"/>
            </w:tcBorders>
            <w:shd w:val="clear" w:color="auto" w:fill="auto"/>
            <w:noWrap/>
            <w:vAlign w:val="bottom"/>
            <w:hideMark/>
          </w:tcPr>
          <w:p w14:paraId="6E4208C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45714C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46F3791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8.450</w:t>
            </w:r>
          </w:p>
        </w:tc>
        <w:tc>
          <w:tcPr>
            <w:tcW w:w="1239" w:type="dxa"/>
            <w:tcBorders>
              <w:top w:val="nil"/>
              <w:left w:val="nil"/>
              <w:bottom w:val="nil"/>
              <w:right w:val="nil"/>
            </w:tcBorders>
            <w:shd w:val="clear" w:color="auto" w:fill="auto"/>
            <w:noWrap/>
            <w:vAlign w:val="bottom"/>
            <w:hideMark/>
          </w:tcPr>
          <w:p w14:paraId="2922E4E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9.350</w:t>
            </w:r>
          </w:p>
        </w:tc>
      </w:tr>
      <w:tr w:rsidR="00AB71BA" w:rsidRPr="00372337" w14:paraId="11D39149" w14:textId="77777777" w:rsidTr="00AB71BA">
        <w:trPr>
          <w:trHeight w:val="400"/>
        </w:trPr>
        <w:tc>
          <w:tcPr>
            <w:tcW w:w="860" w:type="dxa"/>
            <w:tcBorders>
              <w:top w:val="nil"/>
              <w:left w:val="nil"/>
              <w:bottom w:val="nil"/>
              <w:right w:val="nil"/>
            </w:tcBorders>
            <w:shd w:val="clear" w:color="auto" w:fill="auto"/>
            <w:noWrap/>
            <w:vAlign w:val="bottom"/>
            <w:hideMark/>
          </w:tcPr>
          <w:p w14:paraId="582246F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37</w:t>
            </w:r>
          </w:p>
        </w:tc>
        <w:tc>
          <w:tcPr>
            <w:tcW w:w="4151" w:type="dxa"/>
            <w:tcBorders>
              <w:top w:val="nil"/>
              <w:left w:val="nil"/>
              <w:bottom w:val="nil"/>
              <w:right w:val="nil"/>
            </w:tcBorders>
            <w:shd w:val="clear" w:color="auto" w:fill="auto"/>
            <w:vAlign w:val="bottom"/>
            <w:hideMark/>
          </w:tcPr>
          <w:p w14:paraId="360A15A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Naknada građanima i kućanstvima na temelju osiguranja i druge naknade</w:t>
            </w:r>
          </w:p>
        </w:tc>
        <w:tc>
          <w:tcPr>
            <w:tcW w:w="1151" w:type="dxa"/>
            <w:tcBorders>
              <w:top w:val="nil"/>
              <w:left w:val="nil"/>
              <w:bottom w:val="nil"/>
              <w:right w:val="nil"/>
            </w:tcBorders>
            <w:shd w:val="clear" w:color="auto" w:fill="auto"/>
            <w:noWrap/>
            <w:vAlign w:val="bottom"/>
            <w:hideMark/>
          </w:tcPr>
          <w:p w14:paraId="3BED74E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5.707,08</w:t>
            </w:r>
          </w:p>
        </w:tc>
        <w:tc>
          <w:tcPr>
            <w:tcW w:w="1120" w:type="dxa"/>
            <w:tcBorders>
              <w:top w:val="nil"/>
              <w:left w:val="nil"/>
              <w:bottom w:val="nil"/>
              <w:right w:val="nil"/>
            </w:tcBorders>
            <w:shd w:val="clear" w:color="auto" w:fill="auto"/>
            <w:noWrap/>
            <w:vAlign w:val="bottom"/>
            <w:hideMark/>
          </w:tcPr>
          <w:p w14:paraId="1FAB3F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7.963,37</w:t>
            </w:r>
          </w:p>
        </w:tc>
        <w:tc>
          <w:tcPr>
            <w:tcW w:w="1132" w:type="dxa"/>
            <w:tcBorders>
              <w:top w:val="nil"/>
              <w:left w:val="nil"/>
              <w:bottom w:val="nil"/>
              <w:right w:val="nil"/>
            </w:tcBorders>
            <w:shd w:val="clear" w:color="auto" w:fill="auto"/>
            <w:noWrap/>
            <w:vAlign w:val="bottom"/>
            <w:hideMark/>
          </w:tcPr>
          <w:p w14:paraId="3B0FB11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w:t>
            </w:r>
          </w:p>
        </w:tc>
        <w:tc>
          <w:tcPr>
            <w:tcW w:w="1239" w:type="dxa"/>
            <w:tcBorders>
              <w:top w:val="nil"/>
              <w:left w:val="nil"/>
              <w:bottom w:val="nil"/>
              <w:right w:val="nil"/>
            </w:tcBorders>
            <w:shd w:val="clear" w:color="auto" w:fill="auto"/>
            <w:noWrap/>
            <w:vAlign w:val="bottom"/>
            <w:hideMark/>
          </w:tcPr>
          <w:p w14:paraId="48986A1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8.450</w:t>
            </w:r>
          </w:p>
        </w:tc>
        <w:tc>
          <w:tcPr>
            <w:tcW w:w="1239" w:type="dxa"/>
            <w:tcBorders>
              <w:top w:val="nil"/>
              <w:left w:val="nil"/>
              <w:bottom w:val="nil"/>
              <w:right w:val="nil"/>
            </w:tcBorders>
            <w:shd w:val="clear" w:color="auto" w:fill="auto"/>
            <w:noWrap/>
            <w:vAlign w:val="bottom"/>
            <w:hideMark/>
          </w:tcPr>
          <w:p w14:paraId="60196F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9.350</w:t>
            </w:r>
          </w:p>
        </w:tc>
      </w:tr>
      <w:tr w:rsidR="00AB71BA" w:rsidRPr="00372337" w14:paraId="205698C1" w14:textId="77777777" w:rsidTr="00AB71BA">
        <w:trPr>
          <w:trHeight w:val="200"/>
        </w:trPr>
        <w:tc>
          <w:tcPr>
            <w:tcW w:w="860" w:type="dxa"/>
            <w:tcBorders>
              <w:top w:val="nil"/>
              <w:left w:val="nil"/>
              <w:bottom w:val="nil"/>
              <w:right w:val="nil"/>
            </w:tcBorders>
            <w:shd w:val="clear" w:color="000000" w:fill="C6E0B4"/>
            <w:noWrap/>
            <w:vAlign w:val="bottom"/>
            <w:hideMark/>
          </w:tcPr>
          <w:p w14:paraId="7C79661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A101905</w:t>
            </w:r>
          </w:p>
        </w:tc>
        <w:tc>
          <w:tcPr>
            <w:tcW w:w="4151" w:type="dxa"/>
            <w:tcBorders>
              <w:top w:val="nil"/>
              <w:left w:val="nil"/>
              <w:bottom w:val="nil"/>
              <w:right w:val="nil"/>
            </w:tcBorders>
            <w:shd w:val="clear" w:color="000000" w:fill="C6E0B4"/>
            <w:vAlign w:val="bottom"/>
            <w:hideMark/>
          </w:tcPr>
          <w:p w14:paraId="584FB3D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Humanitarna djelatnost Crvenog križa</w:t>
            </w:r>
          </w:p>
        </w:tc>
        <w:tc>
          <w:tcPr>
            <w:tcW w:w="1151" w:type="dxa"/>
            <w:tcBorders>
              <w:top w:val="nil"/>
              <w:left w:val="nil"/>
              <w:bottom w:val="nil"/>
              <w:right w:val="nil"/>
            </w:tcBorders>
            <w:shd w:val="clear" w:color="000000" w:fill="C6E0B4"/>
            <w:noWrap/>
            <w:vAlign w:val="bottom"/>
            <w:hideMark/>
          </w:tcPr>
          <w:p w14:paraId="04B30D4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2.477,01</w:t>
            </w:r>
          </w:p>
        </w:tc>
        <w:tc>
          <w:tcPr>
            <w:tcW w:w="1120" w:type="dxa"/>
            <w:tcBorders>
              <w:top w:val="nil"/>
              <w:left w:val="nil"/>
              <w:bottom w:val="nil"/>
              <w:right w:val="nil"/>
            </w:tcBorders>
            <w:shd w:val="clear" w:color="000000" w:fill="C6E0B4"/>
            <w:noWrap/>
            <w:vAlign w:val="bottom"/>
            <w:hideMark/>
          </w:tcPr>
          <w:p w14:paraId="641061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2.389,01</w:t>
            </w:r>
          </w:p>
        </w:tc>
        <w:tc>
          <w:tcPr>
            <w:tcW w:w="1132" w:type="dxa"/>
            <w:tcBorders>
              <w:top w:val="nil"/>
              <w:left w:val="nil"/>
              <w:bottom w:val="nil"/>
              <w:right w:val="nil"/>
            </w:tcBorders>
            <w:shd w:val="clear" w:color="000000" w:fill="C6E0B4"/>
            <w:noWrap/>
            <w:vAlign w:val="bottom"/>
            <w:hideMark/>
          </w:tcPr>
          <w:p w14:paraId="3E1EE8B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000000" w:fill="C6E0B4"/>
            <w:noWrap/>
            <w:vAlign w:val="bottom"/>
            <w:hideMark/>
          </w:tcPr>
          <w:p w14:paraId="05A6FFA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c>
          <w:tcPr>
            <w:tcW w:w="1239" w:type="dxa"/>
            <w:tcBorders>
              <w:top w:val="nil"/>
              <w:left w:val="nil"/>
              <w:bottom w:val="nil"/>
              <w:right w:val="nil"/>
            </w:tcBorders>
            <w:shd w:val="clear" w:color="000000" w:fill="C6E0B4"/>
            <w:noWrap/>
            <w:vAlign w:val="bottom"/>
            <w:hideMark/>
          </w:tcPr>
          <w:p w14:paraId="7EC6874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r>
      <w:tr w:rsidR="00AB71BA" w:rsidRPr="00372337" w14:paraId="3673F396" w14:textId="77777777" w:rsidTr="00AB71BA">
        <w:trPr>
          <w:trHeight w:val="200"/>
        </w:trPr>
        <w:tc>
          <w:tcPr>
            <w:tcW w:w="860" w:type="dxa"/>
            <w:tcBorders>
              <w:top w:val="nil"/>
              <w:left w:val="nil"/>
              <w:bottom w:val="nil"/>
              <w:right w:val="nil"/>
            </w:tcBorders>
            <w:shd w:val="clear" w:color="auto" w:fill="auto"/>
            <w:noWrap/>
            <w:vAlign w:val="bottom"/>
            <w:hideMark/>
          </w:tcPr>
          <w:p w14:paraId="352EDF0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109</w:t>
            </w:r>
          </w:p>
        </w:tc>
        <w:tc>
          <w:tcPr>
            <w:tcW w:w="4151" w:type="dxa"/>
            <w:tcBorders>
              <w:top w:val="nil"/>
              <w:left w:val="nil"/>
              <w:bottom w:val="nil"/>
              <w:right w:val="nil"/>
            </w:tcBorders>
            <w:shd w:val="clear" w:color="auto" w:fill="auto"/>
            <w:vAlign w:val="bottom"/>
            <w:hideMark/>
          </w:tcPr>
          <w:p w14:paraId="622E20B9"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Aktivnosti socijalne zaštite koje nisu drugdje svrstane</w:t>
            </w:r>
          </w:p>
        </w:tc>
        <w:tc>
          <w:tcPr>
            <w:tcW w:w="1151" w:type="dxa"/>
            <w:tcBorders>
              <w:top w:val="nil"/>
              <w:left w:val="nil"/>
              <w:bottom w:val="nil"/>
              <w:right w:val="nil"/>
            </w:tcBorders>
            <w:shd w:val="clear" w:color="auto" w:fill="auto"/>
            <w:noWrap/>
            <w:vAlign w:val="bottom"/>
            <w:hideMark/>
          </w:tcPr>
          <w:p w14:paraId="1EAA409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2.477,01</w:t>
            </w:r>
          </w:p>
        </w:tc>
        <w:tc>
          <w:tcPr>
            <w:tcW w:w="1120" w:type="dxa"/>
            <w:tcBorders>
              <w:top w:val="nil"/>
              <w:left w:val="nil"/>
              <w:bottom w:val="nil"/>
              <w:right w:val="nil"/>
            </w:tcBorders>
            <w:shd w:val="clear" w:color="auto" w:fill="auto"/>
            <w:noWrap/>
            <w:vAlign w:val="bottom"/>
            <w:hideMark/>
          </w:tcPr>
          <w:p w14:paraId="047D6DA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2.389,01</w:t>
            </w:r>
          </w:p>
        </w:tc>
        <w:tc>
          <w:tcPr>
            <w:tcW w:w="1132" w:type="dxa"/>
            <w:tcBorders>
              <w:top w:val="nil"/>
              <w:left w:val="nil"/>
              <w:bottom w:val="nil"/>
              <w:right w:val="nil"/>
            </w:tcBorders>
            <w:shd w:val="clear" w:color="auto" w:fill="auto"/>
            <w:noWrap/>
            <w:vAlign w:val="bottom"/>
            <w:hideMark/>
          </w:tcPr>
          <w:p w14:paraId="5F3A4F8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2.654</w:t>
            </w:r>
          </w:p>
        </w:tc>
        <w:tc>
          <w:tcPr>
            <w:tcW w:w="1239" w:type="dxa"/>
            <w:tcBorders>
              <w:top w:val="nil"/>
              <w:left w:val="nil"/>
              <w:bottom w:val="nil"/>
              <w:right w:val="nil"/>
            </w:tcBorders>
            <w:shd w:val="clear" w:color="auto" w:fill="auto"/>
            <w:noWrap/>
            <w:vAlign w:val="bottom"/>
            <w:hideMark/>
          </w:tcPr>
          <w:p w14:paraId="2CDF552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2.389</w:t>
            </w:r>
          </w:p>
        </w:tc>
        <w:tc>
          <w:tcPr>
            <w:tcW w:w="1239" w:type="dxa"/>
            <w:tcBorders>
              <w:top w:val="nil"/>
              <w:left w:val="nil"/>
              <w:bottom w:val="nil"/>
              <w:right w:val="nil"/>
            </w:tcBorders>
            <w:shd w:val="clear" w:color="auto" w:fill="auto"/>
            <w:noWrap/>
            <w:vAlign w:val="bottom"/>
            <w:hideMark/>
          </w:tcPr>
          <w:p w14:paraId="67BC547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2.389</w:t>
            </w:r>
          </w:p>
        </w:tc>
      </w:tr>
      <w:tr w:rsidR="00AB71BA" w:rsidRPr="00372337" w14:paraId="78C037B5" w14:textId="77777777" w:rsidTr="00AB71BA">
        <w:trPr>
          <w:trHeight w:val="200"/>
        </w:trPr>
        <w:tc>
          <w:tcPr>
            <w:tcW w:w="860" w:type="dxa"/>
            <w:tcBorders>
              <w:top w:val="nil"/>
              <w:left w:val="nil"/>
              <w:bottom w:val="nil"/>
              <w:right w:val="nil"/>
            </w:tcBorders>
            <w:shd w:val="clear" w:color="auto" w:fill="auto"/>
            <w:noWrap/>
            <w:hideMark/>
          </w:tcPr>
          <w:p w14:paraId="19548CD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5BAD168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1A456EB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2.477,01</w:t>
            </w:r>
          </w:p>
        </w:tc>
        <w:tc>
          <w:tcPr>
            <w:tcW w:w="1120" w:type="dxa"/>
            <w:tcBorders>
              <w:top w:val="nil"/>
              <w:left w:val="nil"/>
              <w:bottom w:val="nil"/>
              <w:right w:val="nil"/>
            </w:tcBorders>
            <w:shd w:val="clear" w:color="auto" w:fill="auto"/>
            <w:noWrap/>
            <w:vAlign w:val="center"/>
            <w:hideMark/>
          </w:tcPr>
          <w:p w14:paraId="74B53520"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2.389,01</w:t>
            </w:r>
          </w:p>
        </w:tc>
        <w:tc>
          <w:tcPr>
            <w:tcW w:w="1132" w:type="dxa"/>
            <w:tcBorders>
              <w:top w:val="nil"/>
              <w:left w:val="nil"/>
              <w:bottom w:val="nil"/>
              <w:right w:val="nil"/>
            </w:tcBorders>
            <w:shd w:val="clear" w:color="auto" w:fill="auto"/>
            <w:noWrap/>
            <w:vAlign w:val="center"/>
            <w:hideMark/>
          </w:tcPr>
          <w:p w14:paraId="066FBDE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2.654</w:t>
            </w:r>
          </w:p>
        </w:tc>
        <w:tc>
          <w:tcPr>
            <w:tcW w:w="1239" w:type="dxa"/>
            <w:tcBorders>
              <w:top w:val="nil"/>
              <w:left w:val="nil"/>
              <w:bottom w:val="nil"/>
              <w:right w:val="nil"/>
            </w:tcBorders>
            <w:shd w:val="clear" w:color="auto" w:fill="auto"/>
            <w:noWrap/>
            <w:vAlign w:val="center"/>
            <w:hideMark/>
          </w:tcPr>
          <w:p w14:paraId="170B9C0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2.389</w:t>
            </w:r>
          </w:p>
        </w:tc>
        <w:tc>
          <w:tcPr>
            <w:tcW w:w="1239" w:type="dxa"/>
            <w:tcBorders>
              <w:top w:val="nil"/>
              <w:left w:val="nil"/>
              <w:bottom w:val="nil"/>
              <w:right w:val="nil"/>
            </w:tcBorders>
            <w:shd w:val="clear" w:color="auto" w:fill="auto"/>
            <w:noWrap/>
            <w:vAlign w:val="center"/>
            <w:hideMark/>
          </w:tcPr>
          <w:p w14:paraId="669C2C2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2.389</w:t>
            </w:r>
          </w:p>
        </w:tc>
      </w:tr>
      <w:tr w:rsidR="00AB71BA" w:rsidRPr="00372337" w14:paraId="1C54ABFB" w14:textId="77777777" w:rsidTr="00AB71BA">
        <w:trPr>
          <w:trHeight w:val="200"/>
        </w:trPr>
        <w:tc>
          <w:tcPr>
            <w:tcW w:w="860" w:type="dxa"/>
            <w:tcBorders>
              <w:top w:val="nil"/>
              <w:left w:val="nil"/>
              <w:bottom w:val="nil"/>
              <w:right w:val="nil"/>
            </w:tcBorders>
            <w:shd w:val="clear" w:color="auto" w:fill="auto"/>
            <w:noWrap/>
            <w:vAlign w:val="bottom"/>
            <w:hideMark/>
          </w:tcPr>
          <w:p w14:paraId="012624E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F6349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F069BB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2.477,01</w:t>
            </w:r>
          </w:p>
        </w:tc>
        <w:tc>
          <w:tcPr>
            <w:tcW w:w="1120" w:type="dxa"/>
            <w:tcBorders>
              <w:top w:val="nil"/>
              <w:left w:val="nil"/>
              <w:bottom w:val="nil"/>
              <w:right w:val="nil"/>
            </w:tcBorders>
            <w:shd w:val="clear" w:color="auto" w:fill="auto"/>
            <w:noWrap/>
            <w:vAlign w:val="bottom"/>
            <w:hideMark/>
          </w:tcPr>
          <w:p w14:paraId="0B8FE0D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2.389,01</w:t>
            </w:r>
          </w:p>
        </w:tc>
        <w:tc>
          <w:tcPr>
            <w:tcW w:w="1132" w:type="dxa"/>
            <w:tcBorders>
              <w:top w:val="nil"/>
              <w:left w:val="nil"/>
              <w:bottom w:val="nil"/>
              <w:right w:val="nil"/>
            </w:tcBorders>
            <w:shd w:val="clear" w:color="auto" w:fill="auto"/>
            <w:noWrap/>
            <w:vAlign w:val="bottom"/>
            <w:hideMark/>
          </w:tcPr>
          <w:p w14:paraId="2D4E169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6477F8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c>
          <w:tcPr>
            <w:tcW w:w="1239" w:type="dxa"/>
            <w:tcBorders>
              <w:top w:val="nil"/>
              <w:left w:val="nil"/>
              <w:bottom w:val="nil"/>
              <w:right w:val="nil"/>
            </w:tcBorders>
            <w:shd w:val="clear" w:color="auto" w:fill="auto"/>
            <w:noWrap/>
            <w:vAlign w:val="bottom"/>
            <w:hideMark/>
          </w:tcPr>
          <w:p w14:paraId="3924693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r>
      <w:tr w:rsidR="00AB71BA" w:rsidRPr="00372337" w14:paraId="2AE80EC1" w14:textId="77777777" w:rsidTr="00AB71BA">
        <w:trPr>
          <w:trHeight w:val="200"/>
        </w:trPr>
        <w:tc>
          <w:tcPr>
            <w:tcW w:w="860" w:type="dxa"/>
            <w:tcBorders>
              <w:top w:val="nil"/>
              <w:left w:val="nil"/>
              <w:bottom w:val="nil"/>
              <w:right w:val="nil"/>
            </w:tcBorders>
            <w:shd w:val="clear" w:color="auto" w:fill="auto"/>
            <w:noWrap/>
            <w:vAlign w:val="bottom"/>
            <w:hideMark/>
          </w:tcPr>
          <w:p w14:paraId="7756869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4D76107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4563901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2.477,01</w:t>
            </w:r>
          </w:p>
        </w:tc>
        <w:tc>
          <w:tcPr>
            <w:tcW w:w="1120" w:type="dxa"/>
            <w:tcBorders>
              <w:top w:val="nil"/>
              <w:left w:val="nil"/>
              <w:bottom w:val="nil"/>
              <w:right w:val="nil"/>
            </w:tcBorders>
            <w:shd w:val="clear" w:color="auto" w:fill="auto"/>
            <w:noWrap/>
            <w:vAlign w:val="bottom"/>
            <w:hideMark/>
          </w:tcPr>
          <w:p w14:paraId="179C4FF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2.389,01</w:t>
            </w:r>
          </w:p>
        </w:tc>
        <w:tc>
          <w:tcPr>
            <w:tcW w:w="1132" w:type="dxa"/>
            <w:tcBorders>
              <w:top w:val="nil"/>
              <w:left w:val="nil"/>
              <w:bottom w:val="nil"/>
              <w:right w:val="nil"/>
            </w:tcBorders>
            <w:shd w:val="clear" w:color="auto" w:fill="auto"/>
            <w:noWrap/>
            <w:vAlign w:val="bottom"/>
            <w:hideMark/>
          </w:tcPr>
          <w:p w14:paraId="2A7B69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2.654</w:t>
            </w:r>
          </w:p>
        </w:tc>
        <w:tc>
          <w:tcPr>
            <w:tcW w:w="1239" w:type="dxa"/>
            <w:tcBorders>
              <w:top w:val="nil"/>
              <w:left w:val="nil"/>
              <w:bottom w:val="nil"/>
              <w:right w:val="nil"/>
            </w:tcBorders>
            <w:shd w:val="clear" w:color="auto" w:fill="auto"/>
            <w:noWrap/>
            <w:vAlign w:val="bottom"/>
            <w:hideMark/>
          </w:tcPr>
          <w:p w14:paraId="6EB92FB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c>
          <w:tcPr>
            <w:tcW w:w="1239" w:type="dxa"/>
            <w:tcBorders>
              <w:top w:val="nil"/>
              <w:left w:val="nil"/>
              <w:bottom w:val="nil"/>
              <w:right w:val="nil"/>
            </w:tcBorders>
            <w:shd w:val="clear" w:color="auto" w:fill="auto"/>
            <w:noWrap/>
            <w:vAlign w:val="bottom"/>
            <w:hideMark/>
          </w:tcPr>
          <w:p w14:paraId="4E5C9BB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2.389</w:t>
            </w:r>
          </w:p>
        </w:tc>
      </w:tr>
      <w:tr w:rsidR="00AB71BA" w:rsidRPr="00372337" w14:paraId="50B95DE4" w14:textId="77777777" w:rsidTr="00AB71BA">
        <w:trPr>
          <w:trHeight w:val="200"/>
        </w:trPr>
        <w:tc>
          <w:tcPr>
            <w:tcW w:w="860" w:type="dxa"/>
            <w:tcBorders>
              <w:top w:val="nil"/>
              <w:left w:val="nil"/>
              <w:bottom w:val="nil"/>
              <w:right w:val="nil"/>
            </w:tcBorders>
            <w:shd w:val="clear" w:color="000000" w:fill="C6E0B4"/>
            <w:noWrap/>
            <w:vAlign w:val="bottom"/>
            <w:hideMark/>
          </w:tcPr>
          <w:p w14:paraId="238AC1C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A101906</w:t>
            </w:r>
          </w:p>
        </w:tc>
        <w:tc>
          <w:tcPr>
            <w:tcW w:w="4151" w:type="dxa"/>
            <w:tcBorders>
              <w:top w:val="nil"/>
              <w:left w:val="nil"/>
              <w:bottom w:val="nil"/>
              <w:right w:val="nil"/>
            </w:tcBorders>
            <w:shd w:val="clear" w:color="000000" w:fill="C6E0B4"/>
            <w:vAlign w:val="bottom"/>
            <w:hideMark/>
          </w:tcPr>
          <w:p w14:paraId="1D39BE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projekta "Zaželi"</w:t>
            </w:r>
          </w:p>
        </w:tc>
        <w:tc>
          <w:tcPr>
            <w:tcW w:w="1151" w:type="dxa"/>
            <w:tcBorders>
              <w:top w:val="nil"/>
              <w:left w:val="nil"/>
              <w:bottom w:val="nil"/>
              <w:right w:val="nil"/>
            </w:tcBorders>
            <w:shd w:val="clear" w:color="000000" w:fill="C6E0B4"/>
            <w:noWrap/>
            <w:vAlign w:val="bottom"/>
            <w:hideMark/>
          </w:tcPr>
          <w:p w14:paraId="4B4C079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4.830,79</w:t>
            </w:r>
          </w:p>
        </w:tc>
        <w:tc>
          <w:tcPr>
            <w:tcW w:w="1120" w:type="dxa"/>
            <w:tcBorders>
              <w:top w:val="nil"/>
              <w:left w:val="nil"/>
              <w:bottom w:val="nil"/>
              <w:right w:val="nil"/>
            </w:tcBorders>
            <w:shd w:val="clear" w:color="000000" w:fill="C6E0B4"/>
            <w:noWrap/>
            <w:vAlign w:val="bottom"/>
            <w:hideMark/>
          </w:tcPr>
          <w:p w14:paraId="3ECCD0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7EDF8F8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57D5C64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575AD8E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02BFD7DB" w14:textId="77777777" w:rsidTr="00AB71BA">
        <w:trPr>
          <w:trHeight w:val="200"/>
        </w:trPr>
        <w:tc>
          <w:tcPr>
            <w:tcW w:w="860" w:type="dxa"/>
            <w:tcBorders>
              <w:top w:val="nil"/>
              <w:left w:val="nil"/>
              <w:bottom w:val="nil"/>
              <w:right w:val="nil"/>
            </w:tcBorders>
            <w:shd w:val="clear" w:color="auto" w:fill="auto"/>
            <w:noWrap/>
            <w:vAlign w:val="bottom"/>
            <w:hideMark/>
          </w:tcPr>
          <w:p w14:paraId="7253C40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109</w:t>
            </w:r>
          </w:p>
        </w:tc>
        <w:tc>
          <w:tcPr>
            <w:tcW w:w="4151" w:type="dxa"/>
            <w:tcBorders>
              <w:top w:val="nil"/>
              <w:left w:val="nil"/>
              <w:bottom w:val="nil"/>
              <w:right w:val="nil"/>
            </w:tcBorders>
            <w:shd w:val="clear" w:color="auto" w:fill="auto"/>
            <w:vAlign w:val="bottom"/>
            <w:hideMark/>
          </w:tcPr>
          <w:p w14:paraId="12931B7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Aktivnosti socijalne zaštite koje nisu drugdje svrstane</w:t>
            </w:r>
          </w:p>
        </w:tc>
        <w:tc>
          <w:tcPr>
            <w:tcW w:w="1151" w:type="dxa"/>
            <w:tcBorders>
              <w:top w:val="nil"/>
              <w:left w:val="nil"/>
              <w:bottom w:val="nil"/>
              <w:right w:val="nil"/>
            </w:tcBorders>
            <w:shd w:val="clear" w:color="auto" w:fill="auto"/>
            <w:noWrap/>
            <w:vAlign w:val="bottom"/>
            <w:hideMark/>
          </w:tcPr>
          <w:p w14:paraId="3091EB51"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4.830,79</w:t>
            </w:r>
          </w:p>
        </w:tc>
        <w:tc>
          <w:tcPr>
            <w:tcW w:w="1120" w:type="dxa"/>
            <w:tcBorders>
              <w:top w:val="nil"/>
              <w:left w:val="nil"/>
              <w:bottom w:val="nil"/>
              <w:right w:val="nil"/>
            </w:tcBorders>
            <w:shd w:val="clear" w:color="auto" w:fill="auto"/>
            <w:noWrap/>
            <w:vAlign w:val="bottom"/>
            <w:hideMark/>
          </w:tcPr>
          <w:p w14:paraId="68FD4DA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7CF9899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547F15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45456A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3F2BC49" w14:textId="77777777" w:rsidTr="00AB71BA">
        <w:trPr>
          <w:trHeight w:val="200"/>
        </w:trPr>
        <w:tc>
          <w:tcPr>
            <w:tcW w:w="860" w:type="dxa"/>
            <w:tcBorders>
              <w:top w:val="nil"/>
              <w:left w:val="nil"/>
              <w:bottom w:val="nil"/>
              <w:right w:val="nil"/>
            </w:tcBorders>
            <w:shd w:val="clear" w:color="auto" w:fill="auto"/>
            <w:noWrap/>
            <w:hideMark/>
          </w:tcPr>
          <w:p w14:paraId="14C8ADF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1C709E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7BD312E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4.830,79</w:t>
            </w:r>
          </w:p>
        </w:tc>
        <w:tc>
          <w:tcPr>
            <w:tcW w:w="1120" w:type="dxa"/>
            <w:tcBorders>
              <w:top w:val="nil"/>
              <w:left w:val="nil"/>
              <w:bottom w:val="nil"/>
              <w:right w:val="nil"/>
            </w:tcBorders>
            <w:shd w:val="clear" w:color="auto" w:fill="auto"/>
            <w:noWrap/>
            <w:vAlign w:val="center"/>
            <w:hideMark/>
          </w:tcPr>
          <w:p w14:paraId="6B896D5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176E032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3EE9C0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36DBAC3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71EC186" w14:textId="77777777" w:rsidTr="00AB71BA">
        <w:trPr>
          <w:trHeight w:val="200"/>
        </w:trPr>
        <w:tc>
          <w:tcPr>
            <w:tcW w:w="860" w:type="dxa"/>
            <w:tcBorders>
              <w:top w:val="nil"/>
              <w:left w:val="nil"/>
              <w:bottom w:val="nil"/>
              <w:right w:val="nil"/>
            </w:tcBorders>
            <w:shd w:val="clear" w:color="auto" w:fill="auto"/>
            <w:noWrap/>
            <w:vAlign w:val="bottom"/>
            <w:hideMark/>
          </w:tcPr>
          <w:p w14:paraId="322E156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CF73AC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2396A6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4.830,79</w:t>
            </w:r>
          </w:p>
        </w:tc>
        <w:tc>
          <w:tcPr>
            <w:tcW w:w="1120" w:type="dxa"/>
            <w:tcBorders>
              <w:top w:val="nil"/>
              <w:left w:val="nil"/>
              <w:bottom w:val="nil"/>
              <w:right w:val="nil"/>
            </w:tcBorders>
            <w:shd w:val="clear" w:color="auto" w:fill="auto"/>
            <w:noWrap/>
            <w:vAlign w:val="bottom"/>
            <w:hideMark/>
          </w:tcPr>
          <w:p w14:paraId="657F78C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BC8D26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AD29EF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0B07D6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236D00A" w14:textId="77777777" w:rsidTr="00AB71BA">
        <w:trPr>
          <w:trHeight w:val="200"/>
        </w:trPr>
        <w:tc>
          <w:tcPr>
            <w:tcW w:w="860" w:type="dxa"/>
            <w:tcBorders>
              <w:top w:val="nil"/>
              <w:left w:val="nil"/>
              <w:bottom w:val="nil"/>
              <w:right w:val="nil"/>
            </w:tcBorders>
            <w:shd w:val="clear" w:color="auto" w:fill="auto"/>
            <w:noWrap/>
            <w:vAlign w:val="bottom"/>
            <w:hideMark/>
          </w:tcPr>
          <w:p w14:paraId="01F307D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6380E55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62EA84A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4.830,79</w:t>
            </w:r>
          </w:p>
        </w:tc>
        <w:tc>
          <w:tcPr>
            <w:tcW w:w="1120" w:type="dxa"/>
            <w:tcBorders>
              <w:top w:val="nil"/>
              <w:left w:val="nil"/>
              <w:bottom w:val="nil"/>
              <w:right w:val="nil"/>
            </w:tcBorders>
            <w:shd w:val="clear" w:color="auto" w:fill="auto"/>
            <w:noWrap/>
            <w:vAlign w:val="bottom"/>
            <w:hideMark/>
          </w:tcPr>
          <w:p w14:paraId="59F01A4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417792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7D0575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CE938B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145687E" w14:textId="77777777" w:rsidTr="00AB71BA">
        <w:trPr>
          <w:trHeight w:val="400"/>
        </w:trPr>
        <w:tc>
          <w:tcPr>
            <w:tcW w:w="860" w:type="dxa"/>
            <w:tcBorders>
              <w:top w:val="nil"/>
              <w:left w:val="nil"/>
              <w:bottom w:val="nil"/>
              <w:right w:val="nil"/>
            </w:tcBorders>
            <w:shd w:val="clear" w:color="000000" w:fill="F8CBAD"/>
            <w:noWrap/>
            <w:vAlign w:val="bottom"/>
            <w:hideMark/>
          </w:tcPr>
          <w:p w14:paraId="5BD7C6A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P1020</w:t>
            </w:r>
          </w:p>
        </w:tc>
        <w:tc>
          <w:tcPr>
            <w:tcW w:w="4151" w:type="dxa"/>
            <w:tcBorders>
              <w:top w:val="nil"/>
              <w:left w:val="nil"/>
              <w:bottom w:val="nil"/>
              <w:right w:val="nil"/>
            </w:tcBorders>
            <w:shd w:val="clear" w:color="000000" w:fill="F8CBAD"/>
            <w:vAlign w:val="bottom"/>
            <w:hideMark/>
          </w:tcPr>
          <w:p w14:paraId="7FEBF4C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ORGANIZIRANJE I PROVOĐENJE ZAŠTITE I SPAŠAVANJA</w:t>
            </w:r>
          </w:p>
        </w:tc>
        <w:tc>
          <w:tcPr>
            <w:tcW w:w="1151" w:type="dxa"/>
            <w:tcBorders>
              <w:top w:val="nil"/>
              <w:left w:val="nil"/>
              <w:bottom w:val="nil"/>
              <w:right w:val="nil"/>
            </w:tcBorders>
            <w:shd w:val="clear" w:color="000000" w:fill="F8CBAD"/>
            <w:noWrap/>
            <w:vAlign w:val="bottom"/>
            <w:hideMark/>
          </w:tcPr>
          <w:p w14:paraId="1A19DAB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18.843,99</w:t>
            </w:r>
          </w:p>
        </w:tc>
        <w:tc>
          <w:tcPr>
            <w:tcW w:w="1120" w:type="dxa"/>
            <w:tcBorders>
              <w:top w:val="nil"/>
              <w:left w:val="nil"/>
              <w:bottom w:val="nil"/>
              <w:right w:val="nil"/>
            </w:tcBorders>
            <w:shd w:val="clear" w:color="000000" w:fill="F8CBAD"/>
            <w:noWrap/>
            <w:vAlign w:val="bottom"/>
            <w:hideMark/>
          </w:tcPr>
          <w:p w14:paraId="6CE8A4A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22.695,60</w:t>
            </w:r>
          </w:p>
        </w:tc>
        <w:tc>
          <w:tcPr>
            <w:tcW w:w="1132" w:type="dxa"/>
            <w:tcBorders>
              <w:top w:val="nil"/>
              <w:left w:val="nil"/>
              <w:bottom w:val="nil"/>
              <w:right w:val="nil"/>
            </w:tcBorders>
            <w:shd w:val="clear" w:color="000000" w:fill="F8CBAD"/>
            <w:noWrap/>
            <w:vAlign w:val="bottom"/>
            <w:hideMark/>
          </w:tcPr>
          <w:p w14:paraId="5B326EA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19.245</w:t>
            </w:r>
          </w:p>
        </w:tc>
        <w:tc>
          <w:tcPr>
            <w:tcW w:w="1239" w:type="dxa"/>
            <w:tcBorders>
              <w:top w:val="nil"/>
              <w:left w:val="nil"/>
              <w:bottom w:val="nil"/>
              <w:right w:val="nil"/>
            </w:tcBorders>
            <w:shd w:val="clear" w:color="000000" w:fill="F8CBAD"/>
            <w:noWrap/>
            <w:vAlign w:val="bottom"/>
            <w:hideMark/>
          </w:tcPr>
          <w:p w14:paraId="264665D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19.245</w:t>
            </w:r>
          </w:p>
        </w:tc>
        <w:tc>
          <w:tcPr>
            <w:tcW w:w="1239" w:type="dxa"/>
            <w:tcBorders>
              <w:top w:val="nil"/>
              <w:left w:val="nil"/>
              <w:bottom w:val="nil"/>
              <w:right w:val="nil"/>
            </w:tcBorders>
            <w:shd w:val="clear" w:color="000000" w:fill="F8CBAD"/>
            <w:noWrap/>
            <w:vAlign w:val="bottom"/>
            <w:hideMark/>
          </w:tcPr>
          <w:p w14:paraId="3821726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19.245</w:t>
            </w:r>
          </w:p>
        </w:tc>
      </w:tr>
      <w:tr w:rsidR="00AB71BA" w:rsidRPr="00372337" w14:paraId="793B0B36" w14:textId="77777777" w:rsidTr="00AB71BA">
        <w:trPr>
          <w:trHeight w:val="200"/>
        </w:trPr>
        <w:tc>
          <w:tcPr>
            <w:tcW w:w="860" w:type="dxa"/>
            <w:tcBorders>
              <w:top w:val="nil"/>
              <w:left w:val="nil"/>
              <w:bottom w:val="nil"/>
              <w:right w:val="nil"/>
            </w:tcBorders>
            <w:shd w:val="clear" w:color="000000" w:fill="C6E0B4"/>
            <w:noWrap/>
            <w:vAlign w:val="bottom"/>
            <w:hideMark/>
          </w:tcPr>
          <w:p w14:paraId="7EC6620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A102001</w:t>
            </w:r>
          </w:p>
        </w:tc>
        <w:tc>
          <w:tcPr>
            <w:tcW w:w="4151" w:type="dxa"/>
            <w:tcBorders>
              <w:top w:val="nil"/>
              <w:left w:val="nil"/>
              <w:bottom w:val="nil"/>
              <w:right w:val="nil"/>
            </w:tcBorders>
            <w:shd w:val="clear" w:color="000000" w:fill="C6E0B4"/>
            <w:vAlign w:val="bottom"/>
            <w:hideMark/>
          </w:tcPr>
          <w:p w14:paraId="1BAC29A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Osnovna djelatnost DVD Donji Varoš</w:t>
            </w:r>
          </w:p>
        </w:tc>
        <w:tc>
          <w:tcPr>
            <w:tcW w:w="1151" w:type="dxa"/>
            <w:tcBorders>
              <w:top w:val="nil"/>
              <w:left w:val="nil"/>
              <w:bottom w:val="nil"/>
              <w:right w:val="nil"/>
            </w:tcBorders>
            <w:shd w:val="clear" w:color="000000" w:fill="C6E0B4"/>
            <w:noWrap/>
            <w:vAlign w:val="bottom"/>
            <w:hideMark/>
          </w:tcPr>
          <w:p w14:paraId="36C67D4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15.335,46</w:t>
            </w:r>
          </w:p>
        </w:tc>
        <w:tc>
          <w:tcPr>
            <w:tcW w:w="1120" w:type="dxa"/>
            <w:tcBorders>
              <w:top w:val="nil"/>
              <w:left w:val="nil"/>
              <w:bottom w:val="nil"/>
              <w:right w:val="nil"/>
            </w:tcBorders>
            <w:shd w:val="clear" w:color="000000" w:fill="C6E0B4"/>
            <w:noWrap/>
            <w:vAlign w:val="bottom"/>
            <w:hideMark/>
          </w:tcPr>
          <w:p w14:paraId="77C0DA9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18.581,19</w:t>
            </w:r>
          </w:p>
        </w:tc>
        <w:tc>
          <w:tcPr>
            <w:tcW w:w="1132" w:type="dxa"/>
            <w:tcBorders>
              <w:top w:val="nil"/>
              <w:left w:val="nil"/>
              <w:bottom w:val="nil"/>
              <w:right w:val="nil"/>
            </w:tcBorders>
            <w:shd w:val="clear" w:color="000000" w:fill="C6E0B4"/>
            <w:noWrap/>
            <w:vAlign w:val="bottom"/>
            <w:hideMark/>
          </w:tcPr>
          <w:p w14:paraId="2924A3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000000" w:fill="C6E0B4"/>
            <w:noWrap/>
            <w:vAlign w:val="bottom"/>
            <w:hideMark/>
          </w:tcPr>
          <w:p w14:paraId="19FABE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000000" w:fill="C6E0B4"/>
            <w:noWrap/>
            <w:vAlign w:val="bottom"/>
            <w:hideMark/>
          </w:tcPr>
          <w:p w14:paraId="21CE0C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r>
      <w:tr w:rsidR="00AB71BA" w:rsidRPr="00372337" w14:paraId="13380835" w14:textId="77777777" w:rsidTr="00AB71BA">
        <w:trPr>
          <w:trHeight w:val="200"/>
        </w:trPr>
        <w:tc>
          <w:tcPr>
            <w:tcW w:w="860" w:type="dxa"/>
            <w:tcBorders>
              <w:top w:val="nil"/>
              <w:left w:val="nil"/>
              <w:bottom w:val="nil"/>
              <w:right w:val="nil"/>
            </w:tcBorders>
            <w:shd w:val="clear" w:color="auto" w:fill="auto"/>
            <w:noWrap/>
            <w:vAlign w:val="bottom"/>
            <w:hideMark/>
          </w:tcPr>
          <w:p w14:paraId="692A0D87"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032</w:t>
            </w:r>
          </w:p>
        </w:tc>
        <w:tc>
          <w:tcPr>
            <w:tcW w:w="4151" w:type="dxa"/>
            <w:tcBorders>
              <w:top w:val="nil"/>
              <w:left w:val="nil"/>
              <w:bottom w:val="nil"/>
              <w:right w:val="nil"/>
            </w:tcBorders>
            <w:shd w:val="clear" w:color="auto" w:fill="auto"/>
            <w:vAlign w:val="bottom"/>
            <w:hideMark/>
          </w:tcPr>
          <w:p w14:paraId="0D55D813"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Usluge protupožarne zaštite</w:t>
            </w:r>
          </w:p>
        </w:tc>
        <w:tc>
          <w:tcPr>
            <w:tcW w:w="1151" w:type="dxa"/>
            <w:tcBorders>
              <w:top w:val="nil"/>
              <w:left w:val="nil"/>
              <w:bottom w:val="nil"/>
              <w:right w:val="nil"/>
            </w:tcBorders>
            <w:shd w:val="clear" w:color="auto" w:fill="auto"/>
            <w:noWrap/>
            <w:vAlign w:val="bottom"/>
            <w:hideMark/>
          </w:tcPr>
          <w:p w14:paraId="314F1730"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15.335,46</w:t>
            </w:r>
          </w:p>
        </w:tc>
        <w:tc>
          <w:tcPr>
            <w:tcW w:w="1120" w:type="dxa"/>
            <w:tcBorders>
              <w:top w:val="nil"/>
              <w:left w:val="nil"/>
              <w:bottom w:val="nil"/>
              <w:right w:val="nil"/>
            </w:tcBorders>
            <w:shd w:val="clear" w:color="auto" w:fill="auto"/>
            <w:noWrap/>
            <w:vAlign w:val="bottom"/>
            <w:hideMark/>
          </w:tcPr>
          <w:p w14:paraId="42394E7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18.581,19</w:t>
            </w:r>
          </w:p>
        </w:tc>
        <w:tc>
          <w:tcPr>
            <w:tcW w:w="1132" w:type="dxa"/>
            <w:tcBorders>
              <w:top w:val="nil"/>
              <w:left w:val="nil"/>
              <w:bottom w:val="nil"/>
              <w:right w:val="nil"/>
            </w:tcBorders>
            <w:shd w:val="clear" w:color="auto" w:fill="auto"/>
            <w:noWrap/>
            <w:vAlign w:val="bottom"/>
            <w:hideMark/>
          </w:tcPr>
          <w:p w14:paraId="6BE9BC6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14.600</w:t>
            </w:r>
          </w:p>
        </w:tc>
        <w:tc>
          <w:tcPr>
            <w:tcW w:w="1239" w:type="dxa"/>
            <w:tcBorders>
              <w:top w:val="nil"/>
              <w:left w:val="nil"/>
              <w:bottom w:val="nil"/>
              <w:right w:val="nil"/>
            </w:tcBorders>
            <w:shd w:val="clear" w:color="auto" w:fill="auto"/>
            <w:noWrap/>
            <w:vAlign w:val="bottom"/>
            <w:hideMark/>
          </w:tcPr>
          <w:p w14:paraId="21EBD87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14.600</w:t>
            </w:r>
          </w:p>
        </w:tc>
        <w:tc>
          <w:tcPr>
            <w:tcW w:w="1239" w:type="dxa"/>
            <w:tcBorders>
              <w:top w:val="nil"/>
              <w:left w:val="nil"/>
              <w:bottom w:val="nil"/>
              <w:right w:val="nil"/>
            </w:tcBorders>
            <w:shd w:val="clear" w:color="auto" w:fill="auto"/>
            <w:noWrap/>
            <w:vAlign w:val="bottom"/>
            <w:hideMark/>
          </w:tcPr>
          <w:p w14:paraId="7630E35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14.600</w:t>
            </w:r>
          </w:p>
        </w:tc>
      </w:tr>
      <w:tr w:rsidR="00AB71BA" w:rsidRPr="00372337" w14:paraId="3F2F039A" w14:textId="77777777" w:rsidTr="00AB71BA">
        <w:trPr>
          <w:trHeight w:val="200"/>
        </w:trPr>
        <w:tc>
          <w:tcPr>
            <w:tcW w:w="860" w:type="dxa"/>
            <w:tcBorders>
              <w:top w:val="nil"/>
              <w:left w:val="nil"/>
              <w:bottom w:val="nil"/>
              <w:right w:val="nil"/>
            </w:tcBorders>
            <w:shd w:val="clear" w:color="auto" w:fill="auto"/>
            <w:noWrap/>
            <w:hideMark/>
          </w:tcPr>
          <w:p w14:paraId="679F89C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6E7698A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6CAF8F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15.335,46</w:t>
            </w:r>
          </w:p>
        </w:tc>
        <w:tc>
          <w:tcPr>
            <w:tcW w:w="1120" w:type="dxa"/>
            <w:tcBorders>
              <w:top w:val="nil"/>
              <w:left w:val="nil"/>
              <w:bottom w:val="nil"/>
              <w:right w:val="nil"/>
            </w:tcBorders>
            <w:shd w:val="clear" w:color="auto" w:fill="auto"/>
            <w:noWrap/>
            <w:vAlign w:val="center"/>
            <w:hideMark/>
          </w:tcPr>
          <w:p w14:paraId="43BDDB7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18.581,19</w:t>
            </w:r>
          </w:p>
        </w:tc>
        <w:tc>
          <w:tcPr>
            <w:tcW w:w="1132" w:type="dxa"/>
            <w:tcBorders>
              <w:top w:val="nil"/>
              <w:left w:val="nil"/>
              <w:bottom w:val="nil"/>
              <w:right w:val="nil"/>
            </w:tcBorders>
            <w:shd w:val="clear" w:color="auto" w:fill="auto"/>
            <w:noWrap/>
            <w:vAlign w:val="center"/>
            <w:hideMark/>
          </w:tcPr>
          <w:p w14:paraId="6E7D34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14.600</w:t>
            </w:r>
          </w:p>
        </w:tc>
        <w:tc>
          <w:tcPr>
            <w:tcW w:w="1239" w:type="dxa"/>
            <w:tcBorders>
              <w:top w:val="nil"/>
              <w:left w:val="nil"/>
              <w:bottom w:val="nil"/>
              <w:right w:val="nil"/>
            </w:tcBorders>
            <w:shd w:val="clear" w:color="auto" w:fill="auto"/>
            <w:noWrap/>
            <w:vAlign w:val="center"/>
            <w:hideMark/>
          </w:tcPr>
          <w:p w14:paraId="04D2C47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14.600</w:t>
            </w:r>
          </w:p>
        </w:tc>
        <w:tc>
          <w:tcPr>
            <w:tcW w:w="1239" w:type="dxa"/>
            <w:tcBorders>
              <w:top w:val="nil"/>
              <w:left w:val="nil"/>
              <w:bottom w:val="nil"/>
              <w:right w:val="nil"/>
            </w:tcBorders>
            <w:shd w:val="clear" w:color="auto" w:fill="auto"/>
            <w:noWrap/>
            <w:vAlign w:val="center"/>
            <w:hideMark/>
          </w:tcPr>
          <w:p w14:paraId="3D8B6DC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14.600</w:t>
            </w:r>
          </w:p>
        </w:tc>
      </w:tr>
      <w:tr w:rsidR="00AB71BA" w:rsidRPr="00372337" w14:paraId="0DD5E68F" w14:textId="77777777" w:rsidTr="00AB71BA">
        <w:trPr>
          <w:trHeight w:val="200"/>
        </w:trPr>
        <w:tc>
          <w:tcPr>
            <w:tcW w:w="860" w:type="dxa"/>
            <w:tcBorders>
              <w:top w:val="nil"/>
              <w:left w:val="nil"/>
              <w:bottom w:val="nil"/>
              <w:right w:val="nil"/>
            </w:tcBorders>
            <w:shd w:val="clear" w:color="auto" w:fill="auto"/>
            <w:noWrap/>
            <w:vAlign w:val="bottom"/>
            <w:hideMark/>
          </w:tcPr>
          <w:p w14:paraId="09A9F78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8899B9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2227D0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15.335,46</w:t>
            </w:r>
          </w:p>
        </w:tc>
        <w:tc>
          <w:tcPr>
            <w:tcW w:w="1120" w:type="dxa"/>
            <w:tcBorders>
              <w:top w:val="nil"/>
              <w:left w:val="nil"/>
              <w:bottom w:val="nil"/>
              <w:right w:val="nil"/>
            </w:tcBorders>
            <w:shd w:val="clear" w:color="auto" w:fill="auto"/>
            <w:noWrap/>
            <w:vAlign w:val="bottom"/>
            <w:hideMark/>
          </w:tcPr>
          <w:p w14:paraId="7023E7A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18.581,19</w:t>
            </w:r>
          </w:p>
        </w:tc>
        <w:tc>
          <w:tcPr>
            <w:tcW w:w="1132" w:type="dxa"/>
            <w:tcBorders>
              <w:top w:val="nil"/>
              <w:left w:val="nil"/>
              <w:bottom w:val="nil"/>
              <w:right w:val="nil"/>
            </w:tcBorders>
            <w:shd w:val="clear" w:color="auto" w:fill="auto"/>
            <w:noWrap/>
            <w:vAlign w:val="bottom"/>
            <w:hideMark/>
          </w:tcPr>
          <w:p w14:paraId="662FBCC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auto" w:fill="auto"/>
            <w:noWrap/>
            <w:vAlign w:val="bottom"/>
            <w:hideMark/>
          </w:tcPr>
          <w:p w14:paraId="2892DD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auto" w:fill="auto"/>
            <w:noWrap/>
            <w:vAlign w:val="bottom"/>
            <w:hideMark/>
          </w:tcPr>
          <w:p w14:paraId="27A6516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r>
      <w:tr w:rsidR="00AB71BA" w:rsidRPr="00372337" w14:paraId="333F085C" w14:textId="77777777" w:rsidTr="00AB71BA">
        <w:trPr>
          <w:trHeight w:val="200"/>
        </w:trPr>
        <w:tc>
          <w:tcPr>
            <w:tcW w:w="860" w:type="dxa"/>
            <w:tcBorders>
              <w:top w:val="nil"/>
              <w:left w:val="nil"/>
              <w:bottom w:val="nil"/>
              <w:right w:val="nil"/>
            </w:tcBorders>
            <w:shd w:val="clear" w:color="auto" w:fill="auto"/>
            <w:noWrap/>
            <w:vAlign w:val="bottom"/>
            <w:hideMark/>
          </w:tcPr>
          <w:p w14:paraId="61FAA76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67F5281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4310802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15.335,46</w:t>
            </w:r>
          </w:p>
        </w:tc>
        <w:tc>
          <w:tcPr>
            <w:tcW w:w="1120" w:type="dxa"/>
            <w:tcBorders>
              <w:top w:val="nil"/>
              <w:left w:val="nil"/>
              <w:bottom w:val="nil"/>
              <w:right w:val="nil"/>
            </w:tcBorders>
            <w:shd w:val="clear" w:color="auto" w:fill="auto"/>
            <w:noWrap/>
            <w:vAlign w:val="bottom"/>
            <w:hideMark/>
          </w:tcPr>
          <w:p w14:paraId="6B114B0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18.581,19</w:t>
            </w:r>
          </w:p>
        </w:tc>
        <w:tc>
          <w:tcPr>
            <w:tcW w:w="1132" w:type="dxa"/>
            <w:tcBorders>
              <w:top w:val="nil"/>
              <w:left w:val="nil"/>
              <w:bottom w:val="nil"/>
              <w:right w:val="nil"/>
            </w:tcBorders>
            <w:shd w:val="clear" w:color="auto" w:fill="auto"/>
            <w:noWrap/>
            <w:vAlign w:val="bottom"/>
            <w:hideMark/>
          </w:tcPr>
          <w:p w14:paraId="519C71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auto" w:fill="auto"/>
            <w:noWrap/>
            <w:vAlign w:val="bottom"/>
            <w:hideMark/>
          </w:tcPr>
          <w:p w14:paraId="0B95ED9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c>
          <w:tcPr>
            <w:tcW w:w="1239" w:type="dxa"/>
            <w:tcBorders>
              <w:top w:val="nil"/>
              <w:left w:val="nil"/>
              <w:bottom w:val="nil"/>
              <w:right w:val="nil"/>
            </w:tcBorders>
            <w:shd w:val="clear" w:color="auto" w:fill="auto"/>
            <w:noWrap/>
            <w:vAlign w:val="bottom"/>
            <w:hideMark/>
          </w:tcPr>
          <w:p w14:paraId="41421DE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14.600</w:t>
            </w:r>
          </w:p>
        </w:tc>
      </w:tr>
      <w:tr w:rsidR="00AB71BA" w:rsidRPr="00372337" w14:paraId="5EC4E130" w14:textId="77777777" w:rsidTr="00AB71BA">
        <w:trPr>
          <w:trHeight w:val="200"/>
        </w:trPr>
        <w:tc>
          <w:tcPr>
            <w:tcW w:w="860" w:type="dxa"/>
            <w:tcBorders>
              <w:top w:val="nil"/>
              <w:left w:val="nil"/>
              <w:bottom w:val="nil"/>
              <w:right w:val="nil"/>
            </w:tcBorders>
            <w:shd w:val="clear" w:color="000000" w:fill="C6E0B4"/>
            <w:noWrap/>
            <w:vAlign w:val="bottom"/>
            <w:hideMark/>
          </w:tcPr>
          <w:p w14:paraId="14308DD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A102002</w:t>
            </w:r>
          </w:p>
        </w:tc>
        <w:tc>
          <w:tcPr>
            <w:tcW w:w="4151" w:type="dxa"/>
            <w:tcBorders>
              <w:top w:val="nil"/>
              <w:left w:val="nil"/>
              <w:bottom w:val="nil"/>
              <w:right w:val="nil"/>
            </w:tcBorders>
            <w:shd w:val="clear" w:color="000000" w:fill="C6E0B4"/>
            <w:vAlign w:val="bottom"/>
            <w:hideMark/>
          </w:tcPr>
          <w:p w14:paraId="25BD169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Razvoj civilne zaštite</w:t>
            </w:r>
          </w:p>
        </w:tc>
        <w:tc>
          <w:tcPr>
            <w:tcW w:w="1151" w:type="dxa"/>
            <w:tcBorders>
              <w:top w:val="nil"/>
              <w:left w:val="nil"/>
              <w:bottom w:val="nil"/>
              <w:right w:val="nil"/>
            </w:tcBorders>
            <w:shd w:val="clear" w:color="000000" w:fill="C6E0B4"/>
            <w:noWrap/>
            <w:vAlign w:val="bottom"/>
            <w:hideMark/>
          </w:tcPr>
          <w:p w14:paraId="62196BC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223,64</w:t>
            </w:r>
          </w:p>
        </w:tc>
        <w:tc>
          <w:tcPr>
            <w:tcW w:w="1120" w:type="dxa"/>
            <w:tcBorders>
              <w:top w:val="nil"/>
              <w:left w:val="nil"/>
              <w:bottom w:val="nil"/>
              <w:right w:val="nil"/>
            </w:tcBorders>
            <w:shd w:val="clear" w:color="000000" w:fill="C6E0B4"/>
            <w:noWrap/>
            <w:vAlign w:val="bottom"/>
            <w:hideMark/>
          </w:tcPr>
          <w:p w14:paraId="0447F2C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000000" w:fill="C6E0B4"/>
            <w:noWrap/>
            <w:vAlign w:val="bottom"/>
            <w:hideMark/>
          </w:tcPr>
          <w:p w14:paraId="7CB0F8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517A3E5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671AAE7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102FBDDC" w14:textId="77777777" w:rsidTr="00AB71BA">
        <w:trPr>
          <w:trHeight w:val="200"/>
        </w:trPr>
        <w:tc>
          <w:tcPr>
            <w:tcW w:w="860" w:type="dxa"/>
            <w:tcBorders>
              <w:top w:val="nil"/>
              <w:left w:val="nil"/>
              <w:bottom w:val="nil"/>
              <w:right w:val="nil"/>
            </w:tcBorders>
            <w:shd w:val="clear" w:color="auto" w:fill="auto"/>
            <w:noWrap/>
            <w:vAlign w:val="bottom"/>
            <w:hideMark/>
          </w:tcPr>
          <w:p w14:paraId="41FFE4AD"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032</w:t>
            </w:r>
          </w:p>
        </w:tc>
        <w:tc>
          <w:tcPr>
            <w:tcW w:w="4151" w:type="dxa"/>
            <w:tcBorders>
              <w:top w:val="nil"/>
              <w:left w:val="nil"/>
              <w:bottom w:val="nil"/>
              <w:right w:val="nil"/>
            </w:tcBorders>
            <w:shd w:val="clear" w:color="auto" w:fill="auto"/>
            <w:vAlign w:val="bottom"/>
            <w:hideMark/>
          </w:tcPr>
          <w:p w14:paraId="10F48C7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Usluge protupožarne zaštite</w:t>
            </w:r>
          </w:p>
        </w:tc>
        <w:tc>
          <w:tcPr>
            <w:tcW w:w="1151" w:type="dxa"/>
            <w:tcBorders>
              <w:top w:val="nil"/>
              <w:left w:val="nil"/>
              <w:bottom w:val="nil"/>
              <w:right w:val="nil"/>
            </w:tcBorders>
            <w:shd w:val="clear" w:color="auto" w:fill="auto"/>
            <w:noWrap/>
            <w:vAlign w:val="bottom"/>
            <w:hideMark/>
          </w:tcPr>
          <w:p w14:paraId="10BCFC2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223,64</w:t>
            </w:r>
          </w:p>
        </w:tc>
        <w:tc>
          <w:tcPr>
            <w:tcW w:w="1120" w:type="dxa"/>
            <w:tcBorders>
              <w:top w:val="nil"/>
              <w:left w:val="nil"/>
              <w:bottom w:val="nil"/>
              <w:right w:val="nil"/>
            </w:tcBorders>
            <w:shd w:val="clear" w:color="auto" w:fill="auto"/>
            <w:noWrap/>
            <w:vAlign w:val="bottom"/>
            <w:hideMark/>
          </w:tcPr>
          <w:p w14:paraId="3D2359D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3.318,07</w:t>
            </w:r>
          </w:p>
        </w:tc>
        <w:tc>
          <w:tcPr>
            <w:tcW w:w="1132" w:type="dxa"/>
            <w:tcBorders>
              <w:top w:val="nil"/>
              <w:left w:val="nil"/>
              <w:bottom w:val="nil"/>
              <w:right w:val="nil"/>
            </w:tcBorders>
            <w:shd w:val="clear" w:color="auto" w:fill="auto"/>
            <w:noWrap/>
            <w:vAlign w:val="bottom"/>
            <w:hideMark/>
          </w:tcPr>
          <w:p w14:paraId="24E3904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556E861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7CA1FF85"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r>
      <w:tr w:rsidR="00AB71BA" w:rsidRPr="00372337" w14:paraId="5A1CD7AF" w14:textId="77777777" w:rsidTr="00AB71BA">
        <w:trPr>
          <w:trHeight w:val="200"/>
        </w:trPr>
        <w:tc>
          <w:tcPr>
            <w:tcW w:w="860" w:type="dxa"/>
            <w:tcBorders>
              <w:top w:val="nil"/>
              <w:left w:val="nil"/>
              <w:bottom w:val="nil"/>
              <w:right w:val="nil"/>
            </w:tcBorders>
            <w:shd w:val="clear" w:color="auto" w:fill="auto"/>
            <w:noWrap/>
            <w:hideMark/>
          </w:tcPr>
          <w:p w14:paraId="1293649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B8682C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254775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223,64</w:t>
            </w:r>
          </w:p>
        </w:tc>
        <w:tc>
          <w:tcPr>
            <w:tcW w:w="1120" w:type="dxa"/>
            <w:tcBorders>
              <w:top w:val="nil"/>
              <w:left w:val="nil"/>
              <w:bottom w:val="nil"/>
              <w:right w:val="nil"/>
            </w:tcBorders>
            <w:shd w:val="clear" w:color="auto" w:fill="auto"/>
            <w:noWrap/>
            <w:vAlign w:val="center"/>
            <w:hideMark/>
          </w:tcPr>
          <w:p w14:paraId="6D733D63"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w:t>
            </w:r>
          </w:p>
        </w:tc>
        <w:tc>
          <w:tcPr>
            <w:tcW w:w="1132" w:type="dxa"/>
            <w:tcBorders>
              <w:top w:val="nil"/>
              <w:left w:val="nil"/>
              <w:bottom w:val="nil"/>
              <w:right w:val="nil"/>
            </w:tcBorders>
            <w:shd w:val="clear" w:color="auto" w:fill="auto"/>
            <w:noWrap/>
            <w:vAlign w:val="center"/>
            <w:hideMark/>
          </w:tcPr>
          <w:p w14:paraId="1B58734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2394C4E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286EC8B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r>
      <w:tr w:rsidR="00AB71BA" w:rsidRPr="00372337" w14:paraId="396BFE62" w14:textId="77777777" w:rsidTr="00AB71BA">
        <w:trPr>
          <w:trHeight w:val="200"/>
        </w:trPr>
        <w:tc>
          <w:tcPr>
            <w:tcW w:w="860" w:type="dxa"/>
            <w:tcBorders>
              <w:top w:val="nil"/>
              <w:left w:val="nil"/>
              <w:bottom w:val="nil"/>
              <w:right w:val="nil"/>
            </w:tcBorders>
            <w:shd w:val="clear" w:color="auto" w:fill="auto"/>
            <w:noWrap/>
            <w:vAlign w:val="bottom"/>
            <w:hideMark/>
          </w:tcPr>
          <w:p w14:paraId="1F8B2FC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9B427D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4F69B22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223,64</w:t>
            </w:r>
          </w:p>
        </w:tc>
        <w:tc>
          <w:tcPr>
            <w:tcW w:w="1120" w:type="dxa"/>
            <w:tcBorders>
              <w:top w:val="nil"/>
              <w:left w:val="nil"/>
              <w:bottom w:val="nil"/>
              <w:right w:val="nil"/>
            </w:tcBorders>
            <w:shd w:val="clear" w:color="auto" w:fill="auto"/>
            <w:noWrap/>
            <w:vAlign w:val="bottom"/>
            <w:hideMark/>
          </w:tcPr>
          <w:p w14:paraId="24E3975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5488797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59C7DAB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26254EF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03A2B807" w14:textId="77777777" w:rsidTr="00AB71BA">
        <w:trPr>
          <w:trHeight w:val="200"/>
        </w:trPr>
        <w:tc>
          <w:tcPr>
            <w:tcW w:w="860" w:type="dxa"/>
            <w:tcBorders>
              <w:top w:val="nil"/>
              <w:left w:val="nil"/>
              <w:bottom w:val="nil"/>
              <w:right w:val="nil"/>
            </w:tcBorders>
            <w:shd w:val="clear" w:color="auto" w:fill="auto"/>
            <w:noWrap/>
            <w:vAlign w:val="bottom"/>
            <w:hideMark/>
          </w:tcPr>
          <w:p w14:paraId="7F0AC5B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B4F52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0D2CFA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223,64</w:t>
            </w:r>
          </w:p>
        </w:tc>
        <w:tc>
          <w:tcPr>
            <w:tcW w:w="1120" w:type="dxa"/>
            <w:tcBorders>
              <w:top w:val="nil"/>
              <w:left w:val="nil"/>
              <w:bottom w:val="nil"/>
              <w:right w:val="nil"/>
            </w:tcBorders>
            <w:shd w:val="clear" w:color="auto" w:fill="auto"/>
            <w:noWrap/>
            <w:vAlign w:val="bottom"/>
            <w:hideMark/>
          </w:tcPr>
          <w:p w14:paraId="11A541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4F3689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1EF15E5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593FF9F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020F0246" w14:textId="77777777" w:rsidTr="00AB71BA">
        <w:trPr>
          <w:trHeight w:val="200"/>
        </w:trPr>
        <w:tc>
          <w:tcPr>
            <w:tcW w:w="860" w:type="dxa"/>
            <w:tcBorders>
              <w:top w:val="nil"/>
              <w:left w:val="nil"/>
              <w:bottom w:val="nil"/>
              <w:right w:val="nil"/>
            </w:tcBorders>
            <w:shd w:val="clear" w:color="000000" w:fill="C6E0B4"/>
            <w:noWrap/>
            <w:vAlign w:val="bottom"/>
            <w:hideMark/>
          </w:tcPr>
          <w:p w14:paraId="147A8F5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A102003</w:t>
            </w:r>
          </w:p>
        </w:tc>
        <w:tc>
          <w:tcPr>
            <w:tcW w:w="4151" w:type="dxa"/>
            <w:tcBorders>
              <w:top w:val="nil"/>
              <w:left w:val="nil"/>
              <w:bottom w:val="nil"/>
              <w:right w:val="nil"/>
            </w:tcBorders>
            <w:shd w:val="clear" w:color="000000" w:fill="C6E0B4"/>
            <w:vAlign w:val="bottom"/>
            <w:hideMark/>
          </w:tcPr>
          <w:p w14:paraId="3CD9587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Sufinanciranje  Hrvatske gorske službe spašavanja</w:t>
            </w:r>
          </w:p>
        </w:tc>
        <w:tc>
          <w:tcPr>
            <w:tcW w:w="1151" w:type="dxa"/>
            <w:tcBorders>
              <w:top w:val="nil"/>
              <w:left w:val="nil"/>
              <w:bottom w:val="nil"/>
              <w:right w:val="nil"/>
            </w:tcBorders>
            <w:shd w:val="clear" w:color="000000" w:fill="C6E0B4"/>
            <w:noWrap/>
            <w:vAlign w:val="bottom"/>
            <w:hideMark/>
          </w:tcPr>
          <w:p w14:paraId="79249E7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20" w:type="dxa"/>
            <w:tcBorders>
              <w:top w:val="nil"/>
              <w:left w:val="nil"/>
              <w:bottom w:val="nil"/>
              <w:right w:val="nil"/>
            </w:tcBorders>
            <w:shd w:val="clear" w:color="000000" w:fill="C6E0B4"/>
            <w:noWrap/>
            <w:vAlign w:val="bottom"/>
            <w:hideMark/>
          </w:tcPr>
          <w:p w14:paraId="0CE0C42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32" w:type="dxa"/>
            <w:tcBorders>
              <w:top w:val="nil"/>
              <w:left w:val="nil"/>
              <w:bottom w:val="nil"/>
              <w:right w:val="nil"/>
            </w:tcBorders>
            <w:shd w:val="clear" w:color="000000" w:fill="C6E0B4"/>
            <w:noWrap/>
            <w:vAlign w:val="bottom"/>
            <w:hideMark/>
          </w:tcPr>
          <w:p w14:paraId="248E0C7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000000" w:fill="C6E0B4"/>
            <w:noWrap/>
            <w:vAlign w:val="bottom"/>
            <w:hideMark/>
          </w:tcPr>
          <w:p w14:paraId="294DD5B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000000" w:fill="C6E0B4"/>
            <w:noWrap/>
            <w:vAlign w:val="bottom"/>
            <w:hideMark/>
          </w:tcPr>
          <w:p w14:paraId="619BDFF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6E2B13C2" w14:textId="77777777" w:rsidTr="00AB71BA">
        <w:trPr>
          <w:trHeight w:val="200"/>
        </w:trPr>
        <w:tc>
          <w:tcPr>
            <w:tcW w:w="860" w:type="dxa"/>
            <w:tcBorders>
              <w:top w:val="nil"/>
              <w:left w:val="nil"/>
              <w:bottom w:val="nil"/>
              <w:right w:val="nil"/>
            </w:tcBorders>
            <w:shd w:val="clear" w:color="auto" w:fill="auto"/>
            <w:noWrap/>
            <w:vAlign w:val="bottom"/>
            <w:hideMark/>
          </w:tcPr>
          <w:p w14:paraId="14D6F181"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032</w:t>
            </w:r>
          </w:p>
        </w:tc>
        <w:tc>
          <w:tcPr>
            <w:tcW w:w="4151" w:type="dxa"/>
            <w:tcBorders>
              <w:top w:val="nil"/>
              <w:left w:val="nil"/>
              <w:bottom w:val="nil"/>
              <w:right w:val="nil"/>
            </w:tcBorders>
            <w:shd w:val="clear" w:color="auto" w:fill="auto"/>
            <w:vAlign w:val="bottom"/>
            <w:hideMark/>
          </w:tcPr>
          <w:p w14:paraId="14FB8C9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Usluge protupožarne zaštite</w:t>
            </w:r>
          </w:p>
        </w:tc>
        <w:tc>
          <w:tcPr>
            <w:tcW w:w="1151" w:type="dxa"/>
            <w:tcBorders>
              <w:top w:val="nil"/>
              <w:left w:val="nil"/>
              <w:bottom w:val="nil"/>
              <w:right w:val="nil"/>
            </w:tcBorders>
            <w:shd w:val="clear" w:color="auto" w:fill="auto"/>
            <w:noWrap/>
            <w:vAlign w:val="bottom"/>
            <w:hideMark/>
          </w:tcPr>
          <w:p w14:paraId="114CC26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796,34</w:t>
            </w:r>
          </w:p>
        </w:tc>
        <w:tc>
          <w:tcPr>
            <w:tcW w:w="1120" w:type="dxa"/>
            <w:tcBorders>
              <w:top w:val="nil"/>
              <w:left w:val="nil"/>
              <w:bottom w:val="nil"/>
              <w:right w:val="nil"/>
            </w:tcBorders>
            <w:shd w:val="clear" w:color="auto" w:fill="auto"/>
            <w:noWrap/>
            <w:vAlign w:val="bottom"/>
            <w:hideMark/>
          </w:tcPr>
          <w:p w14:paraId="48CB1C4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796,34</w:t>
            </w:r>
          </w:p>
        </w:tc>
        <w:tc>
          <w:tcPr>
            <w:tcW w:w="1132" w:type="dxa"/>
            <w:tcBorders>
              <w:top w:val="nil"/>
              <w:left w:val="nil"/>
              <w:bottom w:val="nil"/>
              <w:right w:val="nil"/>
            </w:tcBorders>
            <w:shd w:val="clear" w:color="auto" w:fill="auto"/>
            <w:noWrap/>
            <w:vAlign w:val="bottom"/>
            <w:hideMark/>
          </w:tcPr>
          <w:p w14:paraId="6630FBC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c>
          <w:tcPr>
            <w:tcW w:w="1239" w:type="dxa"/>
            <w:tcBorders>
              <w:top w:val="nil"/>
              <w:left w:val="nil"/>
              <w:bottom w:val="nil"/>
              <w:right w:val="nil"/>
            </w:tcBorders>
            <w:shd w:val="clear" w:color="auto" w:fill="auto"/>
            <w:noWrap/>
            <w:vAlign w:val="bottom"/>
            <w:hideMark/>
          </w:tcPr>
          <w:p w14:paraId="1E14B7F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c>
          <w:tcPr>
            <w:tcW w:w="1239" w:type="dxa"/>
            <w:tcBorders>
              <w:top w:val="nil"/>
              <w:left w:val="nil"/>
              <w:bottom w:val="nil"/>
              <w:right w:val="nil"/>
            </w:tcBorders>
            <w:shd w:val="clear" w:color="auto" w:fill="auto"/>
            <w:noWrap/>
            <w:vAlign w:val="bottom"/>
            <w:hideMark/>
          </w:tcPr>
          <w:p w14:paraId="3BDB7F93"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1.327</w:t>
            </w:r>
          </w:p>
        </w:tc>
      </w:tr>
      <w:tr w:rsidR="00AB71BA" w:rsidRPr="00372337" w14:paraId="3C4AF03B" w14:textId="77777777" w:rsidTr="00AB71BA">
        <w:trPr>
          <w:trHeight w:val="200"/>
        </w:trPr>
        <w:tc>
          <w:tcPr>
            <w:tcW w:w="860" w:type="dxa"/>
            <w:tcBorders>
              <w:top w:val="nil"/>
              <w:left w:val="nil"/>
              <w:bottom w:val="nil"/>
              <w:right w:val="nil"/>
            </w:tcBorders>
            <w:shd w:val="clear" w:color="auto" w:fill="auto"/>
            <w:noWrap/>
            <w:hideMark/>
          </w:tcPr>
          <w:p w14:paraId="05A1E7B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2F4278F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2428A69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796,34</w:t>
            </w:r>
          </w:p>
        </w:tc>
        <w:tc>
          <w:tcPr>
            <w:tcW w:w="1120" w:type="dxa"/>
            <w:tcBorders>
              <w:top w:val="nil"/>
              <w:left w:val="nil"/>
              <w:bottom w:val="nil"/>
              <w:right w:val="nil"/>
            </w:tcBorders>
            <w:shd w:val="clear" w:color="auto" w:fill="auto"/>
            <w:noWrap/>
            <w:vAlign w:val="center"/>
            <w:hideMark/>
          </w:tcPr>
          <w:p w14:paraId="468C453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796,34</w:t>
            </w:r>
          </w:p>
        </w:tc>
        <w:tc>
          <w:tcPr>
            <w:tcW w:w="1132" w:type="dxa"/>
            <w:tcBorders>
              <w:top w:val="nil"/>
              <w:left w:val="nil"/>
              <w:bottom w:val="nil"/>
              <w:right w:val="nil"/>
            </w:tcBorders>
            <w:shd w:val="clear" w:color="auto" w:fill="auto"/>
            <w:noWrap/>
            <w:vAlign w:val="center"/>
            <w:hideMark/>
          </w:tcPr>
          <w:p w14:paraId="10B200E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c>
          <w:tcPr>
            <w:tcW w:w="1239" w:type="dxa"/>
            <w:tcBorders>
              <w:top w:val="nil"/>
              <w:left w:val="nil"/>
              <w:bottom w:val="nil"/>
              <w:right w:val="nil"/>
            </w:tcBorders>
            <w:shd w:val="clear" w:color="auto" w:fill="auto"/>
            <w:noWrap/>
            <w:vAlign w:val="center"/>
            <w:hideMark/>
          </w:tcPr>
          <w:p w14:paraId="1DA8FD4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c>
          <w:tcPr>
            <w:tcW w:w="1239" w:type="dxa"/>
            <w:tcBorders>
              <w:top w:val="nil"/>
              <w:left w:val="nil"/>
              <w:bottom w:val="nil"/>
              <w:right w:val="nil"/>
            </w:tcBorders>
            <w:shd w:val="clear" w:color="auto" w:fill="auto"/>
            <w:noWrap/>
            <w:vAlign w:val="center"/>
            <w:hideMark/>
          </w:tcPr>
          <w:p w14:paraId="4FBBC25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1.327</w:t>
            </w:r>
          </w:p>
        </w:tc>
      </w:tr>
      <w:tr w:rsidR="00AB71BA" w:rsidRPr="00372337" w14:paraId="144932C7" w14:textId="77777777" w:rsidTr="00AB71BA">
        <w:trPr>
          <w:trHeight w:val="200"/>
        </w:trPr>
        <w:tc>
          <w:tcPr>
            <w:tcW w:w="860" w:type="dxa"/>
            <w:tcBorders>
              <w:top w:val="nil"/>
              <w:left w:val="nil"/>
              <w:bottom w:val="nil"/>
              <w:right w:val="nil"/>
            </w:tcBorders>
            <w:shd w:val="clear" w:color="auto" w:fill="auto"/>
            <w:noWrap/>
            <w:vAlign w:val="bottom"/>
            <w:hideMark/>
          </w:tcPr>
          <w:p w14:paraId="21EEEBC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5D779F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670038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20" w:type="dxa"/>
            <w:tcBorders>
              <w:top w:val="nil"/>
              <w:left w:val="nil"/>
              <w:bottom w:val="nil"/>
              <w:right w:val="nil"/>
            </w:tcBorders>
            <w:shd w:val="clear" w:color="auto" w:fill="auto"/>
            <w:noWrap/>
            <w:vAlign w:val="bottom"/>
            <w:hideMark/>
          </w:tcPr>
          <w:p w14:paraId="62442E5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32" w:type="dxa"/>
            <w:tcBorders>
              <w:top w:val="nil"/>
              <w:left w:val="nil"/>
              <w:bottom w:val="nil"/>
              <w:right w:val="nil"/>
            </w:tcBorders>
            <w:shd w:val="clear" w:color="auto" w:fill="auto"/>
            <w:noWrap/>
            <w:vAlign w:val="bottom"/>
            <w:hideMark/>
          </w:tcPr>
          <w:p w14:paraId="307281B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3FA5932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70D256D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457B58E4" w14:textId="77777777" w:rsidTr="00AB71BA">
        <w:trPr>
          <w:trHeight w:val="200"/>
        </w:trPr>
        <w:tc>
          <w:tcPr>
            <w:tcW w:w="860" w:type="dxa"/>
            <w:tcBorders>
              <w:top w:val="nil"/>
              <w:left w:val="nil"/>
              <w:bottom w:val="nil"/>
              <w:right w:val="nil"/>
            </w:tcBorders>
            <w:shd w:val="clear" w:color="auto" w:fill="auto"/>
            <w:noWrap/>
            <w:vAlign w:val="bottom"/>
            <w:hideMark/>
          </w:tcPr>
          <w:p w14:paraId="572DADE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38</w:t>
            </w:r>
          </w:p>
        </w:tc>
        <w:tc>
          <w:tcPr>
            <w:tcW w:w="4151" w:type="dxa"/>
            <w:tcBorders>
              <w:top w:val="nil"/>
              <w:left w:val="nil"/>
              <w:bottom w:val="nil"/>
              <w:right w:val="nil"/>
            </w:tcBorders>
            <w:shd w:val="clear" w:color="auto" w:fill="auto"/>
            <w:vAlign w:val="bottom"/>
            <w:hideMark/>
          </w:tcPr>
          <w:p w14:paraId="0E750D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Ostali rashodi</w:t>
            </w:r>
          </w:p>
        </w:tc>
        <w:tc>
          <w:tcPr>
            <w:tcW w:w="1151" w:type="dxa"/>
            <w:tcBorders>
              <w:top w:val="nil"/>
              <w:left w:val="nil"/>
              <w:bottom w:val="nil"/>
              <w:right w:val="nil"/>
            </w:tcBorders>
            <w:shd w:val="clear" w:color="auto" w:fill="auto"/>
            <w:noWrap/>
            <w:vAlign w:val="bottom"/>
            <w:hideMark/>
          </w:tcPr>
          <w:p w14:paraId="3B92A84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20" w:type="dxa"/>
            <w:tcBorders>
              <w:top w:val="nil"/>
              <w:left w:val="nil"/>
              <w:bottom w:val="nil"/>
              <w:right w:val="nil"/>
            </w:tcBorders>
            <w:shd w:val="clear" w:color="auto" w:fill="auto"/>
            <w:noWrap/>
            <w:vAlign w:val="bottom"/>
            <w:hideMark/>
          </w:tcPr>
          <w:p w14:paraId="044EBD6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796,34</w:t>
            </w:r>
          </w:p>
        </w:tc>
        <w:tc>
          <w:tcPr>
            <w:tcW w:w="1132" w:type="dxa"/>
            <w:tcBorders>
              <w:top w:val="nil"/>
              <w:left w:val="nil"/>
              <w:bottom w:val="nil"/>
              <w:right w:val="nil"/>
            </w:tcBorders>
            <w:shd w:val="clear" w:color="auto" w:fill="auto"/>
            <w:noWrap/>
            <w:vAlign w:val="bottom"/>
            <w:hideMark/>
          </w:tcPr>
          <w:p w14:paraId="0AA5D1B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34E5807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c>
          <w:tcPr>
            <w:tcW w:w="1239" w:type="dxa"/>
            <w:tcBorders>
              <w:top w:val="nil"/>
              <w:left w:val="nil"/>
              <w:bottom w:val="nil"/>
              <w:right w:val="nil"/>
            </w:tcBorders>
            <w:shd w:val="clear" w:color="auto" w:fill="auto"/>
            <w:noWrap/>
            <w:vAlign w:val="bottom"/>
            <w:hideMark/>
          </w:tcPr>
          <w:p w14:paraId="1D8A27F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1.327</w:t>
            </w:r>
          </w:p>
        </w:tc>
      </w:tr>
      <w:tr w:rsidR="00AB71BA" w:rsidRPr="00372337" w14:paraId="18C8D9E3" w14:textId="77777777" w:rsidTr="00AB71BA">
        <w:trPr>
          <w:trHeight w:val="200"/>
        </w:trPr>
        <w:tc>
          <w:tcPr>
            <w:tcW w:w="860" w:type="dxa"/>
            <w:tcBorders>
              <w:top w:val="nil"/>
              <w:left w:val="nil"/>
              <w:bottom w:val="nil"/>
              <w:right w:val="nil"/>
            </w:tcBorders>
            <w:shd w:val="clear" w:color="000000" w:fill="C6E0B4"/>
            <w:noWrap/>
            <w:vAlign w:val="bottom"/>
            <w:hideMark/>
          </w:tcPr>
          <w:p w14:paraId="280E067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T102001</w:t>
            </w:r>
          </w:p>
        </w:tc>
        <w:tc>
          <w:tcPr>
            <w:tcW w:w="4151" w:type="dxa"/>
            <w:tcBorders>
              <w:top w:val="nil"/>
              <w:left w:val="nil"/>
              <w:bottom w:val="nil"/>
              <w:right w:val="nil"/>
            </w:tcBorders>
            <w:shd w:val="clear" w:color="000000" w:fill="C6E0B4"/>
            <w:vAlign w:val="bottom"/>
            <w:hideMark/>
          </w:tcPr>
          <w:p w14:paraId="3D1B8CD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policijskoj postaji Okučani</w:t>
            </w:r>
          </w:p>
        </w:tc>
        <w:tc>
          <w:tcPr>
            <w:tcW w:w="1151" w:type="dxa"/>
            <w:tcBorders>
              <w:top w:val="nil"/>
              <w:left w:val="nil"/>
              <w:bottom w:val="nil"/>
              <w:right w:val="nil"/>
            </w:tcBorders>
            <w:shd w:val="clear" w:color="000000" w:fill="C6E0B4"/>
            <w:noWrap/>
            <w:vAlign w:val="bottom"/>
            <w:hideMark/>
          </w:tcPr>
          <w:p w14:paraId="64F75DC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2.488,55</w:t>
            </w:r>
          </w:p>
        </w:tc>
        <w:tc>
          <w:tcPr>
            <w:tcW w:w="1120" w:type="dxa"/>
            <w:tcBorders>
              <w:top w:val="nil"/>
              <w:left w:val="nil"/>
              <w:bottom w:val="nil"/>
              <w:right w:val="nil"/>
            </w:tcBorders>
            <w:shd w:val="clear" w:color="000000" w:fill="C6E0B4"/>
            <w:noWrap/>
            <w:vAlign w:val="bottom"/>
            <w:hideMark/>
          </w:tcPr>
          <w:p w14:paraId="00D6CD8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6B6AB00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174BF5A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9F017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2DB30900" w14:textId="77777777" w:rsidTr="00AB71BA">
        <w:trPr>
          <w:trHeight w:val="400"/>
        </w:trPr>
        <w:tc>
          <w:tcPr>
            <w:tcW w:w="860" w:type="dxa"/>
            <w:tcBorders>
              <w:top w:val="nil"/>
              <w:left w:val="nil"/>
              <w:bottom w:val="nil"/>
              <w:right w:val="nil"/>
            </w:tcBorders>
            <w:shd w:val="clear" w:color="auto" w:fill="auto"/>
            <w:noWrap/>
            <w:vAlign w:val="bottom"/>
            <w:hideMark/>
          </w:tcPr>
          <w:p w14:paraId="6C5BA12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036</w:t>
            </w:r>
          </w:p>
        </w:tc>
        <w:tc>
          <w:tcPr>
            <w:tcW w:w="4151" w:type="dxa"/>
            <w:tcBorders>
              <w:top w:val="nil"/>
              <w:left w:val="nil"/>
              <w:bottom w:val="nil"/>
              <w:right w:val="nil"/>
            </w:tcBorders>
            <w:shd w:val="clear" w:color="auto" w:fill="auto"/>
            <w:vAlign w:val="bottom"/>
            <w:hideMark/>
          </w:tcPr>
          <w:p w14:paraId="1242E84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Rashodi za javni red i sigurnost koji nisu drugdje svrstani</w:t>
            </w:r>
          </w:p>
        </w:tc>
        <w:tc>
          <w:tcPr>
            <w:tcW w:w="1151" w:type="dxa"/>
            <w:tcBorders>
              <w:top w:val="nil"/>
              <w:left w:val="nil"/>
              <w:bottom w:val="nil"/>
              <w:right w:val="nil"/>
            </w:tcBorders>
            <w:shd w:val="clear" w:color="auto" w:fill="auto"/>
            <w:noWrap/>
            <w:vAlign w:val="bottom"/>
            <w:hideMark/>
          </w:tcPr>
          <w:p w14:paraId="2BD6D19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2.488,55</w:t>
            </w:r>
          </w:p>
        </w:tc>
        <w:tc>
          <w:tcPr>
            <w:tcW w:w="1120" w:type="dxa"/>
            <w:tcBorders>
              <w:top w:val="nil"/>
              <w:left w:val="nil"/>
              <w:bottom w:val="nil"/>
              <w:right w:val="nil"/>
            </w:tcBorders>
            <w:shd w:val="clear" w:color="auto" w:fill="auto"/>
            <w:noWrap/>
            <w:vAlign w:val="bottom"/>
            <w:hideMark/>
          </w:tcPr>
          <w:p w14:paraId="6B32DB0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4246FCE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83FE74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70EBE1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03ED0A8" w14:textId="77777777" w:rsidTr="00AB71BA">
        <w:trPr>
          <w:trHeight w:val="200"/>
        </w:trPr>
        <w:tc>
          <w:tcPr>
            <w:tcW w:w="860" w:type="dxa"/>
            <w:tcBorders>
              <w:top w:val="nil"/>
              <w:left w:val="nil"/>
              <w:bottom w:val="nil"/>
              <w:right w:val="nil"/>
            </w:tcBorders>
            <w:shd w:val="clear" w:color="auto" w:fill="auto"/>
            <w:noWrap/>
            <w:hideMark/>
          </w:tcPr>
          <w:p w14:paraId="486D1B2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1CB8161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5D353A0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2.488,55</w:t>
            </w:r>
          </w:p>
        </w:tc>
        <w:tc>
          <w:tcPr>
            <w:tcW w:w="1120" w:type="dxa"/>
            <w:tcBorders>
              <w:top w:val="nil"/>
              <w:left w:val="nil"/>
              <w:bottom w:val="nil"/>
              <w:right w:val="nil"/>
            </w:tcBorders>
            <w:shd w:val="clear" w:color="auto" w:fill="auto"/>
            <w:noWrap/>
            <w:vAlign w:val="center"/>
            <w:hideMark/>
          </w:tcPr>
          <w:p w14:paraId="5E0073DD"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3E9697A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3E7F4C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4C20E88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8A1A179" w14:textId="77777777" w:rsidTr="00AB71BA">
        <w:trPr>
          <w:trHeight w:val="200"/>
        </w:trPr>
        <w:tc>
          <w:tcPr>
            <w:tcW w:w="860" w:type="dxa"/>
            <w:tcBorders>
              <w:top w:val="nil"/>
              <w:left w:val="nil"/>
              <w:bottom w:val="nil"/>
              <w:right w:val="nil"/>
            </w:tcBorders>
            <w:shd w:val="clear" w:color="auto" w:fill="auto"/>
            <w:noWrap/>
            <w:vAlign w:val="bottom"/>
            <w:hideMark/>
          </w:tcPr>
          <w:p w14:paraId="34D7BC6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5363D9E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38AAE03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2.488,55</w:t>
            </w:r>
          </w:p>
        </w:tc>
        <w:tc>
          <w:tcPr>
            <w:tcW w:w="1120" w:type="dxa"/>
            <w:tcBorders>
              <w:top w:val="nil"/>
              <w:left w:val="nil"/>
              <w:bottom w:val="nil"/>
              <w:right w:val="nil"/>
            </w:tcBorders>
            <w:shd w:val="clear" w:color="auto" w:fill="auto"/>
            <w:noWrap/>
            <w:vAlign w:val="bottom"/>
            <w:hideMark/>
          </w:tcPr>
          <w:p w14:paraId="0E675B8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671559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35BC95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083456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4F7CBD2" w14:textId="77777777" w:rsidTr="00AB71BA">
        <w:trPr>
          <w:trHeight w:val="200"/>
        </w:trPr>
        <w:tc>
          <w:tcPr>
            <w:tcW w:w="860" w:type="dxa"/>
            <w:tcBorders>
              <w:top w:val="nil"/>
              <w:left w:val="nil"/>
              <w:bottom w:val="nil"/>
              <w:right w:val="nil"/>
            </w:tcBorders>
            <w:shd w:val="clear" w:color="auto" w:fill="auto"/>
            <w:noWrap/>
            <w:vAlign w:val="bottom"/>
            <w:hideMark/>
          </w:tcPr>
          <w:p w14:paraId="2BBC7FB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w:t>
            </w:r>
          </w:p>
        </w:tc>
        <w:tc>
          <w:tcPr>
            <w:tcW w:w="4151" w:type="dxa"/>
            <w:tcBorders>
              <w:top w:val="nil"/>
              <w:left w:val="nil"/>
              <w:bottom w:val="nil"/>
              <w:right w:val="nil"/>
            </w:tcBorders>
            <w:shd w:val="clear" w:color="auto" w:fill="auto"/>
            <w:vAlign w:val="bottom"/>
            <w:hideMark/>
          </w:tcPr>
          <w:p w14:paraId="797B6FE1"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0F800EF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2.488,55</w:t>
            </w:r>
          </w:p>
        </w:tc>
        <w:tc>
          <w:tcPr>
            <w:tcW w:w="1120" w:type="dxa"/>
            <w:tcBorders>
              <w:top w:val="nil"/>
              <w:left w:val="nil"/>
              <w:bottom w:val="nil"/>
              <w:right w:val="nil"/>
            </w:tcBorders>
            <w:shd w:val="clear" w:color="auto" w:fill="auto"/>
            <w:noWrap/>
            <w:vAlign w:val="bottom"/>
            <w:hideMark/>
          </w:tcPr>
          <w:p w14:paraId="3ECBCA5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1D3C0F2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BF0067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4B4AC2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DEFDD2F" w14:textId="77777777" w:rsidTr="00AB71BA">
        <w:trPr>
          <w:trHeight w:val="200"/>
        </w:trPr>
        <w:tc>
          <w:tcPr>
            <w:tcW w:w="860" w:type="dxa"/>
            <w:tcBorders>
              <w:top w:val="nil"/>
              <w:left w:val="nil"/>
              <w:bottom w:val="nil"/>
              <w:right w:val="nil"/>
            </w:tcBorders>
            <w:shd w:val="clear" w:color="000000" w:fill="F8CBAD"/>
            <w:noWrap/>
            <w:vAlign w:val="bottom"/>
            <w:hideMark/>
          </w:tcPr>
          <w:p w14:paraId="71531D7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P1021</w:t>
            </w:r>
          </w:p>
        </w:tc>
        <w:tc>
          <w:tcPr>
            <w:tcW w:w="4151" w:type="dxa"/>
            <w:tcBorders>
              <w:top w:val="nil"/>
              <w:left w:val="nil"/>
              <w:bottom w:val="nil"/>
              <w:right w:val="nil"/>
            </w:tcBorders>
            <w:shd w:val="clear" w:color="000000" w:fill="F8CBAD"/>
            <w:vAlign w:val="bottom"/>
            <w:hideMark/>
          </w:tcPr>
          <w:p w14:paraId="1C9F3B5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xml:space="preserve">ZAŠTITA, OČUVANJE I UNAPREĐENJE ZDRAVLJA </w:t>
            </w:r>
          </w:p>
        </w:tc>
        <w:tc>
          <w:tcPr>
            <w:tcW w:w="1151" w:type="dxa"/>
            <w:tcBorders>
              <w:top w:val="nil"/>
              <w:left w:val="nil"/>
              <w:bottom w:val="nil"/>
              <w:right w:val="nil"/>
            </w:tcBorders>
            <w:shd w:val="clear" w:color="000000" w:fill="F8CBAD"/>
            <w:noWrap/>
            <w:vAlign w:val="bottom"/>
            <w:hideMark/>
          </w:tcPr>
          <w:p w14:paraId="23B39CD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29.576,28</w:t>
            </w:r>
          </w:p>
        </w:tc>
        <w:tc>
          <w:tcPr>
            <w:tcW w:w="1120" w:type="dxa"/>
            <w:tcBorders>
              <w:top w:val="nil"/>
              <w:left w:val="nil"/>
              <w:bottom w:val="nil"/>
              <w:right w:val="nil"/>
            </w:tcBorders>
            <w:shd w:val="clear" w:color="000000" w:fill="F8CBAD"/>
            <w:noWrap/>
            <w:vAlign w:val="bottom"/>
            <w:hideMark/>
          </w:tcPr>
          <w:p w14:paraId="3C93EA9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22.961,05</w:t>
            </w:r>
          </w:p>
        </w:tc>
        <w:tc>
          <w:tcPr>
            <w:tcW w:w="1132" w:type="dxa"/>
            <w:tcBorders>
              <w:top w:val="nil"/>
              <w:left w:val="nil"/>
              <w:bottom w:val="nil"/>
              <w:right w:val="nil"/>
            </w:tcBorders>
            <w:shd w:val="clear" w:color="000000" w:fill="F8CBAD"/>
            <w:noWrap/>
            <w:vAlign w:val="bottom"/>
            <w:hideMark/>
          </w:tcPr>
          <w:p w14:paraId="7A7A7C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23.226</w:t>
            </w:r>
          </w:p>
        </w:tc>
        <w:tc>
          <w:tcPr>
            <w:tcW w:w="1239" w:type="dxa"/>
            <w:tcBorders>
              <w:top w:val="nil"/>
              <w:left w:val="nil"/>
              <w:bottom w:val="nil"/>
              <w:right w:val="nil"/>
            </w:tcBorders>
            <w:shd w:val="clear" w:color="000000" w:fill="F8CBAD"/>
            <w:noWrap/>
            <w:vAlign w:val="bottom"/>
            <w:hideMark/>
          </w:tcPr>
          <w:p w14:paraId="4B0A7B6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24.618</w:t>
            </w:r>
          </w:p>
        </w:tc>
        <w:tc>
          <w:tcPr>
            <w:tcW w:w="1239" w:type="dxa"/>
            <w:tcBorders>
              <w:top w:val="nil"/>
              <w:left w:val="nil"/>
              <w:bottom w:val="nil"/>
              <w:right w:val="nil"/>
            </w:tcBorders>
            <w:shd w:val="clear" w:color="000000" w:fill="F8CBAD"/>
            <w:noWrap/>
            <w:vAlign w:val="bottom"/>
            <w:hideMark/>
          </w:tcPr>
          <w:p w14:paraId="1A052B0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24.618</w:t>
            </w:r>
          </w:p>
        </w:tc>
      </w:tr>
      <w:tr w:rsidR="00AB71BA" w:rsidRPr="00372337" w14:paraId="1783F9B7" w14:textId="77777777" w:rsidTr="00AB71BA">
        <w:trPr>
          <w:trHeight w:val="200"/>
        </w:trPr>
        <w:tc>
          <w:tcPr>
            <w:tcW w:w="860" w:type="dxa"/>
            <w:tcBorders>
              <w:top w:val="nil"/>
              <w:left w:val="nil"/>
              <w:bottom w:val="nil"/>
              <w:right w:val="nil"/>
            </w:tcBorders>
            <w:shd w:val="clear" w:color="000000" w:fill="C6E0B4"/>
            <w:noWrap/>
            <w:vAlign w:val="bottom"/>
            <w:hideMark/>
          </w:tcPr>
          <w:p w14:paraId="2605378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A102101</w:t>
            </w:r>
          </w:p>
        </w:tc>
        <w:tc>
          <w:tcPr>
            <w:tcW w:w="4151" w:type="dxa"/>
            <w:tcBorders>
              <w:top w:val="nil"/>
              <w:left w:val="nil"/>
              <w:bottom w:val="nil"/>
              <w:right w:val="nil"/>
            </w:tcBorders>
            <w:shd w:val="clear" w:color="000000" w:fill="C6E0B4"/>
            <w:vAlign w:val="bottom"/>
            <w:hideMark/>
          </w:tcPr>
          <w:p w14:paraId="312F2B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Deratizacija i dezinsekcija</w:t>
            </w:r>
          </w:p>
        </w:tc>
        <w:tc>
          <w:tcPr>
            <w:tcW w:w="1151" w:type="dxa"/>
            <w:tcBorders>
              <w:top w:val="nil"/>
              <w:left w:val="nil"/>
              <w:bottom w:val="nil"/>
              <w:right w:val="nil"/>
            </w:tcBorders>
            <w:shd w:val="clear" w:color="000000" w:fill="C6E0B4"/>
            <w:noWrap/>
            <w:vAlign w:val="bottom"/>
            <w:hideMark/>
          </w:tcPr>
          <w:p w14:paraId="79992D7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19.833,76</w:t>
            </w:r>
          </w:p>
        </w:tc>
        <w:tc>
          <w:tcPr>
            <w:tcW w:w="1120" w:type="dxa"/>
            <w:tcBorders>
              <w:top w:val="nil"/>
              <w:left w:val="nil"/>
              <w:bottom w:val="nil"/>
              <w:right w:val="nil"/>
            </w:tcBorders>
            <w:shd w:val="clear" w:color="000000" w:fill="C6E0B4"/>
            <w:noWrap/>
            <w:vAlign w:val="bottom"/>
            <w:hideMark/>
          </w:tcPr>
          <w:p w14:paraId="0472750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16.324,91</w:t>
            </w:r>
          </w:p>
        </w:tc>
        <w:tc>
          <w:tcPr>
            <w:tcW w:w="1132" w:type="dxa"/>
            <w:tcBorders>
              <w:top w:val="nil"/>
              <w:left w:val="nil"/>
              <w:bottom w:val="nil"/>
              <w:right w:val="nil"/>
            </w:tcBorders>
            <w:shd w:val="clear" w:color="000000" w:fill="C6E0B4"/>
            <w:noWrap/>
            <w:vAlign w:val="bottom"/>
            <w:hideMark/>
          </w:tcPr>
          <w:p w14:paraId="36B079E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w:t>
            </w:r>
          </w:p>
        </w:tc>
        <w:tc>
          <w:tcPr>
            <w:tcW w:w="1239" w:type="dxa"/>
            <w:tcBorders>
              <w:top w:val="nil"/>
              <w:left w:val="nil"/>
              <w:bottom w:val="nil"/>
              <w:right w:val="nil"/>
            </w:tcBorders>
            <w:shd w:val="clear" w:color="000000" w:fill="C6E0B4"/>
            <w:noWrap/>
            <w:vAlign w:val="bottom"/>
            <w:hideMark/>
          </w:tcPr>
          <w:p w14:paraId="06BFAE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c>
          <w:tcPr>
            <w:tcW w:w="1239" w:type="dxa"/>
            <w:tcBorders>
              <w:top w:val="nil"/>
              <w:left w:val="nil"/>
              <w:bottom w:val="nil"/>
              <w:right w:val="nil"/>
            </w:tcBorders>
            <w:shd w:val="clear" w:color="000000" w:fill="C6E0B4"/>
            <w:noWrap/>
            <w:vAlign w:val="bottom"/>
            <w:hideMark/>
          </w:tcPr>
          <w:p w14:paraId="2320157E"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r>
      <w:tr w:rsidR="00AB71BA" w:rsidRPr="00372337" w14:paraId="586D1038" w14:textId="77777777" w:rsidTr="00AB71BA">
        <w:trPr>
          <w:trHeight w:val="200"/>
        </w:trPr>
        <w:tc>
          <w:tcPr>
            <w:tcW w:w="860" w:type="dxa"/>
            <w:tcBorders>
              <w:top w:val="nil"/>
              <w:left w:val="nil"/>
              <w:bottom w:val="nil"/>
              <w:right w:val="nil"/>
            </w:tcBorders>
            <w:shd w:val="clear" w:color="auto" w:fill="auto"/>
            <w:noWrap/>
            <w:vAlign w:val="bottom"/>
            <w:hideMark/>
          </w:tcPr>
          <w:p w14:paraId="3D0FAEC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076</w:t>
            </w:r>
          </w:p>
        </w:tc>
        <w:tc>
          <w:tcPr>
            <w:tcW w:w="4151" w:type="dxa"/>
            <w:tcBorders>
              <w:top w:val="nil"/>
              <w:left w:val="nil"/>
              <w:bottom w:val="nil"/>
              <w:right w:val="nil"/>
            </w:tcBorders>
            <w:shd w:val="clear" w:color="auto" w:fill="auto"/>
            <w:vAlign w:val="bottom"/>
            <w:hideMark/>
          </w:tcPr>
          <w:p w14:paraId="1DB20010"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Poslovi i usluge zdravstva koji nisu drugdje svrstani</w:t>
            </w:r>
          </w:p>
        </w:tc>
        <w:tc>
          <w:tcPr>
            <w:tcW w:w="1151" w:type="dxa"/>
            <w:tcBorders>
              <w:top w:val="nil"/>
              <w:left w:val="nil"/>
              <w:bottom w:val="nil"/>
              <w:right w:val="nil"/>
            </w:tcBorders>
            <w:shd w:val="clear" w:color="auto" w:fill="auto"/>
            <w:noWrap/>
            <w:vAlign w:val="bottom"/>
            <w:hideMark/>
          </w:tcPr>
          <w:p w14:paraId="50B9168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19.833,76</w:t>
            </w:r>
          </w:p>
        </w:tc>
        <w:tc>
          <w:tcPr>
            <w:tcW w:w="1120" w:type="dxa"/>
            <w:tcBorders>
              <w:top w:val="nil"/>
              <w:left w:val="nil"/>
              <w:bottom w:val="nil"/>
              <w:right w:val="nil"/>
            </w:tcBorders>
            <w:shd w:val="clear" w:color="auto" w:fill="auto"/>
            <w:noWrap/>
            <w:vAlign w:val="bottom"/>
            <w:hideMark/>
          </w:tcPr>
          <w:p w14:paraId="67A1A256"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16.324,91</w:t>
            </w:r>
          </w:p>
        </w:tc>
        <w:tc>
          <w:tcPr>
            <w:tcW w:w="1132" w:type="dxa"/>
            <w:tcBorders>
              <w:top w:val="nil"/>
              <w:left w:val="nil"/>
              <w:bottom w:val="nil"/>
              <w:right w:val="nil"/>
            </w:tcBorders>
            <w:shd w:val="clear" w:color="auto" w:fill="auto"/>
            <w:noWrap/>
            <w:vAlign w:val="bottom"/>
            <w:hideMark/>
          </w:tcPr>
          <w:p w14:paraId="5B82F28B"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19.908</w:t>
            </w:r>
          </w:p>
        </w:tc>
        <w:tc>
          <w:tcPr>
            <w:tcW w:w="1239" w:type="dxa"/>
            <w:tcBorders>
              <w:top w:val="nil"/>
              <w:left w:val="nil"/>
              <w:bottom w:val="nil"/>
              <w:right w:val="nil"/>
            </w:tcBorders>
            <w:shd w:val="clear" w:color="auto" w:fill="auto"/>
            <w:noWrap/>
            <w:vAlign w:val="bottom"/>
            <w:hideMark/>
          </w:tcPr>
          <w:p w14:paraId="0ACF0AF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21.300</w:t>
            </w:r>
          </w:p>
        </w:tc>
        <w:tc>
          <w:tcPr>
            <w:tcW w:w="1239" w:type="dxa"/>
            <w:tcBorders>
              <w:top w:val="nil"/>
              <w:left w:val="nil"/>
              <w:bottom w:val="nil"/>
              <w:right w:val="nil"/>
            </w:tcBorders>
            <w:shd w:val="clear" w:color="auto" w:fill="auto"/>
            <w:noWrap/>
            <w:vAlign w:val="bottom"/>
            <w:hideMark/>
          </w:tcPr>
          <w:p w14:paraId="3DA91852"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21.300</w:t>
            </w:r>
          </w:p>
        </w:tc>
      </w:tr>
      <w:tr w:rsidR="00AB71BA" w:rsidRPr="00372337" w14:paraId="671D4543" w14:textId="77777777" w:rsidTr="00AB71BA">
        <w:trPr>
          <w:trHeight w:val="200"/>
        </w:trPr>
        <w:tc>
          <w:tcPr>
            <w:tcW w:w="860" w:type="dxa"/>
            <w:tcBorders>
              <w:top w:val="nil"/>
              <w:left w:val="nil"/>
              <w:bottom w:val="nil"/>
              <w:right w:val="nil"/>
            </w:tcBorders>
            <w:shd w:val="clear" w:color="auto" w:fill="auto"/>
            <w:noWrap/>
            <w:hideMark/>
          </w:tcPr>
          <w:p w14:paraId="6B140AF5"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7AF5584E"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14999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19.833,76</w:t>
            </w:r>
          </w:p>
        </w:tc>
        <w:tc>
          <w:tcPr>
            <w:tcW w:w="1120" w:type="dxa"/>
            <w:tcBorders>
              <w:top w:val="nil"/>
              <w:left w:val="nil"/>
              <w:bottom w:val="nil"/>
              <w:right w:val="nil"/>
            </w:tcBorders>
            <w:shd w:val="clear" w:color="auto" w:fill="auto"/>
            <w:noWrap/>
            <w:vAlign w:val="center"/>
            <w:hideMark/>
          </w:tcPr>
          <w:p w14:paraId="6F94A1B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16.324,91</w:t>
            </w:r>
          </w:p>
        </w:tc>
        <w:tc>
          <w:tcPr>
            <w:tcW w:w="1132" w:type="dxa"/>
            <w:tcBorders>
              <w:top w:val="nil"/>
              <w:left w:val="nil"/>
              <w:bottom w:val="nil"/>
              <w:right w:val="nil"/>
            </w:tcBorders>
            <w:shd w:val="clear" w:color="auto" w:fill="auto"/>
            <w:noWrap/>
            <w:vAlign w:val="center"/>
            <w:hideMark/>
          </w:tcPr>
          <w:p w14:paraId="14AF17C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19.908</w:t>
            </w:r>
          </w:p>
        </w:tc>
        <w:tc>
          <w:tcPr>
            <w:tcW w:w="1239" w:type="dxa"/>
            <w:tcBorders>
              <w:top w:val="nil"/>
              <w:left w:val="nil"/>
              <w:bottom w:val="nil"/>
              <w:right w:val="nil"/>
            </w:tcBorders>
            <w:shd w:val="clear" w:color="auto" w:fill="auto"/>
            <w:noWrap/>
            <w:vAlign w:val="center"/>
            <w:hideMark/>
          </w:tcPr>
          <w:p w14:paraId="0167BAA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21.300</w:t>
            </w:r>
          </w:p>
        </w:tc>
        <w:tc>
          <w:tcPr>
            <w:tcW w:w="1239" w:type="dxa"/>
            <w:tcBorders>
              <w:top w:val="nil"/>
              <w:left w:val="nil"/>
              <w:bottom w:val="nil"/>
              <w:right w:val="nil"/>
            </w:tcBorders>
            <w:shd w:val="clear" w:color="auto" w:fill="auto"/>
            <w:noWrap/>
            <w:vAlign w:val="center"/>
            <w:hideMark/>
          </w:tcPr>
          <w:p w14:paraId="6314ECF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21.300</w:t>
            </w:r>
          </w:p>
        </w:tc>
      </w:tr>
      <w:tr w:rsidR="00AB71BA" w:rsidRPr="00372337" w14:paraId="75261C0C" w14:textId="77777777" w:rsidTr="00AB71BA">
        <w:trPr>
          <w:trHeight w:val="200"/>
        </w:trPr>
        <w:tc>
          <w:tcPr>
            <w:tcW w:w="860" w:type="dxa"/>
            <w:tcBorders>
              <w:top w:val="nil"/>
              <w:left w:val="nil"/>
              <w:bottom w:val="nil"/>
              <w:right w:val="nil"/>
            </w:tcBorders>
            <w:shd w:val="clear" w:color="auto" w:fill="auto"/>
            <w:noWrap/>
            <w:vAlign w:val="bottom"/>
            <w:hideMark/>
          </w:tcPr>
          <w:p w14:paraId="68F7041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6764BDA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ECC543C"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19.833,76</w:t>
            </w:r>
          </w:p>
        </w:tc>
        <w:tc>
          <w:tcPr>
            <w:tcW w:w="1120" w:type="dxa"/>
            <w:tcBorders>
              <w:top w:val="nil"/>
              <w:left w:val="nil"/>
              <w:bottom w:val="nil"/>
              <w:right w:val="nil"/>
            </w:tcBorders>
            <w:shd w:val="clear" w:color="auto" w:fill="auto"/>
            <w:noWrap/>
            <w:vAlign w:val="bottom"/>
            <w:hideMark/>
          </w:tcPr>
          <w:p w14:paraId="1FC84DD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16.324,91</w:t>
            </w:r>
          </w:p>
        </w:tc>
        <w:tc>
          <w:tcPr>
            <w:tcW w:w="1132" w:type="dxa"/>
            <w:tcBorders>
              <w:top w:val="nil"/>
              <w:left w:val="nil"/>
              <w:bottom w:val="nil"/>
              <w:right w:val="nil"/>
            </w:tcBorders>
            <w:shd w:val="clear" w:color="auto" w:fill="auto"/>
            <w:noWrap/>
            <w:vAlign w:val="bottom"/>
            <w:hideMark/>
          </w:tcPr>
          <w:p w14:paraId="00CCBAF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w:t>
            </w:r>
          </w:p>
        </w:tc>
        <w:tc>
          <w:tcPr>
            <w:tcW w:w="1239" w:type="dxa"/>
            <w:tcBorders>
              <w:top w:val="nil"/>
              <w:left w:val="nil"/>
              <w:bottom w:val="nil"/>
              <w:right w:val="nil"/>
            </w:tcBorders>
            <w:shd w:val="clear" w:color="auto" w:fill="auto"/>
            <w:noWrap/>
            <w:vAlign w:val="bottom"/>
            <w:hideMark/>
          </w:tcPr>
          <w:p w14:paraId="7A0AE7E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c>
          <w:tcPr>
            <w:tcW w:w="1239" w:type="dxa"/>
            <w:tcBorders>
              <w:top w:val="nil"/>
              <w:left w:val="nil"/>
              <w:bottom w:val="nil"/>
              <w:right w:val="nil"/>
            </w:tcBorders>
            <w:shd w:val="clear" w:color="auto" w:fill="auto"/>
            <w:noWrap/>
            <w:vAlign w:val="bottom"/>
            <w:hideMark/>
          </w:tcPr>
          <w:p w14:paraId="1B551B0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r>
      <w:tr w:rsidR="00AB71BA" w:rsidRPr="00372337" w14:paraId="5650960C" w14:textId="77777777" w:rsidTr="00AB71BA">
        <w:trPr>
          <w:trHeight w:val="200"/>
        </w:trPr>
        <w:tc>
          <w:tcPr>
            <w:tcW w:w="860" w:type="dxa"/>
            <w:tcBorders>
              <w:top w:val="nil"/>
              <w:left w:val="nil"/>
              <w:bottom w:val="nil"/>
              <w:right w:val="nil"/>
            </w:tcBorders>
            <w:shd w:val="clear" w:color="auto" w:fill="auto"/>
            <w:noWrap/>
            <w:vAlign w:val="bottom"/>
            <w:hideMark/>
          </w:tcPr>
          <w:p w14:paraId="520EEB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216B749E"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3265A31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19.833,76</w:t>
            </w:r>
          </w:p>
        </w:tc>
        <w:tc>
          <w:tcPr>
            <w:tcW w:w="1120" w:type="dxa"/>
            <w:tcBorders>
              <w:top w:val="nil"/>
              <w:left w:val="nil"/>
              <w:bottom w:val="nil"/>
              <w:right w:val="nil"/>
            </w:tcBorders>
            <w:shd w:val="clear" w:color="auto" w:fill="auto"/>
            <w:noWrap/>
            <w:vAlign w:val="bottom"/>
            <w:hideMark/>
          </w:tcPr>
          <w:p w14:paraId="002DC2E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16.324,91</w:t>
            </w:r>
          </w:p>
        </w:tc>
        <w:tc>
          <w:tcPr>
            <w:tcW w:w="1132" w:type="dxa"/>
            <w:tcBorders>
              <w:top w:val="nil"/>
              <w:left w:val="nil"/>
              <w:bottom w:val="nil"/>
              <w:right w:val="nil"/>
            </w:tcBorders>
            <w:shd w:val="clear" w:color="auto" w:fill="auto"/>
            <w:noWrap/>
            <w:vAlign w:val="bottom"/>
            <w:hideMark/>
          </w:tcPr>
          <w:p w14:paraId="57BA15B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19.908</w:t>
            </w:r>
          </w:p>
        </w:tc>
        <w:tc>
          <w:tcPr>
            <w:tcW w:w="1239" w:type="dxa"/>
            <w:tcBorders>
              <w:top w:val="nil"/>
              <w:left w:val="nil"/>
              <w:bottom w:val="nil"/>
              <w:right w:val="nil"/>
            </w:tcBorders>
            <w:shd w:val="clear" w:color="auto" w:fill="auto"/>
            <w:noWrap/>
            <w:vAlign w:val="bottom"/>
            <w:hideMark/>
          </w:tcPr>
          <w:p w14:paraId="3E5292B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c>
          <w:tcPr>
            <w:tcW w:w="1239" w:type="dxa"/>
            <w:tcBorders>
              <w:top w:val="nil"/>
              <w:left w:val="nil"/>
              <w:bottom w:val="nil"/>
              <w:right w:val="nil"/>
            </w:tcBorders>
            <w:shd w:val="clear" w:color="auto" w:fill="auto"/>
            <w:noWrap/>
            <w:vAlign w:val="bottom"/>
            <w:hideMark/>
          </w:tcPr>
          <w:p w14:paraId="467AE2E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21.300</w:t>
            </w:r>
          </w:p>
        </w:tc>
      </w:tr>
      <w:tr w:rsidR="00AB71BA" w:rsidRPr="00372337" w14:paraId="63346235" w14:textId="77777777" w:rsidTr="00AB71BA">
        <w:trPr>
          <w:trHeight w:val="200"/>
        </w:trPr>
        <w:tc>
          <w:tcPr>
            <w:tcW w:w="860" w:type="dxa"/>
            <w:tcBorders>
              <w:top w:val="nil"/>
              <w:left w:val="nil"/>
              <w:bottom w:val="nil"/>
              <w:right w:val="nil"/>
            </w:tcBorders>
            <w:shd w:val="clear" w:color="000000" w:fill="C6E0B4"/>
            <w:noWrap/>
            <w:vAlign w:val="bottom"/>
            <w:hideMark/>
          </w:tcPr>
          <w:p w14:paraId="6C99324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A102102</w:t>
            </w:r>
          </w:p>
        </w:tc>
        <w:tc>
          <w:tcPr>
            <w:tcW w:w="4151" w:type="dxa"/>
            <w:tcBorders>
              <w:top w:val="nil"/>
              <w:left w:val="nil"/>
              <w:bottom w:val="nil"/>
              <w:right w:val="nil"/>
            </w:tcBorders>
            <w:shd w:val="clear" w:color="000000" w:fill="C6E0B4"/>
            <w:vAlign w:val="bottom"/>
            <w:hideMark/>
          </w:tcPr>
          <w:p w14:paraId="4C2AF1E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Provedba Zakona o zaštiti životinja</w:t>
            </w:r>
          </w:p>
        </w:tc>
        <w:tc>
          <w:tcPr>
            <w:tcW w:w="1151" w:type="dxa"/>
            <w:tcBorders>
              <w:top w:val="nil"/>
              <w:left w:val="nil"/>
              <w:bottom w:val="nil"/>
              <w:right w:val="nil"/>
            </w:tcBorders>
            <w:shd w:val="clear" w:color="000000" w:fill="C6E0B4"/>
            <w:noWrap/>
            <w:vAlign w:val="bottom"/>
            <w:hideMark/>
          </w:tcPr>
          <w:p w14:paraId="268E638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3.106,38</w:t>
            </w:r>
          </w:p>
        </w:tc>
        <w:tc>
          <w:tcPr>
            <w:tcW w:w="1120" w:type="dxa"/>
            <w:tcBorders>
              <w:top w:val="nil"/>
              <w:left w:val="nil"/>
              <w:bottom w:val="nil"/>
              <w:right w:val="nil"/>
            </w:tcBorders>
            <w:shd w:val="clear" w:color="000000" w:fill="C6E0B4"/>
            <w:noWrap/>
            <w:vAlign w:val="bottom"/>
            <w:hideMark/>
          </w:tcPr>
          <w:p w14:paraId="3F8C6E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000000" w:fill="C6E0B4"/>
            <w:noWrap/>
            <w:vAlign w:val="bottom"/>
            <w:hideMark/>
          </w:tcPr>
          <w:p w14:paraId="1D13AF0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797B65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000000" w:fill="C6E0B4"/>
            <w:noWrap/>
            <w:vAlign w:val="bottom"/>
            <w:hideMark/>
          </w:tcPr>
          <w:p w14:paraId="1D5DCCE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58B7D303" w14:textId="77777777" w:rsidTr="00AB71BA">
        <w:trPr>
          <w:trHeight w:val="200"/>
        </w:trPr>
        <w:tc>
          <w:tcPr>
            <w:tcW w:w="860" w:type="dxa"/>
            <w:tcBorders>
              <w:top w:val="nil"/>
              <w:left w:val="nil"/>
              <w:bottom w:val="nil"/>
              <w:right w:val="nil"/>
            </w:tcBorders>
            <w:shd w:val="clear" w:color="auto" w:fill="auto"/>
            <w:noWrap/>
            <w:vAlign w:val="bottom"/>
            <w:hideMark/>
          </w:tcPr>
          <w:p w14:paraId="6BA87F64"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076</w:t>
            </w:r>
          </w:p>
        </w:tc>
        <w:tc>
          <w:tcPr>
            <w:tcW w:w="4151" w:type="dxa"/>
            <w:tcBorders>
              <w:top w:val="nil"/>
              <w:left w:val="nil"/>
              <w:bottom w:val="nil"/>
              <w:right w:val="nil"/>
            </w:tcBorders>
            <w:shd w:val="clear" w:color="auto" w:fill="auto"/>
            <w:vAlign w:val="bottom"/>
            <w:hideMark/>
          </w:tcPr>
          <w:p w14:paraId="3A2C0DF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Poslovi i usluge zdravstva koji nisu drugdje svrstani</w:t>
            </w:r>
          </w:p>
        </w:tc>
        <w:tc>
          <w:tcPr>
            <w:tcW w:w="1151" w:type="dxa"/>
            <w:tcBorders>
              <w:top w:val="nil"/>
              <w:left w:val="nil"/>
              <w:bottom w:val="nil"/>
              <w:right w:val="nil"/>
            </w:tcBorders>
            <w:shd w:val="clear" w:color="auto" w:fill="auto"/>
            <w:noWrap/>
            <w:vAlign w:val="bottom"/>
            <w:hideMark/>
          </w:tcPr>
          <w:p w14:paraId="4721D46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3.106,38</w:t>
            </w:r>
          </w:p>
        </w:tc>
        <w:tc>
          <w:tcPr>
            <w:tcW w:w="1120" w:type="dxa"/>
            <w:tcBorders>
              <w:top w:val="nil"/>
              <w:left w:val="nil"/>
              <w:bottom w:val="nil"/>
              <w:right w:val="nil"/>
            </w:tcBorders>
            <w:shd w:val="clear" w:color="auto" w:fill="auto"/>
            <w:noWrap/>
            <w:vAlign w:val="bottom"/>
            <w:hideMark/>
          </w:tcPr>
          <w:p w14:paraId="77DECC1C"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3.318,07</w:t>
            </w:r>
          </w:p>
        </w:tc>
        <w:tc>
          <w:tcPr>
            <w:tcW w:w="1132" w:type="dxa"/>
            <w:tcBorders>
              <w:top w:val="nil"/>
              <w:left w:val="nil"/>
              <w:bottom w:val="nil"/>
              <w:right w:val="nil"/>
            </w:tcBorders>
            <w:shd w:val="clear" w:color="auto" w:fill="auto"/>
            <w:noWrap/>
            <w:vAlign w:val="bottom"/>
            <w:hideMark/>
          </w:tcPr>
          <w:p w14:paraId="485138A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2B1DA52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c>
          <w:tcPr>
            <w:tcW w:w="1239" w:type="dxa"/>
            <w:tcBorders>
              <w:top w:val="nil"/>
              <w:left w:val="nil"/>
              <w:bottom w:val="nil"/>
              <w:right w:val="nil"/>
            </w:tcBorders>
            <w:shd w:val="clear" w:color="auto" w:fill="auto"/>
            <w:noWrap/>
            <w:vAlign w:val="bottom"/>
            <w:hideMark/>
          </w:tcPr>
          <w:p w14:paraId="3976B06D"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w:t>
            </w:r>
          </w:p>
        </w:tc>
      </w:tr>
      <w:tr w:rsidR="00AB71BA" w:rsidRPr="00372337" w14:paraId="2B4888D7" w14:textId="77777777" w:rsidTr="00AB71BA">
        <w:trPr>
          <w:trHeight w:val="200"/>
        </w:trPr>
        <w:tc>
          <w:tcPr>
            <w:tcW w:w="860" w:type="dxa"/>
            <w:tcBorders>
              <w:top w:val="nil"/>
              <w:left w:val="nil"/>
              <w:bottom w:val="nil"/>
              <w:right w:val="nil"/>
            </w:tcBorders>
            <w:shd w:val="clear" w:color="auto" w:fill="auto"/>
            <w:noWrap/>
            <w:hideMark/>
          </w:tcPr>
          <w:p w14:paraId="1F270311"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520</w:t>
            </w:r>
          </w:p>
        </w:tc>
        <w:tc>
          <w:tcPr>
            <w:tcW w:w="4151" w:type="dxa"/>
            <w:tcBorders>
              <w:top w:val="nil"/>
              <w:left w:val="nil"/>
              <w:bottom w:val="nil"/>
              <w:right w:val="nil"/>
            </w:tcBorders>
            <w:shd w:val="clear" w:color="auto" w:fill="auto"/>
            <w:vAlign w:val="center"/>
            <w:hideMark/>
          </w:tcPr>
          <w:p w14:paraId="36AD6903"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35A256A8"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3.106,38</w:t>
            </w:r>
          </w:p>
        </w:tc>
        <w:tc>
          <w:tcPr>
            <w:tcW w:w="1120" w:type="dxa"/>
            <w:tcBorders>
              <w:top w:val="nil"/>
              <w:left w:val="nil"/>
              <w:bottom w:val="nil"/>
              <w:right w:val="nil"/>
            </w:tcBorders>
            <w:shd w:val="clear" w:color="auto" w:fill="auto"/>
            <w:noWrap/>
            <w:vAlign w:val="center"/>
            <w:hideMark/>
          </w:tcPr>
          <w:p w14:paraId="2FE3383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w:t>
            </w:r>
          </w:p>
        </w:tc>
        <w:tc>
          <w:tcPr>
            <w:tcW w:w="1132" w:type="dxa"/>
            <w:tcBorders>
              <w:top w:val="nil"/>
              <w:left w:val="nil"/>
              <w:bottom w:val="nil"/>
              <w:right w:val="nil"/>
            </w:tcBorders>
            <w:shd w:val="clear" w:color="auto" w:fill="auto"/>
            <w:noWrap/>
            <w:vAlign w:val="center"/>
            <w:hideMark/>
          </w:tcPr>
          <w:p w14:paraId="2A035B71"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3CC7146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c>
          <w:tcPr>
            <w:tcW w:w="1239" w:type="dxa"/>
            <w:tcBorders>
              <w:top w:val="nil"/>
              <w:left w:val="nil"/>
              <w:bottom w:val="nil"/>
              <w:right w:val="nil"/>
            </w:tcBorders>
            <w:shd w:val="clear" w:color="auto" w:fill="auto"/>
            <w:noWrap/>
            <w:vAlign w:val="center"/>
            <w:hideMark/>
          </w:tcPr>
          <w:p w14:paraId="3C2217EC"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w:t>
            </w:r>
          </w:p>
        </w:tc>
      </w:tr>
      <w:tr w:rsidR="00AB71BA" w:rsidRPr="00372337" w14:paraId="3882B384" w14:textId="77777777" w:rsidTr="00AB71BA">
        <w:trPr>
          <w:trHeight w:val="200"/>
        </w:trPr>
        <w:tc>
          <w:tcPr>
            <w:tcW w:w="860" w:type="dxa"/>
            <w:tcBorders>
              <w:top w:val="nil"/>
              <w:left w:val="nil"/>
              <w:bottom w:val="nil"/>
              <w:right w:val="nil"/>
            </w:tcBorders>
            <w:shd w:val="clear" w:color="auto" w:fill="auto"/>
            <w:noWrap/>
            <w:vAlign w:val="bottom"/>
            <w:hideMark/>
          </w:tcPr>
          <w:p w14:paraId="18B66139"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7BC8C4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075DEE4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3.106,38</w:t>
            </w:r>
          </w:p>
        </w:tc>
        <w:tc>
          <w:tcPr>
            <w:tcW w:w="1120" w:type="dxa"/>
            <w:tcBorders>
              <w:top w:val="nil"/>
              <w:left w:val="nil"/>
              <w:bottom w:val="nil"/>
              <w:right w:val="nil"/>
            </w:tcBorders>
            <w:shd w:val="clear" w:color="auto" w:fill="auto"/>
            <w:noWrap/>
            <w:vAlign w:val="bottom"/>
            <w:hideMark/>
          </w:tcPr>
          <w:p w14:paraId="398A46D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33649933"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4337630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2A978EE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51E52E17" w14:textId="77777777" w:rsidTr="00AB71BA">
        <w:trPr>
          <w:trHeight w:val="200"/>
        </w:trPr>
        <w:tc>
          <w:tcPr>
            <w:tcW w:w="860" w:type="dxa"/>
            <w:tcBorders>
              <w:top w:val="nil"/>
              <w:left w:val="nil"/>
              <w:bottom w:val="nil"/>
              <w:right w:val="nil"/>
            </w:tcBorders>
            <w:shd w:val="clear" w:color="auto" w:fill="auto"/>
            <w:noWrap/>
            <w:vAlign w:val="bottom"/>
            <w:hideMark/>
          </w:tcPr>
          <w:p w14:paraId="092D9A7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358C3E1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6037F22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3.106,38</w:t>
            </w:r>
          </w:p>
        </w:tc>
        <w:tc>
          <w:tcPr>
            <w:tcW w:w="1120" w:type="dxa"/>
            <w:tcBorders>
              <w:top w:val="nil"/>
              <w:left w:val="nil"/>
              <w:bottom w:val="nil"/>
              <w:right w:val="nil"/>
            </w:tcBorders>
            <w:shd w:val="clear" w:color="auto" w:fill="auto"/>
            <w:noWrap/>
            <w:vAlign w:val="bottom"/>
            <w:hideMark/>
          </w:tcPr>
          <w:p w14:paraId="5D5148D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254461C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1993A6C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c>
          <w:tcPr>
            <w:tcW w:w="1239" w:type="dxa"/>
            <w:tcBorders>
              <w:top w:val="nil"/>
              <w:left w:val="nil"/>
              <w:bottom w:val="nil"/>
              <w:right w:val="nil"/>
            </w:tcBorders>
            <w:shd w:val="clear" w:color="auto" w:fill="auto"/>
            <w:noWrap/>
            <w:vAlign w:val="bottom"/>
            <w:hideMark/>
          </w:tcPr>
          <w:p w14:paraId="109DB8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w:t>
            </w:r>
          </w:p>
        </w:tc>
      </w:tr>
      <w:tr w:rsidR="00AB71BA" w:rsidRPr="00372337" w14:paraId="48238C19" w14:textId="77777777" w:rsidTr="00AB71BA">
        <w:trPr>
          <w:trHeight w:val="200"/>
        </w:trPr>
        <w:tc>
          <w:tcPr>
            <w:tcW w:w="860" w:type="dxa"/>
            <w:tcBorders>
              <w:top w:val="nil"/>
              <w:left w:val="nil"/>
              <w:bottom w:val="nil"/>
              <w:right w:val="nil"/>
            </w:tcBorders>
            <w:shd w:val="clear" w:color="000000" w:fill="C6E0B4"/>
            <w:noWrap/>
            <w:vAlign w:val="bottom"/>
            <w:hideMark/>
          </w:tcPr>
          <w:p w14:paraId="602619F2"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T102101</w:t>
            </w:r>
          </w:p>
        </w:tc>
        <w:tc>
          <w:tcPr>
            <w:tcW w:w="4151" w:type="dxa"/>
            <w:tcBorders>
              <w:top w:val="nil"/>
              <w:left w:val="nil"/>
              <w:bottom w:val="nil"/>
              <w:right w:val="nil"/>
            </w:tcBorders>
            <w:shd w:val="clear" w:color="000000" w:fill="C6E0B4"/>
            <w:vAlign w:val="bottom"/>
            <w:hideMark/>
          </w:tcPr>
          <w:p w14:paraId="30BE40D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Domu zdravlja Nova Gradiška</w:t>
            </w:r>
          </w:p>
        </w:tc>
        <w:tc>
          <w:tcPr>
            <w:tcW w:w="1151" w:type="dxa"/>
            <w:tcBorders>
              <w:top w:val="nil"/>
              <w:left w:val="nil"/>
              <w:bottom w:val="nil"/>
              <w:right w:val="nil"/>
            </w:tcBorders>
            <w:shd w:val="clear" w:color="000000" w:fill="C6E0B4"/>
            <w:noWrap/>
            <w:vAlign w:val="bottom"/>
            <w:hideMark/>
          </w:tcPr>
          <w:p w14:paraId="0DCA4F7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20" w:type="dxa"/>
            <w:tcBorders>
              <w:top w:val="nil"/>
              <w:left w:val="nil"/>
              <w:bottom w:val="nil"/>
              <w:right w:val="nil"/>
            </w:tcBorders>
            <w:shd w:val="clear" w:color="000000" w:fill="C6E0B4"/>
            <w:noWrap/>
            <w:vAlign w:val="bottom"/>
            <w:hideMark/>
          </w:tcPr>
          <w:p w14:paraId="2557A6D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000000" w:fill="C6E0B4"/>
            <w:noWrap/>
            <w:vAlign w:val="bottom"/>
            <w:hideMark/>
          </w:tcPr>
          <w:p w14:paraId="20C58EA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0524EA2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78CD49C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896D686" w14:textId="77777777" w:rsidTr="00AB71BA">
        <w:trPr>
          <w:trHeight w:val="200"/>
        </w:trPr>
        <w:tc>
          <w:tcPr>
            <w:tcW w:w="860" w:type="dxa"/>
            <w:tcBorders>
              <w:top w:val="nil"/>
              <w:left w:val="nil"/>
              <w:bottom w:val="nil"/>
              <w:right w:val="nil"/>
            </w:tcBorders>
            <w:shd w:val="clear" w:color="auto" w:fill="auto"/>
            <w:noWrap/>
            <w:vAlign w:val="bottom"/>
            <w:hideMark/>
          </w:tcPr>
          <w:p w14:paraId="16C26DB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076</w:t>
            </w:r>
          </w:p>
        </w:tc>
        <w:tc>
          <w:tcPr>
            <w:tcW w:w="4151" w:type="dxa"/>
            <w:tcBorders>
              <w:top w:val="nil"/>
              <w:left w:val="nil"/>
              <w:bottom w:val="nil"/>
              <w:right w:val="nil"/>
            </w:tcBorders>
            <w:shd w:val="clear" w:color="auto" w:fill="auto"/>
            <w:vAlign w:val="bottom"/>
            <w:hideMark/>
          </w:tcPr>
          <w:p w14:paraId="3BF85FD2"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Poslovi i usluge zdravstva koji nisu drugdje svrstani</w:t>
            </w:r>
          </w:p>
        </w:tc>
        <w:tc>
          <w:tcPr>
            <w:tcW w:w="1151" w:type="dxa"/>
            <w:tcBorders>
              <w:top w:val="nil"/>
              <w:left w:val="nil"/>
              <w:bottom w:val="nil"/>
              <w:right w:val="nil"/>
            </w:tcBorders>
            <w:shd w:val="clear" w:color="auto" w:fill="auto"/>
            <w:noWrap/>
            <w:vAlign w:val="bottom"/>
            <w:hideMark/>
          </w:tcPr>
          <w:p w14:paraId="4280E0AB"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p>
        </w:tc>
        <w:tc>
          <w:tcPr>
            <w:tcW w:w="1120" w:type="dxa"/>
            <w:tcBorders>
              <w:top w:val="nil"/>
              <w:left w:val="nil"/>
              <w:bottom w:val="nil"/>
              <w:right w:val="nil"/>
            </w:tcBorders>
            <w:shd w:val="clear" w:color="auto" w:fill="auto"/>
            <w:noWrap/>
            <w:vAlign w:val="bottom"/>
            <w:hideMark/>
          </w:tcPr>
          <w:p w14:paraId="6537D0BE"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3.318,07</w:t>
            </w:r>
          </w:p>
        </w:tc>
        <w:tc>
          <w:tcPr>
            <w:tcW w:w="1132" w:type="dxa"/>
            <w:tcBorders>
              <w:top w:val="nil"/>
              <w:left w:val="nil"/>
              <w:bottom w:val="nil"/>
              <w:right w:val="nil"/>
            </w:tcBorders>
            <w:shd w:val="clear" w:color="auto" w:fill="auto"/>
            <w:noWrap/>
            <w:vAlign w:val="bottom"/>
            <w:hideMark/>
          </w:tcPr>
          <w:p w14:paraId="7B4E6C7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617C039"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F7B482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4021AB71" w14:textId="77777777" w:rsidTr="00AB71BA">
        <w:trPr>
          <w:trHeight w:val="200"/>
        </w:trPr>
        <w:tc>
          <w:tcPr>
            <w:tcW w:w="860" w:type="dxa"/>
            <w:tcBorders>
              <w:top w:val="nil"/>
              <w:left w:val="nil"/>
              <w:bottom w:val="nil"/>
              <w:right w:val="nil"/>
            </w:tcBorders>
            <w:shd w:val="clear" w:color="auto" w:fill="auto"/>
            <w:noWrap/>
            <w:hideMark/>
          </w:tcPr>
          <w:p w14:paraId="6DB095F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lastRenderedPageBreak/>
              <w:t>520</w:t>
            </w:r>
          </w:p>
        </w:tc>
        <w:tc>
          <w:tcPr>
            <w:tcW w:w="4151" w:type="dxa"/>
            <w:tcBorders>
              <w:top w:val="nil"/>
              <w:left w:val="nil"/>
              <w:bottom w:val="nil"/>
              <w:right w:val="nil"/>
            </w:tcBorders>
            <w:shd w:val="clear" w:color="auto" w:fill="auto"/>
            <w:vAlign w:val="center"/>
            <w:hideMark/>
          </w:tcPr>
          <w:p w14:paraId="2A7602E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0C5AB14A"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p>
        </w:tc>
        <w:tc>
          <w:tcPr>
            <w:tcW w:w="1120" w:type="dxa"/>
            <w:tcBorders>
              <w:top w:val="nil"/>
              <w:left w:val="nil"/>
              <w:bottom w:val="nil"/>
              <w:right w:val="nil"/>
            </w:tcBorders>
            <w:shd w:val="clear" w:color="auto" w:fill="auto"/>
            <w:noWrap/>
            <w:vAlign w:val="center"/>
            <w:hideMark/>
          </w:tcPr>
          <w:p w14:paraId="0E50150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3.318,07</w:t>
            </w:r>
          </w:p>
        </w:tc>
        <w:tc>
          <w:tcPr>
            <w:tcW w:w="1132" w:type="dxa"/>
            <w:tcBorders>
              <w:top w:val="nil"/>
              <w:left w:val="nil"/>
              <w:bottom w:val="nil"/>
              <w:right w:val="nil"/>
            </w:tcBorders>
            <w:shd w:val="clear" w:color="auto" w:fill="auto"/>
            <w:noWrap/>
            <w:vAlign w:val="center"/>
            <w:hideMark/>
          </w:tcPr>
          <w:p w14:paraId="1312FD8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7523505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2FE8CB8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5114D194" w14:textId="77777777" w:rsidTr="00AB71BA">
        <w:trPr>
          <w:trHeight w:val="200"/>
        </w:trPr>
        <w:tc>
          <w:tcPr>
            <w:tcW w:w="860" w:type="dxa"/>
            <w:tcBorders>
              <w:top w:val="nil"/>
              <w:left w:val="nil"/>
              <w:bottom w:val="nil"/>
              <w:right w:val="nil"/>
            </w:tcBorders>
            <w:shd w:val="clear" w:color="auto" w:fill="auto"/>
            <w:noWrap/>
            <w:vAlign w:val="bottom"/>
            <w:hideMark/>
          </w:tcPr>
          <w:p w14:paraId="66BAEA1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2BB243C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0DDF1B7"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0D8EF8F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6F40873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EE7762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6FC5B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7DE7AFF" w14:textId="77777777" w:rsidTr="00AB71BA">
        <w:trPr>
          <w:trHeight w:val="200"/>
        </w:trPr>
        <w:tc>
          <w:tcPr>
            <w:tcW w:w="860" w:type="dxa"/>
            <w:tcBorders>
              <w:top w:val="nil"/>
              <w:left w:val="nil"/>
              <w:bottom w:val="nil"/>
              <w:right w:val="nil"/>
            </w:tcBorders>
            <w:shd w:val="clear" w:color="auto" w:fill="auto"/>
            <w:noWrap/>
            <w:vAlign w:val="bottom"/>
            <w:hideMark/>
          </w:tcPr>
          <w:p w14:paraId="26B8F37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w:t>
            </w:r>
          </w:p>
        </w:tc>
        <w:tc>
          <w:tcPr>
            <w:tcW w:w="4151" w:type="dxa"/>
            <w:tcBorders>
              <w:top w:val="nil"/>
              <w:left w:val="nil"/>
              <w:bottom w:val="nil"/>
              <w:right w:val="nil"/>
            </w:tcBorders>
            <w:shd w:val="clear" w:color="auto" w:fill="auto"/>
            <w:vAlign w:val="bottom"/>
            <w:hideMark/>
          </w:tcPr>
          <w:p w14:paraId="206191E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5A27D536" w14:textId="77777777" w:rsidR="00AB71BA" w:rsidRPr="00372337" w:rsidRDefault="00AB71BA" w:rsidP="00372337">
            <w:pPr>
              <w:spacing w:after="0" w:line="240" w:lineRule="auto"/>
              <w:rPr>
                <w:rFonts w:ascii="Arial" w:eastAsia="Times New Roman" w:hAnsi="Arial" w:cs="Arial"/>
                <w:color w:val="000000"/>
                <w:sz w:val="16"/>
                <w:szCs w:val="16"/>
                <w:lang w:eastAsia="hr-HR"/>
              </w:rPr>
            </w:pPr>
          </w:p>
        </w:tc>
        <w:tc>
          <w:tcPr>
            <w:tcW w:w="1120" w:type="dxa"/>
            <w:tcBorders>
              <w:top w:val="nil"/>
              <w:left w:val="nil"/>
              <w:bottom w:val="nil"/>
              <w:right w:val="nil"/>
            </w:tcBorders>
            <w:shd w:val="clear" w:color="auto" w:fill="auto"/>
            <w:noWrap/>
            <w:vAlign w:val="bottom"/>
            <w:hideMark/>
          </w:tcPr>
          <w:p w14:paraId="452B679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3.318,07</w:t>
            </w:r>
          </w:p>
        </w:tc>
        <w:tc>
          <w:tcPr>
            <w:tcW w:w="1132" w:type="dxa"/>
            <w:tcBorders>
              <w:top w:val="nil"/>
              <w:left w:val="nil"/>
              <w:bottom w:val="nil"/>
              <w:right w:val="nil"/>
            </w:tcBorders>
            <w:shd w:val="clear" w:color="auto" w:fill="auto"/>
            <w:noWrap/>
            <w:vAlign w:val="bottom"/>
            <w:hideMark/>
          </w:tcPr>
          <w:p w14:paraId="689450E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52CF14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7B1D13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9881178" w14:textId="77777777" w:rsidTr="00AB71BA">
        <w:trPr>
          <w:trHeight w:val="200"/>
        </w:trPr>
        <w:tc>
          <w:tcPr>
            <w:tcW w:w="860" w:type="dxa"/>
            <w:tcBorders>
              <w:top w:val="nil"/>
              <w:left w:val="nil"/>
              <w:bottom w:val="nil"/>
              <w:right w:val="nil"/>
            </w:tcBorders>
            <w:shd w:val="clear" w:color="000000" w:fill="C6E0B4"/>
            <w:noWrap/>
            <w:vAlign w:val="bottom"/>
            <w:hideMark/>
          </w:tcPr>
          <w:p w14:paraId="1D214DD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T102102</w:t>
            </w:r>
          </w:p>
        </w:tc>
        <w:tc>
          <w:tcPr>
            <w:tcW w:w="4151" w:type="dxa"/>
            <w:tcBorders>
              <w:top w:val="nil"/>
              <w:left w:val="nil"/>
              <w:bottom w:val="nil"/>
              <w:right w:val="nil"/>
            </w:tcBorders>
            <w:shd w:val="clear" w:color="000000" w:fill="C6E0B4"/>
            <w:vAlign w:val="bottom"/>
            <w:hideMark/>
          </w:tcPr>
          <w:p w14:paraId="21B5378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 Općoj bolnici Nova Gradiška</w:t>
            </w:r>
          </w:p>
        </w:tc>
        <w:tc>
          <w:tcPr>
            <w:tcW w:w="1151" w:type="dxa"/>
            <w:tcBorders>
              <w:top w:val="nil"/>
              <w:left w:val="nil"/>
              <w:bottom w:val="nil"/>
              <w:right w:val="nil"/>
            </w:tcBorders>
            <w:shd w:val="clear" w:color="000000" w:fill="C6E0B4"/>
            <w:noWrap/>
            <w:vAlign w:val="bottom"/>
            <w:hideMark/>
          </w:tcPr>
          <w:p w14:paraId="402130B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000000" w:fill="C6E0B4"/>
            <w:noWrap/>
            <w:vAlign w:val="bottom"/>
            <w:hideMark/>
          </w:tcPr>
          <w:p w14:paraId="5457503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132" w:type="dxa"/>
            <w:tcBorders>
              <w:top w:val="nil"/>
              <w:left w:val="nil"/>
              <w:bottom w:val="nil"/>
              <w:right w:val="nil"/>
            </w:tcBorders>
            <w:shd w:val="clear" w:color="000000" w:fill="C6E0B4"/>
            <w:noWrap/>
            <w:vAlign w:val="bottom"/>
            <w:hideMark/>
          </w:tcPr>
          <w:p w14:paraId="7CA7D8A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303A25B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c>
          <w:tcPr>
            <w:tcW w:w="1239" w:type="dxa"/>
            <w:tcBorders>
              <w:top w:val="nil"/>
              <w:left w:val="nil"/>
              <w:bottom w:val="nil"/>
              <w:right w:val="nil"/>
            </w:tcBorders>
            <w:shd w:val="clear" w:color="000000" w:fill="C6E0B4"/>
            <w:noWrap/>
            <w:vAlign w:val="bottom"/>
            <w:hideMark/>
          </w:tcPr>
          <w:p w14:paraId="5212074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 </w:t>
            </w:r>
          </w:p>
        </w:tc>
      </w:tr>
      <w:tr w:rsidR="00AB71BA" w:rsidRPr="00372337" w14:paraId="1CB3B92B" w14:textId="77777777" w:rsidTr="00AB71BA">
        <w:trPr>
          <w:trHeight w:val="200"/>
        </w:trPr>
        <w:tc>
          <w:tcPr>
            <w:tcW w:w="860" w:type="dxa"/>
            <w:tcBorders>
              <w:top w:val="nil"/>
              <w:left w:val="nil"/>
              <w:bottom w:val="nil"/>
              <w:right w:val="nil"/>
            </w:tcBorders>
            <w:shd w:val="clear" w:color="auto" w:fill="auto"/>
            <w:noWrap/>
            <w:vAlign w:val="bottom"/>
            <w:hideMark/>
          </w:tcPr>
          <w:p w14:paraId="74132905"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076</w:t>
            </w:r>
          </w:p>
        </w:tc>
        <w:tc>
          <w:tcPr>
            <w:tcW w:w="4151" w:type="dxa"/>
            <w:tcBorders>
              <w:top w:val="nil"/>
              <w:left w:val="nil"/>
              <w:bottom w:val="nil"/>
              <w:right w:val="nil"/>
            </w:tcBorders>
            <w:shd w:val="clear" w:color="auto" w:fill="auto"/>
            <w:vAlign w:val="bottom"/>
            <w:hideMark/>
          </w:tcPr>
          <w:p w14:paraId="1E198B8C"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Poslovi i usluge zdravstva koji nisu drugdje svrstani</w:t>
            </w:r>
          </w:p>
        </w:tc>
        <w:tc>
          <w:tcPr>
            <w:tcW w:w="1151" w:type="dxa"/>
            <w:tcBorders>
              <w:top w:val="nil"/>
              <w:left w:val="nil"/>
              <w:bottom w:val="nil"/>
              <w:right w:val="nil"/>
            </w:tcBorders>
            <w:shd w:val="clear" w:color="auto" w:fill="auto"/>
            <w:noWrap/>
            <w:vAlign w:val="bottom"/>
            <w:hideMark/>
          </w:tcPr>
          <w:p w14:paraId="550B2E88"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6.636,14</w:t>
            </w:r>
          </w:p>
        </w:tc>
        <w:tc>
          <w:tcPr>
            <w:tcW w:w="1120" w:type="dxa"/>
            <w:tcBorders>
              <w:top w:val="nil"/>
              <w:left w:val="nil"/>
              <w:bottom w:val="nil"/>
              <w:right w:val="nil"/>
            </w:tcBorders>
            <w:shd w:val="clear" w:color="auto" w:fill="auto"/>
            <w:noWrap/>
            <w:vAlign w:val="bottom"/>
            <w:hideMark/>
          </w:tcPr>
          <w:p w14:paraId="29050BD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p>
        </w:tc>
        <w:tc>
          <w:tcPr>
            <w:tcW w:w="1132" w:type="dxa"/>
            <w:tcBorders>
              <w:top w:val="nil"/>
              <w:left w:val="nil"/>
              <w:bottom w:val="nil"/>
              <w:right w:val="nil"/>
            </w:tcBorders>
            <w:shd w:val="clear" w:color="auto" w:fill="auto"/>
            <w:noWrap/>
            <w:vAlign w:val="bottom"/>
            <w:hideMark/>
          </w:tcPr>
          <w:p w14:paraId="5577518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AD8441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8D33E4E"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6742B13" w14:textId="77777777" w:rsidTr="00AB71BA">
        <w:trPr>
          <w:trHeight w:val="200"/>
        </w:trPr>
        <w:tc>
          <w:tcPr>
            <w:tcW w:w="860" w:type="dxa"/>
            <w:tcBorders>
              <w:top w:val="nil"/>
              <w:left w:val="nil"/>
              <w:bottom w:val="nil"/>
              <w:right w:val="nil"/>
            </w:tcBorders>
            <w:shd w:val="clear" w:color="auto" w:fill="auto"/>
            <w:noWrap/>
            <w:hideMark/>
          </w:tcPr>
          <w:p w14:paraId="35D36569"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911</w:t>
            </w:r>
          </w:p>
        </w:tc>
        <w:tc>
          <w:tcPr>
            <w:tcW w:w="4151" w:type="dxa"/>
            <w:tcBorders>
              <w:top w:val="nil"/>
              <w:left w:val="nil"/>
              <w:bottom w:val="nil"/>
              <w:right w:val="nil"/>
            </w:tcBorders>
            <w:shd w:val="clear" w:color="auto" w:fill="auto"/>
            <w:vAlign w:val="center"/>
            <w:hideMark/>
          </w:tcPr>
          <w:p w14:paraId="09E64F3B"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Ministarstvo financija</w:t>
            </w:r>
          </w:p>
        </w:tc>
        <w:tc>
          <w:tcPr>
            <w:tcW w:w="1151" w:type="dxa"/>
            <w:tcBorders>
              <w:top w:val="nil"/>
              <w:left w:val="nil"/>
              <w:bottom w:val="nil"/>
              <w:right w:val="nil"/>
            </w:tcBorders>
            <w:shd w:val="clear" w:color="auto" w:fill="auto"/>
            <w:noWrap/>
            <w:vAlign w:val="center"/>
            <w:hideMark/>
          </w:tcPr>
          <w:p w14:paraId="637A34F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6.636,14</w:t>
            </w:r>
          </w:p>
        </w:tc>
        <w:tc>
          <w:tcPr>
            <w:tcW w:w="1120" w:type="dxa"/>
            <w:tcBorders>
              <w:top w:val="nil"/>
              <w:left w:val="nil"/>
              <w:bottom w:val="nil"/>
              <w:right w:val="nil"/>
            </w:tcBorders>
            <w:shd w:val="clear" w:color="auto" w:fill="auto"/>
            <w:noWrap/>
            <w:vAlign w:val="center"/>
            <w:hideMark/>
          </w:tcPr>
          <w:p w14:paraId="624FD4B4"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center"/>
            <w:hideMark/>
          </w:tcPr>
          <w:p w14:paraId="3280310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50D347D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center"/>
            <w:hideMark/>
          </w:tcPr>
          <w:p w14:paraId="1D4BA68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4FBE33C" w14:textId="77777777" w:rsidTr="00AB71BA">
        <w:trPr>
          <w:trHeight w:val="200"/>
        </w:trPr>
        <w:tc>
          <w:tcPr>
            <w:tcW w:w="860" w:type="dxa"/>
            <w:tcBorders>
              <w:top w:val="nil"/>
              <w:left w:val="nil"/>
              <w:bottom w:val="nil"/>
              <w:right w:val="nil"/>
            </w:tcBorders>
            <w:shd w:val="clear" w:color="auto" w:fill="auto"/>
            <w:noWrap/>
            <w:vAlign w:val="bottom"/>
            <w:hideMark/>
          </w:tcPr>
          <w:p w14:paraId="51A5520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4E49372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69D6A89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auto" w:fill="auto"/>
            <w:noWrap/>
            <w:vAlign w:val="bottom"/>
            <w:hideMark/>
          </w:tcPr>
          <w:p w14:paraId="6B0F851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4A2D359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83EA19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A1A17B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EBF6EF5" w14:textId="77777777" w:rsidTr="00AB71BA">
        <w:trPr>
          <w:trHeight w:val="200"/>
        </w:trPr>
        <w:tc>
          <w:tcPr>
            <w:tcW w:w="860" w:type="dxa"/>
            <w:tcBorders>
              <w:top w:val="nil"/>
              <w:left w:val="nil"/>
              <w:bottom w:val="nil"/>
              <w:right w:val="nil"/>
            </w:tcBorders>
            <w:shd w:val="clear" w:color="auto" w:fill="auto"/>
            <w:noWrap/>
            <w:vAlign w:val="bottom"/>
            <w:hideMark/>
          </w:tcPr>
          <w:p w14:paraId="3E49563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36</w:t>
            </w:r>
          </w:p>
        </w:tc>
        <w:tc>
          <w:tcPr>
            <w:tcW w:w="4151" w:type="dxa"/>
            <w:tcBorders>
              <w:top w:val="nil"/>
              <w:left w:val="nil"/>
              <w:bottom w:val="nil"/>
              <w:right w:val="nil"/>
            </w:tcBorders>
            <w:shd w:val="clear" w:color="auto" w:fill="auto"/>
            <w:vAlign w:val="bottom"/>
            <w:hideMark/>
          </w:tcPr>
          <w:p w14:paraId="1E7CE7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Pomoći dane u inozemstvo i unutar općeg proračuna</w:t>
            </w:r>
          </w:p>
        </w:tc>
        <w:tc>
          <w:tcPr>
            <w:tcW w:w="1151" w:type="dxa"/>
            <w:tcBorders>
              <w:top w:val="nil"/>
              <w:left w:val="nil"/>
              <w:bottom w:val="nil"/>
              <w:right w:val="nil"/>
            </w:tcBorders>
            <w:shd w:val="clear" w:color="auto" w:fill="auto"/>
            <w:noWrap/>
            <w:vAlign w:val="bottom"/>
            <w:hideMark/>
          </w:tcPr>
          <w:p w14:paraId="38D668D0"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6.636,14</w:t>
            </w:r>
          </w:p>
        </w:tc>
        <w:tc>
          <w:tcPr>
            <w:tcW w:w="1120" w:type="dxa"/>
            <w:tcBorders>
              <w:top w:val="nil"/>
              <w:left w:val="nil"/>
              <w:bottom w:val="nil"/>
              <w:right w:val="nil"/>
            </w:tcBorders>
            <w:shd w:val="clear" w:color="auto" w:fill="auto"/>
            <w:noWrap/>
            <w:vAlign w:val="bottom"/>
            <w:hideMark/>
          </w:tcPr>
          <w:p w14:paraId="147FC14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431BDB7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EE72703"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6A932E4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7170BE0" w14:textId="77777777" w:rsidTr="00AB71BA">
        <w:trPr>
          <w:trHeight w:val="200"/>
        </w:trPr>
        <w:tc>
          <w:tcPr>
            <w:tcW w:w="860" w:type="dxa"/>
            <w:tcBorders>
              <w:top w:val="nil"/>
              <w:left w:val="nil"/>
              <w:bottom w:val="nil"/>
              <w:right w:val="nil"/>
            </w:tcBorders>
            <w:shd w:val="clear" w:color="000000" w:fill="F8CBAD"/>
            <w:noWrap/>
            <w:vAlign w:val="bottom"/>
            <w:hideMark/>
          </w:tcPr>
          <w:p w14:paraId="311062F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P1022</w:t>
            </w:r>
          </w:p>
        </w:tc>
        <w:tc>
          <w:tcPr>
            <w:tcW w:w="4151" w:type="dxa"/>
            <w:tcBorders>
              <w:top w:val="nil"/>
              <w:left w:val="nil"/>
              <w:bottom w:val="nil"/>
              <w:right w:val="nil"/>
            </w:tcBorders>
            <w:shd w:val="clear" w:color="000000" w:fill="F8CBAD"/>
            <w:vAlign w:val="bottom"/>
            <w:hideMark/>
          </w:tcPr>
          <w:p w14:paraId="5CB0FC1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JAVNI RADOVI</w:t>
            </w:r>
          </w:p>
        </w:tc>
        <w:tc>
          <w:tcPr>
            <w:tcW w:w="1151" w:type="dxa"/>
            <w:tcBorders>
              <w:top w:val="nil"/>
              <w:left w:val="nil"/>
              <w:bottom w:val="nil"/>
              <w:right w:val="nil"/>
            </w:tcBorders>
            <w:shd w:val="clear" w:color="000000" w:fill="F8CBAD"/>
            <w:noWrap/>
            <w:vAlign w:val="bottom"/>
            <w:hideMark/>
          </w:tcPr>
          <w:p w14:paraId="0CC3C2D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18.395,10</w:t>
            </w:r>
          </w:p>
        </w:tc>
        <w:tc>
          <w:tcPr>
            <w:tcW w:w="1120" w:type="dxa"/>
            <w:tcBorders>
              <w:top w:val="nil"/>
              <w:left w:val="nil"/>
              <w:bottom w:val="nil"/>
              <w:right w:val="nil"/>
            </w:tcBorders>
            <w:shd w:val="clear" w:color="000000" w:fill="F8CBAD"/>
            <w:noWrap/>
            <w:vAlign w:val="bottom"/>
            <w:hideMark/>
          </w:tcPr>
          <w:p w14:paraId="4D168CB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9.213,63</w:t>
            </w:r>
          </w:p>
        </w:tc>
        <w:tc>
          <w:tcPr>
            <w:tcW w:w="1132" w:type="dxa"/>
            <w:tcBorders>
              <w:top w:val="nil"/>
              <w:left w:val="nil"/>
              <w:bottom w:val="nil"/>
              <w:right w:val="nil"/>
            </w:tcBorders>
            <w:shd w:val="clear" w:color="000000" w:fill="F8CBAD"/>
            <w:noWrap/>
            <w:vAlign w:val="bottom"/>
            <w:hideMark/>
          </w:tcPr>
          <w:p w14:paraId="74283AC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10.751</w:t>
            </w:r>
          </w:p>
        </w:tc>
        <w:tc>
          <w:tcPr>
            <w:tcW w:w="1239" w:type="dxa"/>
            <w:tcBorders>
              <w:top w:val="nil"/>
              <w:left w:val="nil"/>
              <w:bottom w:val="nil"/>
              <w:right w:val="nil"/>
            </w:tcBorders>
            <w:shd w:val="clear" w:color="000000" w:fill="F8CBAD"/>
            <w:noWrap/>
            <w:vAlign w:val="bottom"/>
            <w:hideMark/>
          </w:tcPr>
          <w:p w14:paraId="0B9636E8"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11.826</w:t>
            </w:r>
          </w:p>
        </w:tc>
        <w:tc>
          <w:tcPr>
            <w:tcW w:w="1239" w:type="dxa"/>
            <w:tcBorders>
              <w:top w:val="nil"/>
              <w:left w:val="nil"/>
              <w:bottom w:val="nil"/>
              <w:right w:val="nil"/>
            </w:tcBorders>
            <w:shd w:val="clear" w:color="000000" w:fill="F8CBAD"/>
            <w:noWrap/>
            <w:vAlign w:val="bottom"/>
            <w:hideMark/>
          </w:tcPr>
          <w:p w14:paraId="51D78E8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14.833</w:t>
            </w:r>
          </w:p>
        </w:tc>
      </w:tr>
      <w:tr w:rsidR="00AB71BA" w:rsidRPr="00372337" w14:paraId="0F8B5F30" w14:textId="77777777" w:rsidTr="00AB71BA">
        <w:trPr>
          <w:trHeight w:val="200"/>
        </w:trPr>
        <w:tc>
          <w:tcPr>
            <w:tcW w:w="860" w:type="dxa"/>
            <w:tcBorders>
              <w:top w:val="nil"/>
              <w:left w:val="nil"/>
              <w:bottom w:val="nil"/>
              <w:right w:val="nil"/>
            </w:tcBorders>
            <w:shd w:val="clear" w:color="000000" w:fill="C6E0B4"/>
            <w:noWrap/>
            <w:vAlign w:val="bottom"/>
            <w:hideMark/>
          </w:tcPr>
          <w:p w14:paraId="3A2F59A8"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A102201</w:t>
            </w:r>
          </w:p>
        </w:tc>
        <w:tc>
          <w:tcPr>
            <w:tcW w:w="4151" w:type="dxa"/>
            <w:tcBorders>
              <w:top w:val="nil"/>
              <w:left w:val="nil"/>
              <w:bottom w:val="nil"/>
              <w:right w:val="nil"/>
            </w:tcBorders>
            <w:shd w:val="clear" w:color="000000" w:fill="C6E0B4"/>
            <w:vAlign w:val="bottom"/>
            <w:hideMark/>
          </w:tcPr>
          <w:p w14:paraId="458F4E3C"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Zaštita okoliša i kulturnog dobra</w:t>
            </w:r>
          </w:p>
        </w:tc>
        <w:tc>
          <w:tcPr>
            <w:tcW w:w="1151" w:type="dxa"/>
            <w:tcBorders>
              <w:top w:val="nil"/>
              <w:left w:val="nil"/>
              <w:bottom w:val="nil"/>
              <w:right w:val="nil"/>
            </w:tcBorders>
            <w:shd w:val="clear" w:color="000000" w:fill="C6E0B4"/>
            <w:noWrap/>
            <w:vAlign w:val="bottom"/>
            <w:hideMark/>
          </w:tcPr>
          <w:p w14:paraId="25B9233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18.395,10</w:t>
            </w:r>
          </w:p>
        </w:tc>
        <w:tc>
          <w:tcPr>
            <w:tcW w:w="1120" w:type="dxa"/>
            <w:tcBorders>
              <w:top w:val="nil"/>
              <w:left w:val="nil"/>
              <w:bottom w:val="nil"/>
              <w:right w:val="nil"/>
            </w:tcBorders>
            <w:shd w:val="clear" w:color="000000" w:fill="C6E0B4"/>
            <w:noWrap/>
            <w:vAlign w:val="bottom"/>
            <w:hideMark/>
          </w:tcPr>
          <w:p w14:paraId="4A8909D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9.213,63</w:t>
            </w:r>
          </w:p>
        </w:tc>
        <w:tc>
          <w:tcPr>
            <w:tcW w:w="1132" w:type="dxa"/>
            <w:tcBorders>
              <w:top w:val="nil"/>
              <w:left w:val="nil"/>
              <w:bottom w:val="nil"/>
              <w:right w:val="nil"/>
            </w:tcBorders>
            <w:shd w:val="clear" w:color="000000" w:fill="C6E0B4"/>
            <w:noWrap/>
            <w:vAlign w:val="bottom"/>
            <w:hideMark/>
          </w:tcPr>
          <w:p w14:paraId="355BEB9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10.751</w:t>
            </w:r>
          </w:p>
        </w:tc>
        <w:tc>
          <w:tcPr>
            <w:tcW w:w="1239" w:type="dxa"/>
            <w:tcBorders>
              <w:top w:val="nil"/>
              <w:left w:val="nil"/>
              <w:bottom w:val="nil"/>
              <w:right w:val="nil"/>
            </w:tcBorders>
            <w:shd w:val="clear" w:color="000000" w:fill="C6E0B4"/>
            <w:noWrap/>
            <w:vAlign w:val="bottom"/>
            <w:hideMark/>
          </w:tcPr>
          <w:p w14:paraId="5F9294E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11.826</w:t>
            </w:r>
          </w:p>
        </w:tc>
        <w:tc>
          <w:tcPr>
            <w:tcW w:w="1239" w:type="dxa"/>
            <w:tcBorders>
              <w:top w:val="nil"/>
              <w:left w:val="nil"/>
              <w:bottom w:val="nil"/>
              <w:right w:val="nil"/>
            </w:tcBorders>
            <w:shd w:val="clear" w:color="000000" w:fill="C6E0B4"/>
            <w:noWrap/>
            <w:vAlign w:val="bottom"/>
            <w:hideMark/>
          </w:tcPr>
          <w:p w14:paraId="4233547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14.833</w:t>
            </w:r>
          </w:p>
        </w:tc>
      </w:tr>
      <w:tr w:rsidR="00AB71BA" w:rsidRPr="00372337" w14:paraId="102B5725" w14:textId="77777777" w:rsidTr="00AB71BA">
        <w:trPr>
          <w:trHeight w:val="200"/>
        </w:trPr>
        <w:tc>
          <w:tcPr>
            <w:tcW w:w="860" w:type="dxa"/>
            <w:tcBorders>
              <w:top w:val="nil"/>
              <w:left w:val="nil"/>
              <w:bottom w:val="nil"/>
              <w:right w:val="nil"/>
            </w:tcBorders>
            <w:shd w:val="clear" w:color="auto" w:fill="auto"/>
            <w:noWrap/>
            <w:vAlign w:val="bottom"/>
            <w:hideMark/>
          </w:tcPr>
          <w:p w14:paraId="70CF67D6"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041</w:t>
            </w:r>
          </w:p>
        </w:tc>
        <w:tc>
          <w:tcPr>
            <w:tcW w:w="4151" w:type="dxa"/>
            <w:tcBorders>
              <w:top w:val="nil"/>
              <w:left w:val="nil"/>
              <w:bottom w:val="nil"/>
              <w:right w:val="nil"/>
            </w:tcBorders>
            <w:shd w:val="clear" w:color="auto" w:fill="auto"/>
            <w:vAlign w:val="bottom"/>
            <w:hideMark/>
          </w:tcPr>
          <w:p w14:paraId="5FCF6DCF" w14:textId="77777777" w:rsidR="00AB71BA" w:rsidRPr="00372337" w:rsidRDefault="00AB71BA" w:rsidP="00372337">
            <w:pPr>
              <w:spacing w:after="0" w:line="240" w:lineRule="auto"/>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Opći ekonomski, trgovački i poslovi vezani uz rad</w:t>
            </w:r>
          </w:p>
        </w:tc>
        <w:tc>
          <w:tcPr>
            <w:tcW w:w="1151" w:type="dxa"/>
            <w:tcBorders>
              <w:top w:val="nil"/>
              <w:left w:val="nil"/>
              <w:bottom w:val="nil"/>
              <w:right w:val="nil"/>
            </w:tcBorders>
            <w:shd w:val="clear" w:color="auto" w:fill="auto"/>
            <w:noWrap/>
            <w:vAlign w:val="bottom"/>
            <w:hideMark/>
          </w:tcPr>
          <w:p w14:paraId="33B47BC9"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18.395,10</w:t>
            </w:r>
          </w:p>
        </w:tc>
        <w:tc>
          <w:tcPr>
            <w:tcW w:w="1120" w:type="dxa"/>
            <w:tcBorders>
              <w:top w:val="nil"/>
              <w:left w:val="nil"/>
              <w:bottom w:val="nil"/>
              <w:right w:val="nil"/>
            </w:tcBorders>
            <w:shd w:val="clear" w:color="auto" w:fill="auto"/>
            <w:noWrap/>
            <w:vAlign w:val="bottom"/>
            <w:hideMark/>
          </w:tcPr>
          <w:p w14:paraId="2DFDA2D7"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9.213,63</w:t>
            </w:r>
          </w:p>
        </w:tc>
        <w:tc>
          <w:tcPr>
            <w:tcW w:w="1132" w:type="dxa"/>
            <w:tcBorders>
              <w:top w:val="nil"/>
              <w:left w:val="nil"/>
              <w:bottom w:val="nil"/>
              <w:right w:val="nil"/>
            </w:tcBorders>
            <w:shd w:val="clear" w:color="auto" w:fill="auto"/>
            <w:noWrap/>
            <w:vAlign w:val="bottom"/>
            <w:hideMark/>
          </w:tcPr>
          <w:p w14:paraId="63A10DEF"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10.751</w:t>
            </w:r>
          </w:p>
        </w:tc>
        <w:tc>
          <w:tcPr>
            <w:tcW w:w="1239" w:type="dxa"/>
            <w:tcBorders>
              <w:top w:val="nil"/>
              <w:left w:val="nil"/>
              <w:bottom w:val="nil"/>
              <w:right w:val="nil"/>
            </w:tcBorders>
            <w:shd w:val="clear" w:color="auto" w:fill="auto"/>
            <w:noWrap/>
            <w:vAlign w:val="bottom"/>
            <w:hideMark/>
          </w:tcPr>
          <w:p w14:paraId="08613F54"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11.826</w:t>
            </w:r>
          </w:p>
        </w:tc>
        <w:tc>
          <w:tcPr>
            <w:tcW w:w="1239" w:type="dxa"/>
            <w:tcBorders>
              <w:top w:val="nil"/>
              <w:left w:val="nil"/>
              <w:bottom w:val="nil"/>
              <w:right w:val="nil"/>
            </w:tcBorders>
            <w:shd w:val="clear" w:color="auto" w:fill="auto"/>
            <w:noWrap/>
            <w:vAlign w:val="bottom"/>
            <w:hideMark/>
          </w:tcPr>
          <w:p w14:paraId="177182CA" w14:textId="77777777" w:rsidR="00AB71BA" w:rsidRPr="00372337" w:rsidRDefault="00AB71BA" w:rsidP="00372337">
            <w:pPr>
              <w:spacing w:after="0" w:line="240" w:lineRule="auto"/>
              <w:jc w:val="right"/>
              <w:rPr>
                <w:rFonts w:ascii="Arial" w:eastAsia="Times New Roman" w:hAnsi="Arial" w:cs="Arial"/>
                <w:i/>
                <w:iCs/>
                <w:color w:val="C65911"/>
                <w:sz w:val="16"/>
                <w:szCs w:val="16"/>
                <w:lang w:eastAsia="hr-HR"/>
              </w:rPr>
            </w:pPr>
            <w:r w:rsidRPr="00372337">
              <w:rPr>
                <w:rFonts w:ascii="Arial" w:eastAsia="Times New Roman" w:hAnsi="Arial" w:cs="Arial"/>
                <w:i/>
                <w:iCs/>
                <w:color w:val="C65911"/>
                <w:sz w:val="16"/>
                <w:szCs w:val="16"/>
                <w:lang w:eastAsia="hr-HR"/>
              </w:rPr>
              <w:t>14.833</w:t>
            </w:r>
          </w:p>
        </w:tc>
      </w:tr>
      <w:tr w:rsidR="00AB71BA" w:rsidRPr="00372337" w14:paraId="5EB085B1" w14:textId="77777777" w:rsidTr="00AB71BA">
        <w:trPr>
          <w:trHeight w:val="200"/>
        </w:trPr>
        <w:tc>
          <w:tcPr>
            <w:tcW w:w="860" w:type="dxa"/>
            <w:tcBorders>
              <w:top w:val="nil"/>
              <w:left w:val="nil"/>
              <w:bottom w:val="nil"/>
              <w:right w:val="nil"/>
            </w:tcBorders>
            <w:shd w:val="clear" w:color="auto" w:fill="auto"/>
            <w:noWrap/>
            <w:hideMark/>
          </w:tcPr>
          <w:p w14:paraId="69BAE7B4"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525</w:t>
            </w:r>
          </w:p>
        </w:tc>
        <w:tc>
          <w:tcPr>
            <w:tcW w:w="4151" w:type="dxa"/>
            <w:tcBorders>
              <w:top w:val="nil"/>
              <w:left w:val="nil"/>
              <w:bottom w:val="nil"/>
              <w:right w:val="nil"/>
            </w:tcBorders>
            <w:shd w:val="clear" w:color="auto" w:fill="auto"/>
            <w:vAlign w:val="bottom"/>
            <w:hideMark/>
          </w:tcPr>
          <w:p w14:paraId="4257C63F"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Hrvatski zavod za zapošljavanje</w:t>
            </w:r>
          </w:p>
        </w:tc>
        <w:tc>
          <w:tcPr>
            <w:tcW w:w="1151" w:type="dxa"/>
            <w:tcBorders>
              <w:top w:val="nil"/>
              <w:left w:val="nil"/>
              <w:bottom w:val="nil"/>
              <w:right w:val="nil"/>
            </w:tcBorders>
            <w:shd w:val="clear" w:color="auto" w:fill="auto"/>
            <w:noWrap/>
            <w:vAlign w:val="bottom"/>
            <w:hideMark/>
          </w:tcPr>
          <w:p w14:paraId="3C5D4145"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17.137,17</w:t>
            </w:r>
          </w:p>
        </w:tc>
        <w:tc>
          <w:tcPr>
            <w:tcW w:w="1120" w:type="dxa"/>
            <w:tcBorders>
              <w:top w:val="nil"/>
              <w:left w:val="nil"/>
              <w:bottom w:val="nil"/>
              <w:right w:val="nil"/>
            </w:tcBorders>
            <w:shd w:val="clear" w:color="auto" w:fill="auto"/>
            <w:noWrap/>
            <w:vAlign w:val="bottom"/>
            <w:hideMark/>
          </w:tcPr>
          <w:p w14:paraId="609DBA7F"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9.213,63</w:t>
            </w:r>
          </w:p>
        </w:tc>
        <w:tc>
          <w:tcPr>
            <w:tcW w:w="1132" w:type="dxa"/>
            <w:tcBorders>
              <w:top w:val="nil"/>
              <w:left w:val="nil"/>
              <w:bottom w:val="nil"/>
              <w:right w:val="nil"/>
            </w:tcBorders>
            <w:shd w:val="clear" w:color="auto" w:fill="auto"/>
            <w:noWrap/>
            <w:vAlign w:val="bottom"/>
            <w:hideMark/>
          </w:tcPr>
          <w:p w14:paraId="499A5E5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10.751</w:t>
            </w:r>
          </w:p>
        </w:tc>
        <w:tc>
          <w:tcPr>
            <w:tcW w:w="1239" w:type="dxa"/>
            <w:tcBorders>
              <w:top w:val="nil"/>
              <w:left w:val="nil"/>
              <w:bottom w:val="nil"/>
              <w:right w:val="nil"/>
            </w:tcBorders>
            <w:shd w:val="clear" w:color="auto" w:fill="auto"/>
            <w:noWrap/>
            <w:vAlign w:val="bottom"/>
            <w:hideMark/>
          </w:tcPr>
          <w:p w14:paraId="3B47DC89"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11.826</w:t>
            </w:r>
          </w:p>
        </w:tc>
        <w:tc>
          <w:tcPr>
            <w:tcW w:w="1239" w:type="dxa"/>
            <w:tcBorders>
              <w:top w:val="nil"/>
              <w:left w:val="nil"/>
              <w:bottom w:val="nil"/>
              <w:right w:val="nil"/>
            </w:tcBorders>
            <w:shd w:val="clear" w:color="auto" w:fill="auto"/>
            <w:noWrap/>
            <w:vAlign w:val="bottom"/>
            <w:hideMark/>
          </w:tcPr>
          <w:p w14:paraId="26123BE6"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14.833</w:t>
            </w:r>
          </w:p>
        </w:tc>
      </w:tr>
      <w:tr w:rsidR="00AB71BA" w:rsidRPr="00372337" w14:paraId="570C1BBD" w14:textId="77777777" w:rsidTr="00AB71BA">
        <w:trPr>
          <w:trHeight w:val="200"/>
        </w:trPr>
        <w:tc>
          <w:tcPr>
            <w:tcW w:w="860" w:type="dxa"/>
            <w:tcBorders>
              <w:top w:val="nil"/>
              <w:left w:val="nil"/>
              <w:bottom w:val="nil"/>
              <w:right w:val="nil"/>
            </w:tcBorders>
            <w:shd w:val="clear" w:color="auto" w:fill="auto"/>
            <w:noWrap/>
            <w:vAlign w:val="bottom"/>
            <w:hideMark/>
          </w:tcPr>
          <w:p w14:paraId="3505BFD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89CEA6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76D948B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17.137,17</w:t>
            </w:r>
          </w:p>
        </w:tc>
        <w:tc>
          <w:tcPr>
            <w:tcW w:w="1120" w:type="dxa"/>
            <w:tcBorders>
              <w:top w:val="nil"/>
              <w:left w:val="nil"/>
              <w:bottom w:val="nil"/>
              <w:right w:val="nil"/>
            </w:tcBorders>
            <w:shd w:val="clear" w:color="auto" w:fill="auto"/>
            <w:noWrap/>
            <w:vAlign w:val="bottom"/>
            <w:hideMark/>
          </w:tcPr>
          <w:p w14:paraId="08C7390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9.213,63</w:t>
            </w:r>
          </w:p>
        </w:tc>
        <w:tc>
          <w:tcPr>
            <w:tcW w:w="1132" w:type="dxa"/>
            <w:tcBorders>
              <w:top w:val="nil"/>
              <w:left w:val="nil"/>
              <w:bottom w:val="nil"/>
              <w:right w:val="nil"/>
            </w:tcBorders>
            <w:shd w:val="clear" w:color="auto" w:fill="auto"/>
            <w:noWrap/>
            <w:vAlign w:val="bottom"/>
            <w:hideMark/>
          </w:tcPr>
          <w:p w14:paraId="1A7A9CF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10.751</w:t>
            </w:r>
          </w:p>
        </w:tc>
        <w:tc>
          <w:tcPr>
            <w:tcW w:w="1239" w:type="dxa"/>
            <w:tcBorders>
              <w:top w:val="nil"/>
              <w:left w:val="nil"/>
              <w:bottom w:val="nil"/>
              <w:right w:val="nil"/>
            </w:tcBorders>
            <w:shd w:val="clear" w:color="auto" w:fill="auto"/>
            <w:noWrap/>
            <w:vAlign w:val="bottom"/>
            <w:hideMark/>
          </w:tcPr>
          <w:p w14:paraId="4312364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11.826</w:t>
            </w:r>
          </w:p>
        </w:tc>
        <w:tc>
          <w:tcPr>
            <w:tcW w:w="1239" w:type="dxa"/>
            <w:tcBorders>
              <w:top w:val="nil"/>
              <w:left w:val="nil"/>
              <w:bottom w:val="nil"/>
              <w:right w:val="nil"/>
            </w:tcBorders>
            <w:shd w:val="clear" w:color="auto" w:fill="auto"/>
            <w:noWrap/>
            <w:vAlign w:val="bottom"/>
            <w:hideMark/>
          </w:tcPr>
          <w:p w14:paraId="62E7C06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14.833</w:t>
            </w:r>
          </w:p>
        </w:tc>
      </w:tr>
      <w:tr w:rsidR="00AB71BA" w:rsidRPr="00372337" w14:paraId="1E6D644E" w14:textId="77777777" w:rsidTr="00AB71BA">
        <w:trPr>
          <w:trHeight w:val="200"/>
        </w:trPr>
        <w:tc>
          <w:tcPr>
            <w:tcW w:w="860" w:type="dxa"/>
            <w:tcBorders>
              <w:top w:val="nil"/>
              <w:left w:val="nil"/>
              <w:bottom w:val="nil"/>
              <w:right w:val="nil"/>
            </w:tcBorders>
            <w:shd w:val="clear" w:color="auto" w:fill="auto"/>
            <w:noWrap/>
            <w:vAlign w:val="bottom"/>
            <w:hideMark/>
          </w:tcPr>
          <w:p w14:paraId="0690FCB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033B2D1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103E22A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15.574,31</w:t>
            </w:r>
          </w:p>
        </w:tc>
        <w:tc>
          <w:tcPr>
            <w:tcW w:w="1120" w:type="dxa"/>
            <w:tcBorders>
              <w:top w:val="nil"/>
              <w:left w:val="nil"/>
              <w:bottom w:val="nil"/>
              <w:right w:val="nil"/>
            </w:tcBorders>
            <w:shd w:val="clear" w:color="auto" w:fill="auto"/>
            <w:noWrap/>
            <w:vAlign w:val="bottom"/>
            <w:hideMark/>
          </w:tcPr>
          <w:p w14:paraId="3AC32859"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8.703,97</w:t>
            </w:r>
          </w:p>
        </w:tc>
        <w:tc>
          <w:tcPr>
            <w:tcW w:w="1132" w:type="dxa"/>
            <w:tcBorders>
              <w:top w:val="nil"/>
              <w:left w:val="nil"/>
              <w:bottom w:val="nil"/>
              <w:right w:val="nil"/>
            </w:tcBorders>
            <w:shd w:val="clear" w:color="auto" w:fill="auto"/>
            <w:noWrap/>
            <w:vAlign w:val="bottom"/>
            <w:hideMark/>
          </w:tcPr>
          <w:p w14:paraId="651D714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10.087</w:t>
            </w:r>
          </w:p>
        </w:tc>
        <w:tc>
          <w:tcPr>
            <w:tcW w:w="1239" w:type="dxa"/>
            <w:tcBorders>
              <w:top w:val="nil"/>
              <w:left w:val="nil"/>
              <w:bottom w:val="nil"/>
              <w:right w:val="nil"/>
            </w:tcBorders>
            <w:shd w:val="clear" w:color="auto" w:fill="auto"/>
            <w:noWrap/>
            <w:vAlign w:val="bottom"/>
            <w:hideMark/>
          </w:tcPr>
          <w:p w14:paraId="06F32BC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11.096</w:t>
            </w:r>
          </w:p>
        </w:tc>
        <w:tc>
          <w:tcPr>
            <w:tcW w:w="1239" w:type="dxa"/>
            <w:tcBorders>
              <w:top w:val="nil"/>
              <w:left w:val="nil"/>
              <w:bottom w:val="nil"/>
              <w:right w:val="nil"/>
            </w:tcBorders>
            <w:shd w:val="clear" w:color="auto" w:fill="auto"/>
            <w:noWrap/>
            <w:vAlign w:val="bottom"/>
            <w:hideMark/>
          </w:tcPr>
          <w:p w14:paraId="7A68764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13.851</w:t>
            </w:r>
          </w:p>
        </w:tc>
      </w:tr>
      <w:tr w:rsidR="00AB71BA" w:rsidRPr="00372337" w14:paraId="5563D527" w14:textId="77777777" w:rsidTr="00AB71BA">
        <w:trPr>
          <w:trHeight w:val="200"/>
        </w:trPr>
        <w:tc>
          <w:tcPr>
            <w:tcW w:w="860" w:type="dxa"/>
            <w:tcBorders>
              <w:top w:val="nil"/>
              <w:left w:val="nil"/>
              <w:bottom w:val="nil"/>
              <w:right w:val="nil"/>
            </w:tcBorders>
            <w:shd w:val="clear" w:color="auto" w:fill="auto"/>
            <w:noWrap/>
            <w:vAlign w:val="bottom"/>
            <w:hideMark/>
          </w:tcPr>
          <w:p w14:paraId="65ADBA9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4DBD37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104BBD2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1.562,86</w:t>
            </w:r>
          </w:p>
        </w:tc>
        <w:tc>
          <w:tcPr>
            <w:tcW w:w="1120" w:type="dxa"/>
            <w:tcBorders>
              <w:top w:val="nil"/>
              <w:left w:val="nil"/>
              <w:bottom w:val="nil"/>
              <w:right w:val="nil"/>
            </w:tcBorders>
            <w:shd w:val="clear" w:color="auto" w:fill="auto"/>
            <w:noWrap/>
            <w:vAlign w:val="bottom"/>
            <w:hideMark/>
          </w:tcPr>
          <w:p w14:paraId="44A3EA2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509,66</w:t>
            </w:r>
          </w:p>
        </w:tc>
        <w:tc>
          <w:tcPr>
            <w:tcW w:w="1132" w:type="dxa"/>
            <w:tcBorders>
              <w:top w:val="nil"/>
              <w:left w:val="nil"/>
              <w:bottom w:val="nil"/>
              <w:right w:val="nil"/>
            </w:tcBorders>
            <w:shd w:val="clear" w:color="auto" w:fill="auto"/>
            <w:noWrap/>
            <w:vAlign w:val="bottom"/>
            <w:hideMark/>
          </w:tcPr>
          <w:p w14:paraId="48538C1B"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664</w:t>
            </w:r>
          </w:p>
        </w:tc>
        <w:tc>
          <w:tcPr>
            <w:tcW w:w="1239" w:type="dxa"/>
            <w:tcBorders>
              <w:top w:val="nil"/>
              <w:left w:val="nil"/>
              <w:bottom w:val="nil"/>
              <w:right w:val="nil"/>
            </w:tcBorders>
            <w:shd w:val="clear" w:color="auto" w:fill="auto"/>
            <w:noWrap/>
            <w:vAlign w:val="bottom"/>
            <w:hideMark/>
          </w:tcPr>
          <w:p w14:paraId="5E2D6F9F"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730</w:t>
            </w:r>
          </w:p>
        </w:tc>
        <w:tc>
          <w:tcPr>
            <w:tcW w:w="1239" w:type="dxa"/>
            <w:tcBorders>
              <w:top w:val="nil"/>
              <w:left w:val="nil"/>
              <w:bottom w:val="nil"/>
              <w:right w:val="nil"/>
            </w:tcBorders>
            <w:shd w:val="clear" w:color="auto" w:fill="auto"/>
            <w:noWrap/>
            <w:vAlign w:val="bottom"/>
            <w:hideMark/>
          </w:tcPr>
          <w:p w14:paraId="39C922D4"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982</w:t>
            </w:r>
          </w:p>
        </w:tc>
      </w:tr>
      <w:tr w:rsidR="00AB71BA" w:rsidRPr="00372337" w14:paraId="7F253186" w14:textId="77777777" w:rsidTr="00AB71BA">
        <w:trPr>
          <w:trHeight w:val="200"/>
        </w:trPr>
        <w:tc>
          <w:tcPr>
            <w:tcW w:w="860" w:type="dxa"/>
            <w:tcBorders>
              <w:top w:val="nil"/>
              <w:left w:val="nil"/>
              <w:bottom w:val="nil"/>
              <w:right w:val="nil"/>
            </w:tcBorders>
            <w:shd w:val="clear" w:color="auto" w:fill="auto"/>
            <w:noWrap/>
            <w:hideMark/>
          </w:tcPr>
          <w:p w14:paraId="71F510C2"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911</w:t>
            </w:r>
          </w:p>
        </w:tc>
        <w:tc>
          <w:tcPr>
            <w:tcW w:w="4151" w:type="dxa"/>
            <w:tcBorders>
              <w:top w:val="nil"/>
              <w:left w:val="nil"/>
              <w:bottom w:val="nil"/>
              <w:right w:val="nil"/>
            </w:tcBorders>
            <w:shd w:val="clear" w:color="auto" w:fill="auto"/>
            <w:vAlign w:val="bottom"/>
            <w:hideMark/>
          </w:tcPr>
          <w:p w14:paraId="6190C947"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općih prihoda i primitaka iz prethodnih godina</w:t>
            </w:r>
          </w:p>
        </w:tc>
        <w:tc>
          <w:tcPr>
            <w:tcW w:w="1151" w:type="dxa"/>
            <w:tcBorders>
              <w:top w:val="nil"/>
              <w:left w:val="nil"/>
              <w:bottom w:val="nil"/>
              <w:right w:val="nil"/>
            </w:tcBorders>
            <w:shd w:val="clear" w:color="auto" w:fill="auto"/>
            <w:noWrap/>
            <w:vAlign w:val="bottom"/>
            <w:hideMark/>
          </w:tcPr>
          <w:p w14:paraId="0A868ABA"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171,07</w:t>
            </w:r>
          </w:p>
        </w:tc>
        <w:tc>
          <w:tcPr>
            <w:tcW w:w="1120" w:type="dxa"/>
            <w:tcBorders>
              <w:top w:val="nil"/>
              <w:left w:val="nil"/>
              <w:bottom w:val="nil"/>
              <w:right w:val="nil"/>
            </w:tcBorders>
            <w:shd w:val="clear" w:color="auto" w:fill="auto"/>
            <w:noWrap/>
            <w:vAlign w:val="bottom"/>
            <w:hideMark/>
          </w:tcPr>
          <w:p w14:paraId="6684C48E"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bottom"/>
            <w:hideMark/>
          </w:tcPr>
          <w:p w14:paraId="48942EAA"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B1216E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6EB962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70AE11AE" w14:textId="77777777" w:rsidTr="00AB71BA">
        <w:trPr>
          <w:trHeight w:val="200"/>
        </w:trPr>
        <w:tc>
          <w:tcPr>
            <w:tcW w:w="860" w:type="dxa"/>
            <w:tcBorders>
              <w:top w:val="nil"/>
              <w:left w:val="nil"/>
              <w:bottom w:val="nil"/>
              <w:right w:val="nil"/>
            </w:tcBorders>
            <w:shd w:val="clear" w:color="auto" w:fill="auto"/>
            <w:noWrap/>
            <w:vAlign w:val="bottom"/>
            <w:hideMark/>
          </w:tcPr>
          <w:p w14:paraId="50E9E0AF"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375D6EEB"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67502F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171,07</w:t>
            </w:r>
          </w:p>
        </w:tc>
        <w:tc>
          <w:tcPr>
            <w:tcW w:w="1120" w:type="dxa"/>
            <w:tcBorders>
              <w:top w:val="nil"/>
              <w:left w:val="nil"/>
              <w:bottom w:val="nil"/>
              <w:right w:val="nil"/>
            </w:tcBorders>
            <w:shd w:val="clear" w:color="auto" w:fill="auto"/>
            <w:noWrap/>
            <w:vAlign w:val="bottom"/>
            <w:hideMark/>
          </w:tcPr>
          <w:p w14:paraId="21FE9BAA"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719CB41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6EE647B"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5D2C20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BA0E799" w14:textId="77777777" w:rsidTr="00AB71BA">
        <w:trPr>
          <w:trHeight w:val="200"/>
        </w:trPr>
        <w:tc>
          <w:tcPr>
            <w:tcW w:w="860" w:type="dxa"/>
            <w:tcBorders>
              <w:top w:val="nil"/>
              <w:left w:val="nil"/>
              <w:bottom w:val="nil"/>
              <w:right w:val="nil"/>
            </w:tcBorders>
            <w:shd w:val="clear" w:color="auto" w:fill="auto"/>
            <w:noWrap/>
            <w:vAlign w:val="bottom"/>
            <w:hideMark/>
          </w:tcPr>
          <w:p w14:paraId="60E93685"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6DDD8553"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6650A86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171,07</w:t>
            </w:r>
          </w:p>
        </w:tc>
        <w:tc>
          <w:tcPr>
            <w:tcW w:w="1120" w:type="dxa"/>
            <w:tcBorders>
              <w:top w:val="nil"/>
              <w:left w:val="nil"/>
              <w:bottom w:val="nil"/>
              <w:right w:val="nil"/>
            </w:tcBorders>
            <w:shd w:val="clear" w:color="auto" w:fill="auto"/>
            <w:noWrap/>
            <w:vAlign w:val="bottom"/>
            <w:hideMark/>
          </w:tcPr>
          <w:p w14:paraId="3F595CF2"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21199AA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4B34712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D838FA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39D6D3C1" w14:textId="77777777" w:rsidTr="00AB71BA">
        <w:trPr>
          <w:trHeight w:val="400"/>
        </w:trPr>
        <w:tc>
          <w:tcPr>
            <w:tcW w:w="860" w:type="dxa"/>
            <w:tcBorders>
              <w:top w:val="nil"/>
              <w:left w:val="nil"/>
              <w:bottom w:val="nil"/>
              <w:right w:val="nil"/>
            </w:tcBorders>
            <w:shd w:val="clear" w:color="auto" w:fill="auto"/>
            <w:noWrap/>
            <w:hideMark/>
          </w:tcPr>
          <w:p w14:paraId="26E1A370"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9525</w:t>
            </w:r>
          </w:p>
        </w:tc>
        <w:tc>
          <w:tcPr>
            <w:tcW w:w="4151" w:type="dxa"/>
            <w:tcBorders>
              <w:top w:val="nil"/>
              <w:left w:val="nil"/>
              <w:bottom w:val="nil"/>
              <w:right w:val="nil"/>
            </w:tcBorders>
            <w:shd w:val="clear" w:color="auto" w:fill="auto"/>
            <w:vAlign w:val="bottom"/>
            <w:hideMark/>
          </w:tcPr>
          <w:p w14:paraId="3947C4C6" w14:textId="77777777" w:rsidR="00AB71BA" w:rsidRPr="00372337" w:rsidRDefault="00AB71BA" w:rsidP="00372337">
            <w:pPr>
              <w:spacing w:after="0" w:line="240" w:lineRule="auto"/>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Višak prihoda od Hrvatskog zavoda za zapošljavanje iz prethodnih godina</w:t>
            </w:r>
          </w:p>
        </w:tc>
        <w:tc>
          <w:tcPr>
            <w:tcW w:w="1151" w:type="dxa"/>
            <w:tcBorders>
              <w:top w:val="nil"/>
              <w:left w:val="nil"/>
              <w:bottom w:val="nil"/>
              <w:right w:val="nil"/>
            </w:tcBorders>
            <w:shd w:val="clear" w:color="auto" w:fill="auto"/>
            <w:noWrap/>
            <w:vAlign w:val="bottom"/>
            <w:hideMark/>
          </w:tcPr>
          <w:p w14:paraId="1154A58B"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r w:rsidRPr="00372337">
              <w:rPr>
                <w:rFonts w:ascii="Arial" w:eastAsia="Times New Roman" w:hAnsi="Arial" w:cs="Arial"/>
                <w:i/>
                <w:iCs/>
                <w:color w:val="0070C0"/>
                <w:sz w:val="16"/>
                <w:szCs w:val="16"/>
                <w:lang w:eastAsia="hr-HR"/>
              </w:rPr>
              <w:t>1.086,86</w:t>
            </w:r>
          </w:p>
        </w:tc>
        <w:tc>
          <w:tcPr>
            <w:tcW w:w="1120" w:type="dxa"/>
            <w:tcBorders>
              <w:top w:val="nil"/>
              <w:left w:val="nil"/>
              <w:bottom w:val="nil"/>
              <w:right w:val="nil"/>
            </w:tcBorders>
            <w:shd w:val="clear" w:color="auto" w:fill="auto"/>
            <w:noWrap/>
            <w:vAlign w:val="bottom"/>
            <w:hideMark/>
          </w:tcPr>
          <w:p w14:paraId="775F6F27" w14:textId="77777777" w:rsidR="00AB71BA" w:rsidRPr="00372337" w:rsidRDefault="00AB71BA" w:rsidP="00372337">
            <w:pPr>
              <w:spacing w:after="0" w:line="240" w:lineRule="auto"/>
              <w:jc w:val="right"/>
              <w:rPr>
                <w:rFonts w:ascii="Arial" w:eastAsia="Times New Roman" w:hAnsi="Arial" w:cs="Arial"/>
                <w:i/>
                <w:iCs/>
                <w:color w:val="0070C0"/>
                <w:sz w:val="16"/>
                <w:szCs w:val="16"/>
                <w:lang w:eastAsia="hr-HR"/>
              </w:rPr>
            </w:pPr>
          </w:p>
        </w:tc>
        <w:tc>
          <w:tcPr>
            <w:tcW w:w="1132" w:type="dxa"/>
            <w:tcBorders>
              <w:top w:val="nil"/>
              <w:left w:val="nil"/>
              <w:bottom w:val="nil"/>
              <w:right w:val="nil"/>
            </w:tcBorders>
            <w:shd w:val="clear" w:color="auto" w:fill="auto"/>
            <w:noWrap/>
            <w:vAlign w:val="bottom"/>
            <w:hideMark/>
          </w:tcPr>
          <w:p w14:paraId="3CD92DC7"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C8A758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36D28BA5"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2FAE866B" w14:textId="77777777" w:rsidTr="00AB71BA">
        <w:trPr>
          <w:trHeight w:val="200"/>
        </w:trPr>
        <w:tc>
          <w:tcPr>
            <w:tcW w:w="860" w:type="dxa"/>
            <w:tcBorders>
              <w:top w:val="nil"/>
              <w:left w:val="nil"/>
              <w:bottom w:val="nil"/>
              <w:right w:val="nil"/>
            </w:tcBorders>
            <w:shd w:val="clear" w:color="auto" w:fill="auto"/>
            <w:noWrap/>
            <w:vAlign w:val="bottom"/>
            <w:hideMark/>
          </w:tcPr>
          <w:p w14:paraId="0186707A"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w:t>
            </w:r>
          </w:p>
        </w:tc>
        <w:tc>
          <w:tcPr>
            <w:tcW w:w="4151" w:type="dxa"/>
            <w:tcBorders>
              <w:top w:val="nil"/>
              <w:left w:val="nil"/>
              <w:bottom w:val="nil"/>
              <w:right w:val="nil"/>
            </w:tcBorders>
            <w:shd w:val="clear" w:color="auto" w:fill="auto"/>
            <w:vAlign w:val="bottom"/>
            <w:hideMark/>
          </w:tcPr>
          <w:p w14:paraId="1D95B83D"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poslovanja</w:t>
            </w:r>
          </w:p>
        </w:tc>
        <w:tc>
          <w:tcPr>
            <w:tcW w:w="1151" w:type="dxa"/>
            <w:tcBorders>
              <w:top w:val="nil"/>
              <w:left w:val="nil"/>
              <w:bottom w:val="nil"/>
              <w:right w:val="nil"/>
            </w:tcBorders>
            <w:shd w:val="clear" w:color="auto" w:fill="auto"/>
            <w:noWrap/>
            <w:vAlign w:val="bottom"/>
            <w:hideMark/>
          </w:tcPr>
          <w:p w14:paraId="13C9AD5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1.086,86</w:t>
            </w:r>
          </w:p>
        </w:tc>
        <w:tc>
          <w:tcPr>
            <w:tcW w:w="1120" w:type="dxa"/>
            <w:tcBorders>
              <w:top w:val="nil"/>
              <w:left w:val="nil"/>
              <w:bottom w:val="nil"/>
              <w:right w:val="nil"/>
            </w:tcBorders>
            <w:shd w:val="clear" w:color="auto" w:fill="auto"/>
            <w:noWrap/>
            <w:vAlign w:val="bottom"/>
            <w:hideMark/>
          </w:tcPr>
          <w:p w14:paraId="3B0AC166"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AA8C9AD"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DC51702"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55E9BE2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6368A9F9" w14:textId="77777777" w:rsidTr="00AB71BA">
        <w:trPr>
          <w:trHeight w:val="200"/>
        </w:trPr>
        <w:tc>
          <w:tcPr>
            <w:tcW w:w="860" w:type="dxa"/>
            <w:tcBorders>
              <w:top w:val="nil"/>
              <w:left w:val="nil"/>
              <w:bottom w:val="nil"/>
              <w:right w:val="nil"/>
            </w:tcBorders>
            <w:shd w:val="clear" w:color="auto" w:fill="auto"/>
            <w:noWrap/>
            <w:vAlign w:val="bottom"/>
            <w:hideMark/>
          </w:tcPr>
          <w:p w14:paraId="55678B04"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31</w:t>
            </w:r>
          </w:p>
        </w:tc>
        <w:tc>
          <w:tcPr>
            <w:tcW w:w="4151" w:type="dxa"/>
            <w:tcBorders>
              <w:top w:val="nil"/>
              <w:left w:val="nil"/>
              <w:bottom w:val="nil"/>
              <w:right w:val="nil"/>
            </w:tcBorders>
            <w:shd w:val="clear" w:color="auto" w:fill="auto"/>
            <w:vAlign w:val="bottom"/>
            <w:hideMark/>
          </w:tcPr>
          <w:p w14:paraId="004D08A0"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Rashodi za zaposlene</w:t>
            </w:r>
          </w:p>
        </w:tc>
        <w:tc>
          <w:tcPr>
            <w:tcW w:w="1151" w:type="dxa"/>
            <w:tcBorders>
              <w:top w:val="nil"/>
              <w:left w:val="nil"/>
              <w:bottom w:val="nil"/>
              <w:right w:val="nil"/>
            </w:tcBorders>
            <w:shd w:val="clear" w:color="auto" w:fill="auto"/>
            <w:noWrap/>
            <w:vAlign w:val="bottom"/>
            <w:hideMark/>
          </w:tcPr>
          <w:p w14:paraId="26509261"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1.080,63</w:t>
            </w:r>
          </w:p>
        </w:tc>
        <w:tc>
          <w:tcPr>
            <w:tcW w:w="1120" w:type="dxa"/>
            <w:tcBorders>
              <w:top w:val="nil"/>
              <w:left w:val="nil"/>
              <w:bottom w:val="nil"/>
              <w:right w:val="nil"/>
            </w:tcBorders>
            <w:shd w:val="clear" w:color="auto" w:fill="auto"/>
            <w:noWrap/>
            <w:vAlign w:val="bottom"/>
            <w:hideMark/>
          </w:tcPr>
          <w:p w14:paraId="7C0C6C2D"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04E4E636"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791B4A4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1208CA1F"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372337" w14:paraId="1B427A51" w14:textId="77777777" w:rsidTr="00AB71BA">
        <w:trPr>
          <w:trHeight w:val="200"/>
        </w:trPr>
        <w:tc>
          <w:tcPr>
            <w:tcW w:w="860" w:type="dxa"/>
            <w:tcBorders>
              <w:top w:val="nil"/>
              <w:left w:val="nil"/>
              <w:bottom w:val="nil"/>
              <w:right w:val="nil"/>
            </w:tcBorders>
            <w:shd w:val="clear" w:color="auto" w:fill="auto"/>
            <w:noWrap/>
            <w:vAlign w:val="bottom"/>
            <w:hideMark/>
          </w:tcPr>
          <w:p w14:paraId="414D94D7"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32</w:t>
            </w:r>
          </w:p>
        </w:tc>
        <w:tc>
          <w:tcPr>
            <w:tcW w:w="4151" w:type="dxa"/>
            <w:tcBorders>
              <w:top w:val="nil"/>
              <w:left w:val="nil"/>
              <w:bottom w:val="nil"/>
              <w:right w:val="nil"/>
            </w:tcBorders>
            <w:shd w:val="clear" w:color="auto" w:fill="auto"/>
            <w:vAlign w:val="bottom"/>
            <w:hideMark/>
          </w:tcPr>
          <w:p w14:paraId="5853DEB6" w14:textId="77777777" w:rsidR="00AB71BA" w:rsidRPr="00372337" w:rsidRDefault="00AB71BA" w:rsidP="00372337">
            <w:pPr>
              <w:spacing w:after="0" w:line="240" w:lineRule="auto"/>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Materijalni rashodi</w:t>
            </w:r>
          </w:p>
        </w:tc>
        <w:tc>
          <w:tcPr>
            <w:tcW w:w="1151" w:type="dxa"/>
            <w:tcBorders>
              <w:top w:val="nil"/>
              <w:left w:val="nil"/>
              <w:bottom w:val="nil"/>
              <w:right w:val="nil"/>
            </w:tcBorders>
            <w:shd w:val="clear" w:color="auto" w:fill="auto"/>
            <w:noWrap/>
            <w:vAlign w:val="bottom"/>
            <w:hideMark/>
          </w:tcPr>
          <w:p w14:paraId="2493C775"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r w:rsidRPr="00372337">
              <w:rPr>
                <w:rFonts w:ascii="Arial" w:eastAsia="Times New Roman" w:hAnsi="Arial" w:cs="Arial"/>
                <w:color w:val="000000"/>
                <w:sz w:val="16"/>
                <w:szCs w:val="16"/>
                <w:lang w:eastAsia="hr-HR"/>
              </w:rPr>
              <w:t>6,23</w:t>
            </w:r>
          </w:p>
        </w:tc>
        <w:tc>
          <w:tcPr>
            <w:tcW w:w="1120" w:type="dxa"/>
            <w:tcBorders>
              <w:top w:val="nil"/>
              <w:left w:val="nil"/>
              <w:bottom w:val="nil"/>
              <w:right w:val="nil"/>
            </w:tcBorders>
            <w:shd w:val="clear" w:color="auto" w:fill="auto"/>
            <w:noWrap/>
            <w:vAlign w:val="bottom"/>
            <w:hideMark/>
          </w:tcPr>
          <w:p w14:paraId="54579717" w14:textId="77777777" w:rsidR="00AB71BA" w:rsidRPr="00372337" w:rsidRDefault="00AB71BA" w:rsidP="00372337">
            <w:pPr>
              <w:spacing w:after="0" w:line="240" w:lineRule="auto"/>
              <w:jc w:val="right"/>
              <w:rPr>
                <w:rFonts w:ascii="Arial" w:eastAsia="Times New Roman" w:hAnsi="Arial" w:cs="Arial"/>
                <w:color w:val="000000"/>
                <w:sz w:val="16"/>
                <w:szCs w:val="16"/>
                <w:lang w:eastAsia="hr-HR"/>
              </w:rPr>
            </w:pPr>
          </w:p>
        </w:tc>
        <w:tc>
          <w:tcPr>
            <w:tcW w:w="1132" w:type="dxa"/>
            <w:tcBorders>
              <w:top w:val="nil"/>
              <w:left w:val="nil"/>
              <w:bottom w:val="nil"/>
              <w:right w:val="nil"/>
            </w:tcBorders>
            <w:shd w:val="clear" w:color="auto" w:fill="auto"/>
            <w:noWrap/>
            <w:vAlign w:val="bottom"/>
            <w:hideMark/>
          </w:tcPr>
          <w:p w14:paraId="669CC570"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290D5EF4"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c>
          <w:tcPr>
            <w:tcW w:w="1239" w:type="dxa"/>
            <w:tcBorders>
              <w:top w:val="nil"/>
              <w:left w:val="nil"/>
              <w:bottom w:val="nil"/>
              <w:right w:val="nil"/>
            </w:tcBorders>
            <w:shd w:val="clear" w:color="auto" w:fill="auto"/>
            <w:noWrap/>
            <w:vAlign w:val="bottom"/>
            <w:hideMark/>
          </w:tcPr>
          <w:p w14:paraId="08DF87F8" w14:textId="77777777" w:rsidR="00AB71BA" w:rsidRPr="00372337" w:rsidRDefault="00AB71BA" w:rsidP="00372337">
            <w:pPr>
              <w:spacing w:after="0" w:line="240" w:lineRule="auto"/>
              <w:rPr>
                <w:rFonts w:ascii="Times New Roman" w:eastAsia="Times New Roman" w:hAnsi="Times New Roman" w:cs="Times New Roman"/>
                <w:sz w:val="20"/>
                <w:szCs w:val="20"/>
                <w:lang w:eastAsia="hr-HR"/>
              </w:rPr>
            </w:pPr>
          </w:p>
        </w:tc>
      </w:tr>
      <w:tr w:rsidR="00AB71BA" w:rsidRPr="005A7383" w14:paraId="03D56861" w14:textId="77777777" w:rsidTr="00AB71BA">
        <w:trPr>
          <w:trHeight w:val="200"/>
        </w:trPr>
        <w:tc>
          <w:tcPr>
            <w:tcW w:w="860" w:type="dxa"/>
            <w:tcBorders>
              <w:top w:val="nil"/>
              <w:left w:val="nil"/>
              <w:bottom w:val="nil"/>
              <w:right w:val="nil"/>
            </w:tcBorders>
            <w:shd w:val="clear" w:color="auto" w:fill="auto"/>
            <w:noWrap/>
            <w:vAlign w:val="bottom"/>
          </w:tcPr>
          <w:p w14:paraId="52B46D03" w14:textId="77777777" w:rsidR="00AB71BA" w:rsidRPr="005A7383" w:rsidRDefault="00AB71BA" w:rsidP="00372337">
            <w:pPr>
              <w:spacing w:after="0" w:line="240" w:lineRule="auto"/>
              <w:rPr>
                <w:rFonts w:ascii="Arial" w:eastAsia="Times New Roman" w:hAnsi="Arial" w:cs="Arial"/>
                <w:color w:val="000000"/>
                <w:sz w:val="16"/>
                <w:szCs w:val="16"/>
                <w:lang w:eastAsia="hr-HR"/>
              </w:rPr>
            </w:pPr>
          </w:p>
        </w:tc>
        <w:tc>
          <w:tcPr>
            <w:tcW w:w="4151" w:type="dxa"/>
            <w:tcBorders>
              <w:top w:val="nil"/>
              <w:left w:val="nil"/>
              <w:bottom w:val="nil"/>
              <w:right w:val="nil"/>
            </w:tcBorders>
            <w:shd w:val="clear" w:color="auto" w:fill="auto"/>
            <w:vAlign w:val="bottom"/>
          </w:tcPr>
          <w:p w14:paraId="6EC6F61C" w14:textId="28DEBA6A" w:rsidR="00AB71BA" w:rsidRPr="005A7383" w:rsidRDefault="00AB71BA" w:rsidP="00372337">
            <w:pPr>
              <w:spacing w:after="0" w:line="240" w:lineRule="auto"/>
              <w:rPr>
                <w:rFonts w:ascii="Arial" w:eastAsia="Times New Roman" w:hAnsi="Arial" w:cs="Arial"/>
                <w:color w:val="000000"/>
                <w:sz w:val="16"/>
                <w:szCs w:val="16"/>
                <w:lang w:eastAsia="hr-HR"/>
              </w:rPr>
            </w:pPr>
            <w:r w:rsidRPr="005A7383">
              <w:rPr>
                <w:rFonts w:ascii="Arial" w:eastAsia="Times New Roman" w:hAnsi="Arial" w:cs="Arial"/>
                <w:color w:val="000000"/>
                <w:sz w:val="16"/>
                <w:szCs w:val="16"/>
                <w:lang w:eastAsia="hr-HR"/>
              </w:rPr>
              <w:t>SVEUKUPNO</w:t>
            </w:r>
          </w:p>
        </w:tc>
        <w:tc>
          <w:tcPr>
            <w:tcW w:w="1151" w:type="dxa"/>
            <w:tcBorders>
              <w:top w:val="nil"/>
              <w:left w:val="nil"/>
              <w:bottom w:val="nil"/>
              <w:right w:val="nil"/>
            </w:tcBorders>
            <w:shd w:val="clear" w:color="auto" w:fill="auto"/>
            <w:noWrap/>
            <w:vAlign w:val="bottom"/>
          </w:tcPr>
          <w:p w14:paraId="61DC9132" w14:textId="45B229D6" w:rsidR="00AB71BA" w:rsidRPr="005A7383" w:rsidRDefault="00AB71BA" w:rsidP="00372337">
            <w:pPr>
              <w:spacing w:after="0" w:line="240" w:lineRule="auto"/>
              <w:jc w:val="right"/>
              <w:rPr>
                <w:rFonts w:ascii="Arial" w:eastAsia="Times New Roman" w:hAnsi="Arial" w:cs="Arial"/>
                <w:color w:val="000000"/>
                <w:sz w:val="16"/>
                <w:szCs w:val="16"/>
                <w:lang w:eastAsia="hr-HR"/>
              </w:rPr>
            </w:pPr>
            <w:r w:rsidRPr="005A7383">
              <w:rPr>
                <w:rFonts w:ascii="Arial" w:eastAsia="Times New Roman" w:hAnsi="Arial" w:cs="Arial"/>
                <w:color w:val="000000"/>
                <w:sz w:val="16"/>
                <w:szCs w:val="16"/>
                <w:lang w:eastAsia="hr-HR"/>
              </w:rPr>
              <w:t>1.134.015,39</w:t>
            </w:r>
          </w:p>
        </w:tc>
        <w:tc>
          <w:tcPr>
            <w:tcW w:w="1120" w:type="dxa"/>
            <w:tcBorders>
              <w:top w:val="nil"/>
              <w:left w:val="nil"/>
              <w:bottom w:val="nil"/>
              <w:right w:val="nil"/>
            </w:tcBorders>
            <w:shd w:val="clear" w:color="auto" w:fill="auto"/>
            <w:noWrap/>
            <w:vAlign w:val="bottom"/>
          </w:tcPr>
          <w:p w14:paraId="65BB2346" w14:textId="0D43EBBA" w:rsidR="00AB71BA" w:rsidRPr="005A7383" w:rsidRDefault="00AB71BA" w:rsidP="00372337">
            <w:pPr>
              <w:spacing w:after="0" w:line="240" w:lineRule="auto"/>
              <w:jc w:val="right"/>
              <w:rPr>
                <w:rFonts w:ascii="Arial" w:eastAsia="Times New Roman" w:hAnsi="Arial" w:cs="Arial"/>
                <w:color w:val="000000"/>
                <w:sz w:val="16"/>
                <w:szCs w:val="16"/>
                <w:lang w:eastAsia="hr-HR"/>
              </w:rPr>
            </w:pPr>
            <w:r w:rsidRPr="005A7383">
              <w:rPr>
                <w:rFonts w:ascii="Arial" w:eastAsia="Times New Roman" w:hAnsi="Arial" w:cs="Arial"/>
                <w:color w:val="000000"/>
                <w:sz w:val="16"/>
                <w:szCs w:val="16"/>
                <w:lang w:eastAsia="hr-HR"/>
              </w:rPr>
              <w:t>926.654,56</w:t>
            </w:r>
          </w:p>
        </w:tc>
        <w:tc>
          <w:tcPr>
            <w:tcW w:w="1132" w:type="dxa"/>
            <w:tcBorders>
              <w:top w:val="nil"/>
              <w:left w:val="nil"/>
              <w:bottom w:val="nil"/>
              <w:right w:val="nil"/>
            </w:tcBorders>
            <w:shd w:val="clear" w:color="auto" w:fill="auto"/>
            <w:noWrap/>
            <w:vAlign w:val="bottom"/>
          </w:tcPr>
          <w:p w14:paraId="103B537D" w14:textId="1B38F4D4" w:rsidR="00AB71BA" w:rsidRPr="005A7383" w:rsidRDefault="00AB71BA" w:rsidP="005A7383">
            <w:pPr>
              <w:spacing w:after="0" w:line="240" w:lineRule="auto"/>
              <w:jc w:val="right"/>
              <w:rPr>
                <w:rFonts w:ascii="Arial" w:eastAsia="Times New Roman" w:hAnsi="Arial" w:cs="Arial"/>
                <w:sz w:val="16"/>
                <w:szCs w:val="16"/>
                <w:lang w:eastAsia="hr-HR"/>
              </w:rPr>
            </w:pPr>
            <w:r w:rsidRPr="005A7383">
              <w:rPr>
                <w:rFonts w:ascii="Arial" w:eastAsia="Times New Roman" w:hAnsi="Arial" w:cs="Arial"/>
                <w:sz w:val="16"/>
                <w:szCs w:val="16"/>
                <w:lang w:eastAsia="hr-HR"/>
              </w:rPr>
              <w:t>1.131.957</w:t>
            </w:r>
          </w:p>
        </w:tc>
        <w:tc>
          <w:tcPr>
            <w:tcW w:w="1239" w:type="dxa"/>
            <w:tcBorders>
              <w:top w:val="nil"/>
              <w:left w:val="nil"/>
              <w:bottom w:val="nil"/>
              <w:right w:val="nil"/>
            </w:tcBorders>
            <w:shd w:val="clear" w:color="auto" w:fill="auto"/>
            <w:noWrap/>
            <w:vAlign w:val="bottom"/>
          </w:tcPr>
          <w:p w14:paraId="1B7AAC97" w14:textId="63549303" w:rsidR="00AB71BA" w:rsidRPr="005A7383" w:rsidRDefault="00AB71BA" w:rsidP="005A7383">
            <w:pPr>
              <w:spacing w:after="0" w:line="240" w:lineRule="auto"/>
              <w:jc w:val="right"/>
              <w:rPr>
                <w:rFonts w:ascii="Arial" w:eastAsia="Times New Roman" w:hAnsi="Arial" w:cs="Arial"/>
                <w:sz w:val="16"/>
                <w:szCs w:val="16"/>
                <w:lang w:eastAsia="hr-HR"/>
              </w:rPr>
            </w:pPr>
            <w:r w:rsidRPr="005A7383">
              <w:rPr>
                <w:rFonts w:ascii="Arial" w:eastAsia="Times New Roman" w:hAnsi="Arial" w:cs="Arial"/>
                <w:sz w:val="16"/>
                <w:szCs w:val="16"/>
                <w:lang w:eastAsia="hr-HR"/>
              </w:rPr>
              <w:t>516.178</w:t>
            </w:r>
          </w:p>
        </w:tc>
        <w:tc>
          <w:tcPr>
            <w:tcW w:w="1239" w:type="dxa"/>
            <w:tcBorders>
              <w:top w:val="nil"/>
              <w:left w:val="nil"/>
              <w:bottom w:val="nil"/>
              <w:right w:val="nil"/>
            </w:tcBorders>
            <w:shd w:val="clear" w:color="auto" w:fill="auto"/>
            <w:noWrap/>
            <w:vAlign w:val="bottom"/>
          </w:tcPr>
          <w:p w14:paraId="316B93BF" w14:textId="53E97A8D" w:rsidR="00AB71BA" w:rsidRPr="005A7383" w:rsidRDefault="00AB71BA" w:rsidP="005A7383">
            <w:pPr>
              <w:spacing w:after="0" w:line="240" w:lineRule="auto"/>
              <w:jc w:val="right"/>
              <w:rPr>
                <w:rFonts w:ascii="Arial" w:eastAsia="Times New Roman" w:hAnsi="Arial" w:cs="Arial"/>
                <w:sz w:val="16"/>
                <w:szCs w:val="16"/>
                <w:lang w:eastAsia="hr-HR"/>
              </w:rPr>
            </w:pPr>
            <w:r w:rsidRPr="005A7383">
              <w:rPr>
                <w:rFonts w:ascii="Arial" w:eastAsia="Times New Roman" w:hAnsi="Arial" w:cs="Arial"/>
                <w:sz w:val="16"/>
                <w:szCs w:val="16"/>
                <w:lang w:eastAsia="hr-HR"/>
              </w:rPr>
              <w:t>587.121</w:t>
            </w:r>
          </w:p>
        </w:tc>
      </w:tr>
    </w:tbl>
    <w:p w14:paraId="307F3F36" w14:textId="77777777" w:rsidR="008659DE" w:rsidRDefault="008659DE" w:rsidP="008A1AA8">
      <w:pPr>
        <w:tabs>
          <w:tab w:val="left" w:pos="1330"/>
        </w:tabs>
        <w:rPr>
          <w:rFonts w:ascii="Arial" w:hAnsi="Arial" w:cs="Arial"/>
          <w:sz w:val="20"/>
          <w:szCs w:val="20"/>
        </w:rPr>
      </w:pPr>
    </w:p>
    <w:p w14:paraId="73EB9829" w14:textId="77777777" w:rsidR="008659DE" w:rsidRDefault="008659DE" w:rsidP="0041181B">
      <w:pPr>
        <w:tabs>
          <w:tab w:val="left" w:pos="1330"/>
        </w:tabs>
        <w:jc w:val="center"/>
        <w:rPr>
          <w:rFonts w:ascii="Arial" w:hAnsi="Arial" w:cs="Arial"/>
          <w:sz w:val="20"/>
          <w:szCs w:val="20"/>
        </w:rPr>
      </w:pPr>
      <w:r>
        <w:rPr>
          <w:rFonts w:ascii="Arial" w:hAnsi="Arial" w:cs="Arial"/>
          <w:sz w:val="20"/>
          <w:szCs w:val="20"/>
        </w:rPr>
        <w:t>II. ZAVRŠNE ODREDBE</w:t>
      </w:r>
    </w:p>
    <w:p w14:paraId="0F7B8155" w14:textId="77777777" w:rsidR="008659DE" w:rsidRDefault="008659DE" w:rsidP="008659DE">
      <w:pPr>
        <w:tabs>
          <w:tab w:val="left" w:pos="1330"/>
        </w:tabs>
        <w:jc w:val="center"/>
        <w:rPr>
          <w:rFonts w:ascii="Arial" w:hAnsi="Arial" w:cs="Arial"/>
          <w:sz w:val="20"/>
          <w:szCs w:val="20"/>
        </w:rPr>
      </w:pPr>
      <w:r>
        <w:rPr>
          <w:rFonts w:ascii="Arial" w:hAnsi="Arial" w:cs="Arial"/>
          <w:sz w:val="20"/>
          <w:szCs w:val="20"/>
        </w:rPr>
        <w:t>Članak 4.</w:t>
      </w:r>
    </w:p>
    <w:p w14:paraId="10DC2433" w14:textId="71C65A49" w:rsidR="00A81490" w:rsidRDefault="008659DE" w:rsidP="008A1AA8">
      <w:pPr>
        <w:tabs>
          <w:tab w:val="left" w:pos="1330"/>
        </w:tabs>
        <w:rPr>
          <w:rFonts w:ascii="Arial" w:hAnsi="Arial" w:cs="Arial"/>
          <w:sz w:val="20"/>
          <w:szCs w:val="20"/>
        </w:rPr>
      </w:pPr>
      <w:r>
        <w:rPr>
          <w:rFonts w:ascii="Arial" w:hAnsi="Arial" w:cs="Arial"/>
          <w:sz w:val="20"/>
          <w:szCs w:val="20"/>
        </w:rPr>
        <w:t xml:space="preserve">Ovaj Proračun objavit </w:t>
      </w:r>
      <w:r w:rsidR="002E18A2">
        <w:rPr>
          <w:rFonts w:ascii="Arial" w:hAnsi="Arial" w:cs="Arial"/>
          <w:sz w:val="20"/>
          <w:szCs w:val="20"/>
        </w:rPr>
        <w:t>će</w:t>
      </w:r>
      <w:r>
        <w:rPr>
          <w:rFonts w:ascii="Arial" w:hAnsi="Arial" w:cs="Arial"/>
          <w:sz w:val="20"/>
          <w:szCs w:val="20"/>
        </w:rPr>
        <w:t xml:space="preserve"> se u „Službenom vjesniku Općine Stara Gradiška“, a stupa na snagu 01.01.2023. godine.</w:t>
      </w:r>
    </w:p>
    <w:p w14:paraId="618286C6" w14:textId="67793544" w:rsidR="00044D85" w:rsidRDefault="00044D85" w:rsidP="008A1AA8">
      <w:pPr>
        <w:tabs>
          <w:tab w:val="left" w:pos="1330"/>
        </w:tabs>
        <w:rPr>
          <w:rFonts w:ascii="Arial" w:hAnsi="Arial" w:cs="Arial"/>
          <w:sz w:val="20"/>
          <w:szCs w:val="20"/>
        </w:rPr>
      </w:pPr>
    </w:p>
    <w:p w14:paraId="2FFD5BA7" w14:textId="44076C92" w:rsidR="00044D85" w:rsidRPr="00D1122C" w:rsidRDefault="00044D85" w:rsidP="00044D85">
      <w:pPr>
        <w:tabs>
          <w:tab w:val="left" w:pos="1330"/>
        </w:tabs>
        <w:spacing w:after="0" w:line="276" w:lineRule="auto"/>
        <w:rPr>
          <w:rFonts w:ascii="Arial" w:hAnsi="Arial" w:cs="Arial"/>
          <w:bCs/>
          <w:sz w:val="20"/>
          <w:szCs w:val="20"/>
        </w:rPr>
      </w:pPr>
      <w:r w:rsidRPr="00D1122C">
        <w:rPr>
          <w:rFonts w:ascii="Arial" w:hAnsi="Arial" w:cs="Arial"/>
          <w:bCs/>
          <w:sz w:val="20"/>
          <w:szCs w:val="20"/>
        </w:rPr>
        <w:t>KLASA: 400-06/22-01/17</w:t>
      </w:r>
    </w:p>
    <w:p w14:paraId="061A5278" w14:textId="77777777" w:rsidR="00AB71BA" w:rsidRPr="00D1122C" w:rsidRDefault="00AB71BA" w:rsidP="00AB71BA">
      <w:pPr>
        <w:tabs>
          <w:tab w:val="left" w:pos="1330"/>
        </w:tabs>
        <w:spacing w:after="0" w:line="276" w:lineRule="auto"/>
        <w:rPr>
          <w:rFonts w:ascii="Arial" w:hAnsi="Arial" w:cs="Arial"/>
          <w:bCs/>
          <w:sz w:val="20"/>
          <w:szCs w:val="20"/>
        </w:rPr>
      </w:pPr>
      <w:r w:rsidRPr="00D1122C">
        <w:rPr>
          <w:rFonts w:ascii="Arial" w:hAnsi="Arial" w:cs="Arial"/>
          <w:bCs/>
          <w:sz w:val="20"/>
          <w:szCs w:val="20"/>
        </w:rPr>
        <w:t>URBROJ: 2178-24-03-22-2</w:t>
      </w:r>
    </w:p>
    <w:p w14:paraId="617171D2" w14:textId="77777777" w:rsidR="00AB71BA" w:rsidRPr="00D1122C" w:rsidRDefault="00405C94" w:rsidP="00AB71BA">
      <w:pPr>
        <w:tabs>
          <w:tab w:val="left" w:pos="1330"/>
        </w:tabs>
        <w:spacing w:after="0" w:line="276" w:lineRule="auto"/>
        <w:rPr>
          <w:rFonts w:ascii="Arial" w:hAnsi="Arial" w:cs="Arial"/>
          <w:bCs/>
          <w:sz w:val="20"/>
          <w:szCs w:val="20"/>
        </w:rPr>
      </w:pPr>
      <w:r w:rsidRPr="00D1122C">
        <w:rPr>
          <w:rFonts w:ascii="Arial" w:hAnsi="Arial" w:cs="Arial"/>
          <w:bCs/>
          <w:sz w:val="20"/>
          <w:szCs w:val="20"/>
        </w:rPr>
        <w:t xml:space="preserve">Stara Gradiška, 21. prosinca </w:t>
      </w:r>
      <w:r w:rsidR="00044D85" w:rsidRPr="00D1122C">
        <w:rPr>
          <w:rFonts w:ascii="Arial" w:hAnsi="Arial" w:cs="Arial"/>
          <w:bCs/>
          <w:sz w:val="20"/>
          <w:szCs w:val="20"/>
        </w:rPr>
        <w:t>2022.god.</w:t>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044D85" w:rsidRPr="00D1122C">
        <w:rPr>
          <w:rFonts w:ascii="Arial" w:hAnsi="Arial" w:cs="Arial"/>
          <w:bCs/>
          <w:sz w:val="20"/>
          <w:szCs w:val="20"/>
        </w:rPr>
        <w:tab/>
      </w:r>
      <w:r w:rsidR="00AB71BA" w:rsidRPr="00D1122C">
        <w:rPr>
          <w:rFonts w:ascii="Arial" w:hAnsi="Arial" w:cs="Arial"/>
          <w:bCs/>
          <w:sz w:val="20"/>
          <w:szCs w:val="20"/>
        </w:rPr>
        <w:t xml:space="preserve">        </w:t>
      </w:r>
      <w:r w:rsidR="00044D85" w:rsidRPr="00D1122C">
        <w:rPr>
          <w:rFonts w:ascii="Arial" w:hAnsi="Arial" w:cs="Arial"/>
          <w:bCs/>
          <w:sz w:val="20"/>
          <w:szCs w:val="20"/>
        </w:rPr>
        <w:tab/>
      </w:r>
      <w:r w:rsidR="00AB71BA" w:rsidRPr="00D1122C">
        <w:rPr>
          <w:rFonts w:ascii="Arial" w:hAnsi="Arial" w:cs="Arial"/>
          <w:bCs/>
          <w:sz w:val="20"/>
          <w:szCs w:val="20"/>
        </w:rPr>
        <w:t xml:space="preserve">                                           </w:t>
      </w:r>
    </w:p>
    <w:p w14:paraId="2D2DDFD0" w14:textId="33BA5811" w:rsidR="00405C94" w:rsidRPr="00D1122C" w:rsidRDefault="00AB71BA" w:rsidP="00AB71BA">
      <w:pPr>
        <w:tabs>
          <w:tab w:val="left" w:pos="1330"/>
        </w:tabs>
        <w:spacing w:after="0" w:line="276" w:lineRule="auto"/>
        <w:ind w:left="4248"/>
        <w:rPr>
          <w:rFonts w:ascii="Arial" w:hAnsi="Arial" w:cs="Arial"/>
          <w:bCs/>
          <w:sz w:val="20"/>
          <w:szCs w:val="20"/>
        </w:rPr>
      </w:pPr>
      <w:r w:rsidRPr="00D1122C">
        <w:rPr>
          <w:rFonts w:ascii="Arial" w:hAnsi="Arial" w:cs="Arial"/>
          <w:bCs/>
          <w:sz w:val="20"/>
          <w:szCs w:val="20"/>
        </w:rPr>
        <w:t xml:space="preserve">                                          </w:t>
      </w:r>
      <w:r w:rsidR="00044D85" w:rsidRPr="00D1122C">
        <w:rPr>
          <w:rFonts w:ascii="Arial" w:hAnsi="Arial" w:cs="Arial"/>
          <w:bCs/>
          <w:sz w:val="20"/>
          <w:szCs w:val="20"/>
        </w:rPr>
        <w:t>PREDSJEDNIK</w:t>
      </w:r>
    </w:p>
    <w:p w14:paraId="636306C0" w14:textId="0563FBB9" w:rsidR="00044D85" w:rsidRPr="00D1122C" w:rsidRDefault="00AB71BA" w:rsidP="00AB71BA">
      <w:pPr>
        <w:tabs>
          <w:tab w:val="left" w:pos="1330"/>
        </w:tabs>
        <w:spacing w:after="0" w:line="276" w:lineRule="auto"/>
        <w:ind w:left="4248"/>
        <w:jc w:val="center"/>
        <w:rPr>
          <w:rFonts w:ascii="Arial" w:hAnsi="Arial" w:cs="Arial"/>
          <w:bCs/>
          <w:sz w:val="20"/>
          <w:szCs w:val="20"/>
        </w:rPr>
      </w:pPr>
      <w:r w:rsidRPr="00D1122C">
        <w:rPr>
          <w:rFonts w:ascii="Arial" w:hAnsi="Arial" w:cs="Arial"/>
          <w:bCs/>
          <w:sz w:val="20"/>
          <w:szCs w:val="20"/>
        </w:rPr>
        <w:t>OPĆINSKOG VIJEĆA:</w:t>
      </w:r>
    </w:p>
    <w:p w14:paraId="1B511403" w14:textId="375C8089" w:rsidR="00044D85" w:rsidRPr="00044D85" w:rsidRDefault="00044D85" w:rsidP="00AB71BA">
      <w:pPr>
        <w:tabs>
          <w:tab w:val="left" w:pos="1330"/>
        </w:tabs>
        <w:spacing w:after="0" w:line="276" w:lineRule="auto"/>
        <w:ind w:left="4248"/>
        <w:jc w:val="center"/>
        <w:rPr>
          <w:rFonts w:ascii="Arial" w:hAnsi="Arial" w:cs="Arial"/>
          <w:b/>
          <w:bCs/>
          <w:sz w:val="20"/>
          <w:szCs w:val="20"/>
        </w:rPr>
      </w:pPr>
      <w:r w:rsidRPr="00D1122C">
        <w:rPr>
          <w:rFonts w:ascii="Arial" w:hAnsi="Arial" w:cs="Arial"/>
          <w:bCs/>
          <w:sz w:val="20"/>
          <w:szCs w:val="20"/>
        </w:rPr>
        <w:t>Tvrtko Beganović</w:t>
      </w:r>
    </w:p>
    <w:bookmarkEnd w:id="1"/>
    <w:p w14:paraId="1851787E" w14:textId="77777777" w:rsidR="00A81490" w:rsidRDefault="00A81490" w:rsidP="00AB71BA">
      <w:pPr>
        <w:tabs>
          <w:tab w:val="left" w:pos="1330"/>
        </w:tabs>
        <w:jc w:val="center"/>
        <w:rPr>
          <w:rFonts w:ascii="Arial" w:hAnsi="Arial" w:cs="Arial"/>
          <w:sz w:val="20"/>
          <w:szCs w:val="20"/>
        </w:rPr>
      </w:pPr>
    </w:p>
    <w:p w14:paraId="6BDADACE" w14:textId="77777777" w:rsidR="00A81490" w:rsidRDefault="00A81490" w:rsidP="008A1AA8">
      <w:pPr>
        <w:tabs>
          <w:tab w:val="left" w:pos="1330"/>
        </w:tabs>
        <w:rPr>
          <w:rFonts w:ascii="Arial" w:hAnsi="Arial" w:cs="Arial"/>
          <w:sz w:val="20"/>
          <w:szCs w:val="20"/>
        </w:rPr>
      </w:pPr>
    </w:p>
    <w:p w14:paraId="65555900" w14:textId="77777777" w:rsidR="00A81490" w:rsidRDefault="00A81490" w:rsidP="008A1AA8">
      <w:pPr>
        <w:tabs>
          <w:tab w:val="left" w:pos="1330"/>
        </w:tabs>
        <w:rPr>
          <w:rFonts w:ascii="Arial" w:hAnsi="Arial" w:cs="Arial"/>
          <w:sz w:val="20"/>
          <w:szCs w:val="20"/>
        </w:rPr>
      </w:pPr>
    </w:p>
    <w:p w14:paraId="5421391C" w14:textId="77777777" w:rsidR="00A81490" w:rsidRDefault="00A81490" w:rsidP="008A1AA8">
      <w:pPr>
        <w:tabs>
          <w:tab w:val="left" w:pos="1330"/>
        </w:tabs>
        <w:rPr>
          <w:rFonts w:ascii="Arial" w:hAnsi="Arial" w:cs="Arial"/>
          <w:sz w:val="20"/>
          <w:szCs w:val="20"/>
        </w:rPr>
      </w:pPr>
    </w:p>
    <w:p w14:paraId="1370CA6E" w14:textId="77777777" w:rsidR="00A81490" w:rsidRDefault="00A81490" w:rsidP="008A1AA8">
      <w:pPr>
        <w:tabs>
          <w:tab w:val="left" w:pos="1330"/>
        </w:tabs>
        <w:rPr>
          <w:rFonts w:ascii="Arial" w:hAnsi="Arial" w:cs="Arial"/>
          <w:sz w:val="20"/>
          <w:szCs w:val="20"/>
        </w:rPr>
      </w:pPr>
    </w:p>
    <w:p w14:paraId="09735B14" w14:textId="77777777" w:rsidR="00A81490" w:rsidRDefault="00A81490" w:rsidP="008A1AA8">
      <w:pPr>
        <w:tabs>
          <w:tab w:val="left" w:pos="1330"/>
        </w:tabs>
        <w:rPr>
          <w:rFonts w:ascii="Arial" w:hAnsi="Arial" w:cs="Arial"/>
          <w:sz w:val="20"/>
          <w:szCs w:val="20"/>
        </w:rPr>
      </w:pPr>
    </w:p>
    <w:p w14:paraId="3DCB560D" w14:textId="77777777" w:rsidR="00A81490" w:rsidRDefault="00A81490" w:rsidP="008A1AA8">
      <w:pPr>
        <w:tabs>
          <w:tab w:val="left" w:pos="1330"/>
        </w:tabs>
        <w:rPr>
          <w:rFonts w:ascii="Arial" w:hAnsi="Arial" w:cs="Arial"/>
          <w:sz w:val="20"/>
          <w:szCs w:val="20"/>
        </w:rPr>
      </w:pPr>
    </w:p>
    <w:p w14:paraId="2687E5EA" w14:textId="77777777" w:rsidR="00A81490" w:rsidRDefault="00A81490" w:rsidP="008A1AA8">
      <w:pPr>
        <w:tabs>
          <w:tab w:val="left" w:pos="1330"/>
        </w:tabs>
        <w:rPr>
          <w:rFonts w:ascii="Arial" w:hAnsi="Arial" w:cs="Arial"/>
          <w:sz w:val="20"/>
          <w:szCs w:val="20"/>
        </w:rPr>
        <w:sectPr w:rsidR="00A81490" w:rsidSect="00303DBE">
          <w:footerReference w:type="default" r:id="rId9"/>
          <w:pgSz w:w="11906" w:h="16838"/>
          <w:pgMar w:top="720" w:right="720" w:bottom="720" w:left="720" w:header="709" w:footer="709" w:gutter="0"/>
          <w:cols w:space="708"/>
          <w:docGrid w:linePitch="360"/>
        </w:sectPr>
      </w:pPr>
    </w:p>
    <w:p w14:paraId="2A3E909B" w14:textId="77777777" w:rsidR="00C85EFB" w:rsidRPr="00C52057" w:rsidRDefault="00C85EFB" w:rsidP="00C85EFB">
      <w:pPr>
        <w:spacing w:after="0" w:line="240" w:lineRule="auto"/>
        <w:jc w:val="center"/>
        <w:rPr>
          <w:rFonts w:ascii="Arial" w:hAnsi="Arial" w:cs="Arial"/>
          <w:sz w:val="20"/>
          <w:szCs w:val="20"/>
        </w:rPr>
      </w:pPr>
      <w:r w:rsidRPr="00C52057">
        <w:rPr>
          <w:rFonts w:ascii="Arial" w:hAnsi="Arial" w:cs="Arial"/>
          <w:sz w:val="20"/>
          <w:szCs w:val="20"/>
        </w:rPr>
        <w:lastRenderedPageBreak/>
        <w:t>OBRAZLOŽENJE PRORAČUNA ZA 2023. GODINU</w:t>
      </w:r>
    </w:p>
    <w:p w14:paraId="3D3E5C48" w14:textId="77777777" w:rsidR="00C85EFB" w:rsidRPr="00C52057" w:rsidRDefault="00C85EFB" w:rsidP="00C85EFB">
      <w:pPr>
        <w:spacing w:after="0" w:line="240" w:lineRule="auto"/>
        <w:jc w:val="center"/>
        <w:rPr>
          <w:rFonts w:ascii="Arial" w:hAnsi="Arial" w:cs="Arial"/>
          <w:sz w:val="20"/>
          <w:szCs w:val="20"/>
        </w:rPr>
      </w:pPr>
      <w:r w:rsidRPr="00C52057">
        <w:rPr>
          <w:rFonts w:ascii="Arial" w:hAnsi="Arial" w:cs="Arial"/>
          <w:sz w:val="20"/>
          <w:szCs w:val="20"/>
        </w:rPr>
        <w:t>I PROJEKCIJE ZA 2024. I 2025. GODINU</w:t>
      </w:r>
    </w:p>
    <w:p w14:paraId="1C67050F" w14:textId="77777777" w:rsidR="00C85EFB" w:rsidRPr="00C52057" w:rsidRDefault="00C85EFB" w:rsidP="00C85EFB">
      <w:pPr>
        <w:spacing w:after="0" w:line="240" w:lineRule="auto"/>
        <w:rPr>
          <w:rFonts w:ascii="Arial" w:hAnsi="Arial" w:cs="Arial"/>
          <w:sz w:val="20"/>
          <w:szCs w:val="20"/>
        </w:rPr>
      </w:pPr>
    </w:p>
    <w:p w14:paraId="3739CE31" w14:textId="77777777" w:rsidR="00C85EFB" w:rsidRPr="00C52057" w:rsidRDefault="00C85EFB" w:rsidP="00C85EFB">
      <w:pPr>
        <w:spacing w:after="0" w:line="240" w:lineRule="auto"/>
        <w:rPr>
          <w:rFonts w:ascii="Arial" w:hAnsi="Arial" w:cs="Arial"/>
          <w:sz w:val="20"/>
          <w:szCs w:val="20"/>
        </w:rPr>
      </w:pPr>
      <w:r w:rsidRPr="00C52057">
        <w:rPr>
          <w:rFonts w:ascii="Arial" w:hAnsi="Arial" w:cs="Arial"/>
          <w:sz w:val="20"/>
          <w:szCs w:val="20"/>
        </w:rPr>
        <w:t>UVOD</w:t>
      </w:r>
    </w:p>
    <w:p w14:paraId="3FA7FB0D"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Prijedlog Proračuna Općine Stara Gradiška za 2023. godinu i projekcija Proračuna za 2024. i 2025. godinu sastoji se od:</w:t>
      </w:r>
    </w:p>
    <w:p w14:paraId="2A5705F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w:t>
      </w:r>
      <w:r w:rsidRPr="00C52057">
        <w:rPr>
          <w:rFonts w:ascii="Arial" w:hAnsi="Arial" w:cs="Arial"/>
          <w:sz w:val="20"/>
          <w:szCs w:val="20"/>
        </w:rPr>
        <w:tab/>
        <w:t xml:space="preserve">općeg dijela Proračuna, </w:t>
      </w:r>
    </w:p>
    <w:p w14:paraId="678D2302"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w:t>
      </w:r>
      <w:r w:rsidRPr="00C52057">
        <w:rPr>
          <w:rFonts w:ascii="Arial" w:hAnsi="Arial" w:cs="Arial"/>
          <w:sz w:val="20"/>
          <w:szCs w:val="20"/>
        </w:rPr>
        <w:tab/>
        <w:t xml:space="preserve">posebnog dijela Proračuna, </w:t>
      </w:r>
    </w:p>
    <w:p w14:paraId="2C84DFBD"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w:t>
      </w:r>
      <w:r w:rsidRPr="00C52057">
        <w:rPr>
          <w:rFonts w:ascii="Arial" w:hAnsi="Arial" w:cs="Arial"/>
          <w:sz w:val="20"/>
          <w:szCs w:val="20"/>
        </w:rPr>
        <w:tab/>
        <w:t>Odluke o izvršenju Proračuna za 2023. godinu.</w:t>
      </w:r>
    </w:p>
    <w:p w14:paraId="0088319A" w14:textId="53AE7F9C"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Opći dio Proračuna sadrži sažetak Računa prihoda i rashoda i Računa financiranja te preneseni višak</w:t>
      </w:r>
      <w:r w:rsidR="00C52057">
        <w:rPr>
          <w:rFonts w:ascii="Arial" w:hAnsi="Arial" w:cs="Arial"/>
          <w:sz w:val="20"/>
          <w:szCs w:val="20"/>
        </w:rPr>
        <w:t>.</w:t>
      </w:r>
    </w:p>
    <w:p w14:paraId="03E38F8E"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14:paraId="4C06ED50" w14:textId="77777777" w:rsidR="00C85EFB" w:rsidRPr="00C52057" w:rsidRDefault="00C85EFB" w:rsidP="00C85EFB">
      <w:pPr>
        <w:spacing w:after="0" w:line="240" w:lineRule="auto"/>
        <w:jc w:val="both"/>
        <w:rPr>
          <w:rFonts w:ascii="Arial" w:hAnsi="Arial" w:cs="Arial"/>
          <w:color w:val="000000" w:themeColor="text1"/>
          <w:sz w:val="20"/>
          <w:szCs w:val="20"/>
        </w:rPr>
      </w:pPr>
      <w:r w:rsidRPr="00C52057">
        <w:rPr>
          <w:rFonts w:ascii="Arial" w:hAnsi="Arial" w:cs="Arial"/>
          <w:color w:val="000000" w:themeColor="text1"/>
          <w:sz w:val="20"/>
          <w:szCs w:val="20"/>
        </w:rPr>
        <w:t>U Računu financiranja iskazani su primici od prodaje udjela i izdaci za otplatu zajma.</w:t>
      </w:r>
      <w:r w:rsidRPr="00C52057">
        <w:rPr>
          <w:rFonts w:ascii="Arial" w:hAnsi="Arial" w:cs="Arial"/>
          <w:color w:val="000000" w:themeColor="text1"/>
          <w:sz w:val="20"/>
          <w:szCs w:val="20"/>
        </w:rPr>
        <w:tab/>
      </w:r>
    </w:p>
    <w:p w14:paraId="40CAFA46"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14:paraId="45F032B6" w14:textId="77777777" w:rsidR="00C85EFB" w:rsidRPr="00C52057" w:rsidRDefault="00C85EFB" w:rsidP="00C85EFB">
      <w:pPr>
        <w:spacing w:after="0" w:line="240" w:lineRule="auto"/>
        <w:rPr>
          <w:rFonts w:ascii="Arial" w:hAnsi="Arial" w:cs="Arial"/>
          <w:sz w:val="20"/>
          <w:szCs w:val="20"/>
        </w:rPr>
      </w:pPr>
    </w:p>
    <w:p w14:paraId="2AD63D72" w14:textId="5605041E"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Ukupni prihodi i primici u 2023. godini planirani su u iznosu od 1.085.503 </w:t>
      </w:r>
      <w:r w:rsidR="00C52057" w:rsidRPr="00C52057">
        <w:rPr>
          <w:rFonts w:ascii="Arial" w:hAnsi="Arial" w:cs="Arial"/>
          <w:sz w:val="20"/>
          <w:szCs w:val="20"/>
        </w:rPr>
        <w:t>eura</w:t>
      </w:r>
      <w:r w:rsidRPr="00C52057">
        <w:rPr>
          <w:rFonts w:ascii="Arial" w:hAnsi="Arial" w:cs="Arial"/>
          <w:sz w:val="20"/>
          <w:szCs w:val="20"/>
        </w:rPr>
        <w:t xml:space="preserve">, dok su za 2024. projicirani u iznosu od 516.178 </w:t>
      </w:r>
      <w:r w:rsidR="00C52057" w:rsidRPr="00C52057">
        <w:rPr>
          <w:rFonts w:ascii="Arial" w:hAnsi="Arial" w:cs="Arial"/>
          <w:sz w:val="20"/>
          <w:szCs w:val="20"/>
        </w:rPr>
        <w:t>eura</w:t>
      </w:r>
      <w:r w:rsidRPr="00C52057">
        <w:rPr>
          <w:rFonts w:ascii="Arial" w:hAnsi="Arial" w:cs="Arial"/>
          <w:sz w:val="20"/>
          <w:szCs w:val="20"/>
        </w:rPr>
        <w:t xml:space="preserve">, a za 2024. godinu u iznosu  od 587.121 </w:t>
      </w:r>
      <w:r w:rsidR="00C52057" w:rsidRPr="00C52057">
        <w:rPr>
          <w:rFonts w:ascii="Arial" w:hAnsi="Arial" w:cs="Arial"/>
          <w:sz w:val="20"/>
          <w:szCs w:val="20"/>
        </w:rPr>
        <w:t>eura</w:t>
      </w:r>
      <w:r w:rsidRPr="00C52057">
        <w:rPr>
          <w:rFonts w:ascii="Arial" w:hAnsi="Arial" w:cs="Arial"/>
          <w:sz w:val="20"/>
          <w:szCs w:val="20"/>
        </w:rPr>
        <w:t xml:space="preserve">. </w:t>
      </w:r>
    </w:p>
    <w:p w14:paraId="78000345" w14:textId="77777777" w:rsidR="00C85EFB" w:rsidRPr="00C52057" w:rsidRDefault="00C85EFB" w:rsidP="00C85EFB">
      <w:pPr>
        <w:keepNext/>
        <w:tabs>
          <w:tab w:val="left" w:pos="708"/>
          <w:tab w:val="left" w:pos="1660"/>
        </w:tabs>
        <w:spacing w:after="0" w:line="240" w:lineRule="auto"/>
        <w:outlineLvl w:val="1"/>
        <w:rPr>
          <w:rFonts w:ascii="Arial" w:eastAsia="Times New Roman" w:hAnsi="Arial" w:cs="Arial"/>
          <w:sz w:val="20"/>
          <w:szCs w:val="20"/>
        </w:rPr>
      </w:pPr>
    </w:p>
    <w:p w14:paraId="338A6B7F" w14:textId="36FF6000"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Ukupni rashodi i izdaci u 2023. godini planirani su u iznosu od 1.131.957 </w:t>
      </w:r>
      <w:r w:rsidR="00C52057" w:rsidRPr="00C52057">
        <w:rPr>
          <w:rFonts w:ascii="Arial" w:hAnsi="Arial" w:cs="Arial"/>
          <w:sz w:val="20"/>
          <w:szCs w:val="20"/>
        </w:rPr>
        <w:t>eura</w:t>
      </w:r>
      <w:r w:rsidRPr="00C52057">
        <w:rPr>
          <w:rFonts w:ascii="Arial" w:hAnsi="Arial" w:cs="Arial"/>
          <w:sz w:val="20"/>
          <w:szCs w:val="20"/>
        </w:rPr>
        <w:t xml:space="preserve">, dok su za 2024. projicirani u iznosu od 516.178 </w:t>
      </w:r>
      <w:r w:rsidR="00C52057" w:rsidRPr="00C52057">
        <w:rPr>
          <w:rFonts w:ascii="Arial" w:hAnsi="Arial" w:cs="Arial"/>
          <w:sz w:val="20"/>
          <w:szCs w:val="20"/>
        </w:rPr>
        <w:t>eura</w:t>
      </w:r>
      <w:r w:rsidRPr="00C52057">
        <w:rPr>
          <w:rFonts w:ascii="Arial" w:hAnsi="Arial" w:cs="Arial"/>
          <w:sz w:val="20"/>
          <w:szCs w:val="20"/>
        </w:rPr>
        <w:t xml:space="preserve">, a za 2025. godinu u iznosu  od 587.121 </w:t>
      </w:r>
      <w:r w:rsidR="00C52057" w:rsidRPr="00C52057">
        <w:rPr>
          <w:rFonts w:ascii="Arial" w:hAnsi="Arial" w:cs="Arial"/>
          <w:sz w:val="20"/>
          <w:szCs w:val="20"/>
        </w:rPr>
        <w:t>eura</w:t>
      </w:r>
      <w:r w:rsidRPr="00C52057">
        <w:rPr>
          <w:rFonts w:ascii="Arial" w:hAnsi="Arial" w:cs="Arial"/>
          <w:sz w:val="20"/>
          <w:szCs w:val="20"/>
        </w:rPr>
        <w:t>.</w:t>
      </w:r>
    </w:p>
    <w:p w14:paraId="604AC3AC"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2F4183D6"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hAnsi="Arial" w:cs="Arial"/>
          <w:sz w:val="20"/>
          <w:szCs w:val="20"/>
        </w:rPr>
        <w:t>Slijedom ukupno planiranih prihoda i primitaka u 2023. godini  i ukupno planiranih rashoda i izdataka planiran je manjak proračuna u iznosu od 38.917 EUR. Manjak se pokriva prenesenim viškom prihoda iz prethodne godine.</w:t>
      </w:r>
    </w:p>
    <w:p w14:paraId="7F6B8739" w14:textId="77777777" w:rsidR="00C85EFB" w:rsidRPr="00C52057" w:rsidRDefault="00C85EFB" w:rsidP="00C85EFB">
      <w:pPr>
        <w:spacing w:after="0" w:line="240" w:lineRule="auto"/>
        <w:rPr>
          <w:rFonts w:ascii="Arial" w:hAnsi="Arial" w:cs="Arial"/>
          <w:sz w:val="20"/>
          <w:szCs w:val="20"/>
        </w:rPr>
      </w:pPr>
    </w:p>
    <w:p w14:paraId="5B2F97C8" w14:textId="77777777" w:rsidR="00C85EFB" w:rsidRPr="00C52057" w:rsidRDefault="00C85EFB" w:rsidP="00C85EFB">
      <w:pPr>
        <w:spacing w:after="0" w:line="240" w:lineRule="auto"/>
        <w:rPr>
          <w:rFonts w:ascii="Arial" w:hAnsi="Arial" w:cs="Arial"/>
          <w:sz w:val="20"/>
          <w:szCs w:val="20"/>
        </w:rPr>
      </w:pPr>
      <w:r w:rsidRPr="00C52057">
        <w:rPr>
          <w:rFonts w:ascii="Arial" w:hAnsi="Arial" w:cs="Arial"/>
          <w:sz w:val="20"/>
          <w:szCs w:val="20"/>
        </w:rPr>
        <w:t>RAČUN PRIHODA I RASHODA</w:t>
      </w:r>
    </w:p>
    <w:p w14:paraId="4BDEBA15" w14:textId="77777777" w:rsidR="00C85EFB" w:rsidRPr="00C52057" w:rsidRDefault="00C85EFB" w:rsidP="00C85EFB">
      <w:pPr>
        <w:spacing w:after="0" w:line="240" w:lineRule="auto"/>
        <w:rPr>
          <w:rFonts w:ascii="Arial" w:hAnsi="Arial" w:cs="Arial"/>
          <w:i/>
          <w:iCs/>
          <w:sz w:val="20"/>
          <w:szCs w:val="20"/>
        </w:rPr>
      </w:pPr>
      <w:r w:rsidRPr="00C52057">
        <w:rPr>
          <w:rFonts w:ascii="Arial" w:hAnsi="Arial" w:cs="Arial"/>
          <w:i/>
          <w:iCs/>
          <w:sz w:val="20"/>
          <w:szCs w:val="20"/>
        </w:rPr>
        <w:t>PRIHODI POSLOVANJA</w:t>
      </w:r>
    </w:p>
    <w:p w14:paraId="3A959D15" w14:textId="256B63EB" w:rsidR="00C85EFB" w:rsidRPr="00C52057" w:rsidRDefault="00C85EFB" w:rsidP="00C85EFB">
      <w:pPr>
        <w:spacing w:after="0" w:line="240" w:lineRule="auto"/>
        <w:jc w:val="both"/>
        <w:rPr>
          <w:rFonts w:ascii="Arial" w:eastAsia="Times New Roman" w:hAnsi="Arial" w:cs="Arial"/>
          <w:sz w:val="20"/>
          <w:szCs w:val="20"/>
          <w:lang w:eastAsia="hr-HR"/>
        </w:rPr>
      </w:pPr>
      <w:bookmarkStart w:id="2" w:name="_Hlk88465913"/>
      <w:r w:rsidRPr="00C52057">
        <w:rPr>
          <w:rFonts w:ascii="Arial" w:eastAsia="Times New Roman" w:hAnsi="Arial" w:cs="Arial"/>
          <w:sz w:val="20"/>
          <w:szCs w:val="20"/>
        </w:rPr>
        <w:t xml:space="preserve">Prihodi poslovanja planirani su u 2023. godini u iznosu od 778.454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Projekcije prihoda poslovanja za 2024. i 2025. godinu iznose </w:t>
      </w:r>
      <w:r w:rsidRPr="00C52057">
        <w:rPr>
          <w:rFonts w:ascii="Arial" w:eastAsia="Times New Roman" w:hAnsi="Arial" w:cs="Arial"/>
          <w:sz w:val="20"/>
          <w:szCs w:val="20"/>
          <w:lang w:eastAsia="hr-HR"/>
        </w:rPr>
        <w:t xml:space="preserve">505.195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odnosno 537.638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w:t>
      </w:r>
    </w:p>
    <w:bookmarkEnd w:id="2"/>
    <w:p w14:paraId="18B80639"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U ukupnim prihodima proračuna za 2023. godinu prihodi poslovanja sudjeluju sa 68,77%. U odnosu na ostvarene u 2021. godini planirani prihodi poslovanja za 2023. godinu manji su za 10,04%,  a u odnosu na plan za 2022. godinu za 8%.</w:t>
      </w:r>
    </w:p>
    <w:p w14:paraId="66D37925" w14:textId="6DA2F62F" w:rsidR="00C85EFB" w:rsidRPr="00C52057" w:rsidRDefault="00C85EFB" w:rsidP="00C85EFB">
      <w:pPr>
        <w:spacing w:after="0" w:line="240" w:lineRule="auto"/>
        <w:jc w:val="both"/>
        <w:rPr>
          <w:rFonts w:ascii="Arial" w:eastAsia="Times New Roman" w:hAnsi="Arial" w:cs="Arial"/>
          <w:bCs/>
          <w:color w:val="000000" w:themeColor="text1"/>
          <w:sz w:val="20"/>
          <w:szCs w:val="20"/>
        </w:rPr>
      </w:pPr>
      <w:r w:rsidRPr="00C52057">
        <w:rPr>
          <w:rFonts w:ascii="Arial" w:eastAsia="Times New Roman" w:hAnsi="Arial" w:cs="Arial"/>
          <w:bCs/>
          <w:i/>
          <w:iCs/>
          <w:sz w:val="20"/>
          <w:szCs w:val="20"/>
        </w:rPr>
        <w:t>Prihodi od poreza</w:t>
      </w:r>
      <w:r w:rsidRPr="00C52057">
        <w:rPr>
          <w:rFonts w:ascii="Arial" w:eastAsia="Times New Roman" w:hAnsi="Arial" w:cs="Arial"/>
          <w:sz w:val="20"/>
          <w:szCs w:val="20"/>
        </w:rPr>
        <w:t xml:space="preserve"> planirani su u  2023. godini u iznosu od 47.847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a za 2024. i 2025 godinu projicirani su  u iznosu od </w:t>
      </w:r>
      <w:r w:rsidRPr="00C52057">
        <w:rPr>
          <w:rFonts w:ascii="Arial" w:eastAsia="Times New Roman" w:hAnsi="Arial" w:cs="Arial"/>
          <w:bCs/>
          <w:color w:val="000000" w:themeColor="text1"/>
          <w:sz w:val="20"/>
          <w:szCs w:val="20"/>
        </w:rPr>
        <w:t xml:space="preserve">51.762 </w:t>
      </w:r>
      <w:r w:rsidR="00C52057" w:rsidRPr="00C52057">
        <w:rPr>
          <w:rFonts w:ascii="Arial" w:eastAsia="Times New Roman" w:hAnsi="Arial" w:cs="Arial"/>
          <w:bCs/>
          <w:color w:val="000000" w:themeColor="text1"/>
          <w:sz w:val="20"/>
          <w:szCs w:val="20"/>
        </w:rPr>
        <w:t>eura</w:t>
      </w:r>
      <w:r w:rsidRPr="00C52057">
        <w:rPr>
          <w:rFonts w:ascii="Arial" w:eastAsia="Times New Roman" w:hAnsi="Arial" w:cs="Arial"/>
          <w:bCs/>
          <w:color w:val="000000" w:themeColor="text1"/>
          <w:sz w:val="20"/>
          <w:szCs w:val="20"/>
        </w:rPr>
        <w:t xml:space="preserve"> odnosno u iznosu od 54.832 </w:t>
      </w:r>
      <w:r w:rsidR="00C52057" w:rsidRPr="00C52057">
        <w:rPr>
          <w:rFonts w:ascii="Arial" w:eastAsia="Times New Roman" w:hAnsi="Arial" w:cs="Arial"/>
          <w:bCs/>
          <w:color w:val="000000" w:themeColor="text1"/>
          <w:sz w:val="20"/>
          <w:szCs w:val="20"/>
        </w:rPr>
        <w:t>eura</w:t>
      </w:r>
      <w:r w:rsidRPr="00C52057">
        <w:rPr>
          <w:rFonts w:ascii="Arial" w:eastAsia="Times New Roman" w:hAnsi="Arial" w:cs="Arial"/>
          <w:bCs/>
          <w:color w:val="000000" w:themeColor="text1"/>
          <w:sz w:val="20"/>
          <w:szCs w:val="20"/>
        </w:rPr>
        <w:t xml:space="preserve">. </w:t>
      </w:r>
    </w:p>
    <w:p w14:paraId="59DB625F"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bCs/>
          <w:color w:val="000000" w:themeColor="text1"/>
          <w:sz w:val="20"/>
          <w:szCs w:val="20"/>
        </w:rPr>
        <w:t xml:space="preserve">Planirani prihodi od poreza u 2023. godini </w:t>
      </w:r>
      <w:r w:rsidRPr="00C52057">
        <w:rPr>
          <w:rFonts w:ascii="Arial" w:eastAsia="Times New Roman" w:hAnsi="Arial" w:cs="Arial"/>
          <w:sz w:val="20"/>
          <w:szCs w:val="20"/>
        </w:rPr>
        <w:t xml:space="preserve">u odnosu na ostvarene prihode od poreza u 2021. godini veći su za 8,97%, a u odnosu na plan za 2022. godinu za 5,42%. </w:t>
      </w:r>
    </w:p>
    <w:p w14:paraId="5059BFDC"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Prihodi od poreza u strukturi planiranih prihoda poslovanja za 2023. godinu sudjeluju sa 6,15%.</w:t>
      </w:r>
    </w:p>
    <w:p w14:paraId="1E224399" w14:textId="3660A2B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hAnsi="Arial" w:cs="Arial"/>
          <w:i/>
          <w:iCs/>
          <w:sz w:val="20"/>
          <w:szCs w:val="20"/>
        </w:rPr>
        <w:t>Prihodi od pomoći</w:t>
      </w:r>
      <w:r w:rsidRPr="00C52057">
        <w:rPr>
          <w:rFonts w:ascii="Arial" w:hAnsi="Arial" w:cs="Arial"/>
          <w:sz w:val="20"/>
          <w:szCs w:val="20"/>
        </w:rPr>
        <w:t xml:space="preserve"> se odnose na sredstva fiskalnog izravnanja, sredstva iz EU fondova, proračuna općina, Središnjeg državnog ureda za obnovu i stambeno zbrinjavanje i Hrvatskog zavoda za zapošljavanje. Ukupno planirani prihodi od pomoći u 2023. godini iznose </w:t>
      </w:r>
      <w:r w:rsidRPr="00C52057">
        <w:rPr>
          <w:rFonts w:ascii="Arial" w:eastAsia="Times New Roman" w:hAnsi="Arial" w:cs="Arial"/>
          <w:color w:val="000000"/>
          <w:sz w:val="20"/>
          <w:szCs w:val="20"/>
          <w:lang w:eastAsia="hr-HR"/>
        </w:rPr>
        <w:t xml:space="preserve">551.300 </w:t>
      </w:r>
      <w:r w:rsidR="00C52057" w:rsidRPr="00C52057">
        <w:rPr>
          <w:rFonts w:ascii="Arial" w:eastAsia="Times New Roman" w:hAnsi="Arial" w:cs="Arial"/>
          <w:color w:val="000000"/>
          <w:sz w:val="20"/>
          <w:szCs w:val="20"/>
          <w:lang w:eastAsia="hr-HR"/>
        </w:rPr>
        <w:t>eura</w:t>
      </w:r>
      <w:r w:rsidRPr="00C52057">
        <w:rPr>
          <w:rFonts w:ascii="Arial" w:hAnsi="Arial" w:cs="Arial"/>
          <w:sz w:val="20"/>
          <w:szCs w:val="20"/>
        </w:rPr>
        <w:t xml:space="preserve">, u 2024. godini iznose  266.899 </w:t>
      </w:r>
      <w:r w:rsidR="00C52057" w:rsidRPr="00C52057">
        <w:rPr>
          <w:rFonts w:ascii="Arial" w:hAnsi="Arial" w:cs="Arial"/>
          <w:sz w:val="20"/>
          <w:szCs w:val="20"/>
        </w:rPr>
        <w:t>eura</w:t>
      </w:r>
      <w:r w:rsidRPr="00C52057">
        <w:rPr>
          <w:rFonts w:ascii="Arial" w:hAnsi="Arial" w:cs="Arial"/>
          <w:sz w:val="20"/>
          <w:szCs w:val="20"/>
        </w:rPr>
        <w:t xml:space="preserve"> te 279.778 </w:t>
      </w:r>
      <w:r w:rsidR="00C52057" w:rsidRPr="00C52057">
        <w:rPr>
          <w:rFonts w:ascii="Arial" w:hAnsi="Arial" w:cs="Arial"/>
          <w:sz w:val="20"/>
          <w:szCs w:val="20"/>
        </w:rPr>
        <w:t>eura</w:t>
      </w:r>
      <w:r w:rsidRPr="00C52057">
        <w:rPr>
          <w:rFonts w:ascii="Arial" w:hAnsi="Arial" w:cs="Arial"/>
          <w:sz w:val="20"/>
          <w:szCs w:val="20"/>
        </w:rPr>
        <w:t xml:space="preserve"> u 2024. godini.</w:t>
      </w:r>
    </w:p>
    <w:p w14:paraId="238814E8"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bCs/>
          <w:sz w:val="20"/>
          <w:szCs w:val="20"/>
        </w:rPr>
        <w:t>U st</w:t>
      </w:r>
      <w:r w:rsidRPr="00C52057">
        <w:rPr>
          <w:rFonts w:ascii="Arial" w:eastAsia="Times New Roman" w:hAnsi="Arial" w:cs="Arial"/>
          <w:sz w:val="20"/>
          <w:szCs w:val="20"/>
        </w:rPr>
        <w:t>rukturi prihoda poslovanja u 2023. godini prihodi od pomoći sudjeluju sa 70,82%. U odnosu na ostvarenje u 2021. godini pomoći planirane u 2023. godini manje su za 16,72%, a u odnosu na plan za 2022. godinu veće su za 16,92%.</w:t>
      </w:r>
    </w:p>
    <w:p w14:paraId="3696D755"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U 2023. godini planirane su pomoći:</w:t>
      </w:r>
    </w:p>
    <w:p w14:paraId="53CFA38E" w14:textId="78EF7C16" w:rsidR="00C85EFB" w:rsidRPr="00C52057" w:rsidRDefault="00C85EFB" w:rsidP="00C85EFB">
      <w:pPr>
        <w:numPr>
          <w:ilvl w:val="0"/>
          <w:numId w:val="6"/>
        </w:numPr>
        <w:spacing w:after="0" w:line="240" w:lineRule="auto"/>
        <w:ind w:left="426" w:hanging="426"/>
        <w:contextualSpacing/>
        <w:jc w:val="both"/>
        <w:rPr>
          <w:rFonts w:ascii="Arial" w:eastAsia="Times New Roman" w:hAnsi="Arial" w:cs="Arial"/>
          <w:sz w:val="20"/>
          <w:szCs w:val="20"/>
        </w:rPr>
      </w:pPr>
      <w:r w:rsidRPr="00C52057">
        <w:rPr>
          <w:rFonts w:ascii="Arial" w:eastAsia="Times New Roman" w:hAnsi="Arial" w:cs="Arial"/>
          <w:sz w:val="20"/>
          <w:szCs w:val="20"/>
        </w:rPr>
        <w:t xml:space="preserve">od Ministarstva financija (sredstva fiskalnog izravnanja) u iznosu od 225.629 </w:t>
      </w:r>
      <w:r w:rsidR="00C52057" w:rsidRPr="00C52057">
        <w:rPr>
          <w:rFonts w:ascii="Arial" w:eastAsia="Times New Roman" w:hAnsi="Arial" w:cs="Arial"/>
          <w:sz w:val="20"/>
          <w:szCs w:val="20"/>
        </w:rPr>
        <w:t>eura</w:t>
      </w:r>
      <w:r w:rsidRPr="00C52057">
        <w:rPr>
          <w:rFonts w:ascii="Arial" w:eastAsia="Times New Roman" w:hAnsi="Arial" w:cs="Arial"/>
          <w:sz w:val="20"/>
          <w:szCs w:val="20"/>
        </w:rPr>
        <w:t>,</w:t>
      </w:r>
    </w:p>
    <w:p w14:paraId="5FC269F5" w14:textId="3D19A025" w:rsidR="00C85EFB" w:rsidRPr="00C52057" w:rsidRDefault="00C85EFB" w:rsidP="00C85EFB">
      <w:pPr>
        <w:numPr>
          <w:ilvl w:val="0"/>
          <w:numId w:val="6"/>
        </w:numPr>
        <w:spacing w:after="0" w:line="240" w:lineRule="auto"/>
        <w:ind w:left="426" w:hanging="426"/>
        <w:contextualSpacing/>
        <w:jc w:val="both"/>
        <w:rPr>
          <w:rFonts w:ascii="Arial" w:eastAsia="Times New Roman" w:hAnsi="Arial" w:cs="Arial"/>
          <w:sz w:val="20"/>
          <w:szCs w:val="20"/>
        </w:rPr>
      </w:pPr>
      <w:r w:rsidRPr="00C52057">
        <w:rPr>
          <w:rFonts w:ascii="Arial" w:eastAsia="Times New Roman" w:hAnsi="Arial" w:cs="Arial"/>
          <w:sz w:val="20"/>
          <w:szCs w:val="20"/>
        </w:rPr>
        <w:t xml:space="preserve">iz proračuna općina Gornji Bogićevci, Dragalić i Okučani za financiranje Zajedničke službe komunalnog redarstva u iznosu od 15.395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w:t>
      </w:r>
    </w:p>
    <w:p w14:paraId="4067C102" w14:textId="3D1D37DD" w:rsidR="00C85EFB" w:rsidRPr="00C52057" w:rsidRDefault="00C85EFB" w:rsidP="00C85EFB">
      <w:pPr>
        <w:numPr>
          <w:ilvl w:val="0"/>
          <w:numId w:val="6"/>
        </w:numPr>
        <w:tabs>
          <w:tab w:val="left" w:pos="426"/>
        </w:tabs>
        <w:spacing w:after="0" w:line="240" w:lineRule="auto"/>
        <w:ind w:left="426" w:hanging="426"/>
        <w:jc w:val="both"/>
        <w:rPr>
          <w:rFonts w:ascii="Arial" w:eastAsia="Times New Roman" w:hAnsi="Arial" w:cs="Arial"/>
          <w:b/>
          <w:sz w:val="20"/>
          <w:szCs w:val="20"/>
        </w:rPr>
      </w:pPr>
      <w:r w:rsidRPr="00C52057">
        <w:rPr>
          <w:rFonts w:ascii="Arial" w:eastAsia="Times New Roman" w:hAnsi="Arial" w:cs="Arial"/>
          <w:sz w:val="20"/>
          <w:szCs w:val="20"/>
        </w:rPr>
        <w:t xml:space="preserve">od Agencije za poljoprivredu, ribarstvo i ruralni razvoj u iznosu od 222.546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za projekte rekonstrukcije Doma kulture i izgradnje staza u parku na Cvjetnom trgu. Projekt rekonstrukcije Doma kulture realiziran je u tijekom 2021 i 2022. godine, a projekt izgradnje staza 2022. godine. Navedeni projekti  predfinancirani su  sredstvima općih prihoda i primitaka, pomoći Ministarstva financija i doprinosa za šume,</w:t>
      </w:r>
    </w:p>
    <w:p w14:paraId="67643DDE" w14:textId="6704D0B6" w:rsidR="00C85EFB" w:rsidRPr="00C52057" w:rsidRDefault="00C85EFB" w:rsidP="00C85EFB">
      <w:pPr>
        <w:numPr>
          <w:ilvl w:val="0"/>
          <w:numId w:val="6"/>
        </w:numPr>
        <w:spacing w:after="0" w:line="240" w:lineRule="auto"/>
        <w:ind w:left="426" w:hanging="426"/>
        <w:jc w:val="both"/>
        <w:rPr>
          <w:rFonts w:ascii="Arial" w:hAnsi="Arial" w:cs="Arial"/>
          <w:sz w:val="20"/>
          <w:szCs w:val="20"/>
        </w:rPr>
      </w:pPr>
      <w:r w:rsidRPr="00C52057">
        <w:rPr>
          <w:rFonts w:ascii="Arial" w:eastAsia="Times New Roman" w:hAnsi="Arial" w:cs="Arial"/>
          <w:sz w:val="20"/>
          <w:szCs w:val="20"/>
        </w:rPr>
        <w:t xml:space="preserve">od Fonda za zaštitu okoliša i energetsku učinkovitost u iznosu od 63.707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za financiranje sanacije divljih odlagališta komunalnog otpada. </w:t>
      </w:r>
    </w:p>
    <w:p w14:paraId="0BA66D2E" w14:textId="6CFFBDCF" w:rsidR="00C85EFB" w:rsidRPr="00C52057" w:rsidRDefault="00C85EFB" w:rsidP="00C85EFB">
      <w:pPr>
        <w:numPr>
          <w:ilvl w:val="0"/>
          <w:numId w:val="6"/>
        </w:numPr>
        <w:spacing w:after="0" w:line="240" w:lineRule="auto"/>
        <w:ind w:left="426" w:hanging="426"/>
        <w:jc w:val="both"/>
        <w:rPr>
          <w:rFonts w:ascii="Arial" w:eastAsia="Times New Roman" w:hAnsi="Arial" w:cs="Arial"/>
          <w:sz w:val="20"/>
          <w:szCs w:val="20"/>
        </w:rPr>
      </w:pPr>
      <w:r w:rsidRPr="00C52057">
        <w:rPr>
          <w:rFonts w:ascii="Arial" w:eastAsia="Times New Roman" w:hAnsi="Arial" w:cs="Arial"/>
          <w:sz w:val="20"/>
          <w:szCs w:val="20"/>
        </w:rPr>
        <w:t xml:space="preserve">od Hrvatskog zavoda za zapošljavanja u iznosu od 10.751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za financiranje programa javnog rada, </w:t>
      </w:r>
    </w:p>
    <w:p w14:paraId="0AB73709"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i/>
          <w:iCs/>
          <w:sz w:val="20"/>
          <w:szCs w:val="20"/>
        </w:rPr>
        <w:t>Prihodi od imovine</w:t>
      </w:r>
      <w:r w:rsidRPr="00C52057">
        <w:rPr>
          <w:rFonts w:ascii="Arial" w:hAnsi="Arial" w:cs="Arial"/>
          <w:sz w:val="20"/>
          <w:szCs w:val="20"/>
        </w:rPr>
        <w:t xml:space="preserve"> sastoje se od prihoda od kamata, koncesija, iznajmljivanja i zakupa imovine, prihoda te ostalih prihoda od imovine. Ovi prihodi dijelom se prikupljaju na redovnoj bazi, a dijelom kao jednokratni prihodi. Najveće stavke prihoda od imovine čine prihodi zakupa poslovnih prostora, te zakupa općinskog i državnog poljoprivrednog zemljišta.</w:t>
      </w:r>
    </w:p>
    <w:p w14:paraId="31C70606" w14:textId="4A25435C"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2023. godini prihodi od imovine planirani su u iznosu od 44.594 </w:t>
      </w:r>
      <w:r w:rsidR="00C52057" w:rsidRPr="00C52057">
        <w:rPr>
          <w:rFonts w:ascii="Arial" w:hAnsi="Arial" w:cs="Arial"/>
          <w:sz w:val="20"/>
          <w:szCs w:val="20"/>
        </w:rPr>
        <w:t>eura</w:t>
      </w:r>
      <w:r w:rsidRPr="00C52057">
        <w:rPr>
          <w:rFonts w:ascii="Arial" w:hAnsi="Arial" w:cs="Arial"/>
          <w:sz w:val="20"/>
          <w:szCs w:val="20"/>
        </w:rPr>
        <w:t xml:space="preserve">, u 2024. godini u iznosu od 49.200 </w:t>
      </w:r>
      <w:r w:rsidR="00C52057" w:rsidRPr="00C52057">
        <w:rPr>
          <w:rFonts w:ascii="Arial" w:hAnsi="Arial" w:cs="Arial"/>
          <w:sz w:val="20"/>
          <w:szCs w:val="20"/>
        </w:rPr>
        <w:t>eura</w:t>
      </w:r>
      <w:r w:rsidRPr="00C52057">
        <w:rPr>
          <w:rFonts w:ascii="Arial" w:hAnsi="Arial" w:cs="Arial"/>
          <w:sz w:val="20"/>
          <w:szCs w:val="20"/>
        </w:rPr>
        <w:t xml:space="preserve">, a u 2025. godini u iznosu od 50.850 </w:t>
      </w:r>
      <w:r w:rsidR="00C52057" w:rsidRPr="00C52057">
        <w:rPr>
          <w:rFonts w:ascii="Arial" w:hAnsi="Arial" w:cs="Arial"/>
          <w:sz w:val="20"/>
          <w:szCs w:val="20"/>
        </w:rPr>
        <w:t>eura</w:t>
      </w:r>
      <w:r w:rsidRPr="00C52057">
        <w:rPr>
          <w:rFonts w:ascii="Arial" w:hAnsi="Arial" w:cs="Arial"/>
          <w:sz w:val="20"/>
          <w:szCs w:val="20"/>
        </w:rPr>
        <w:t xml:space="preserve">. </w:t>
      </w:r>
    </w:p>
    <w:p w14:paraId="3B3EDF09"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2024. planirani su prihodi od </w:t>
      </w:r>
    </w:p>
    <w:p w14:paraId="75FF215A" w14:textId="30068CE2" w:rsidR="00C85EFB" w:rsidRPr="00C52057" w:rsidRDefault="00C85EFB" w:rsidP="00C85EFB">
      <w:pPr>
        <w:numPr>
          <w:ilvl w:val="0"/>
          <w:numId w:val="6"/>
        </w:numPr>
        <w:spacing w:after="0" w:line="240" w:lineRule="auto"/>
        <w:ind w:left="360"/>
        <w:contextualSpacing/>
        <w:jc w:val="both"/>
        <w:rPr>
          <w:rFonts w:ascii="Arial" w:hAnsi="Arial" w:cs="Arial"/>
          <w:sz w:val="20"/>
          <w:szCs w:val="20"/>
        </w:rPr>
      </w:pPr>
      <w:r w:rsidRPr="00C52057">
        <w:rPr>
          <w:rFonts w:ascii="Arial" w:hAnsi="Arial" w:cs="Arial"/>
          <w:sz w:val="20"/>
          <w:szCs w:val="20"/>
        </w:rPr>
        <w:t xml:space="preserve">zakupa poslovnih prostora i poljoprivrednog zemljišta u vlasništvu Općine u iznosu od 34.508 </w:t>
      </w:r>
      <w:r w:rsidR="00C52057" w:rsidRPr="00C52057">
        <w:rPr>
          <w:rFonts w:ascii="Arial" w:hAnsi="Arial" w:cs="Arial"/>
          <w:sz w:val="20"/>
          <w:szCs w:val="20"/>
        </w:rPr>
        <w:t>eura,</w:t>
      </w:r>
      <w:r w:rsidRPr="00C52057">
        <w:rPr>
          <w:rFonts w:ascii="Arial" w:hAnsi="Arial" w:cs="Arial"/>
          <w:sz w:val="20"/>
          <w:szCs w:val="20"/>
        </w:rPr>
        <w:t xml:space="preserve"> </w:t>
      </w:r>
    </w:p>
    <w:p w14:paraId="57AF65AA" w14:textId="42C78A9A" w:rsidR="00C85EFB" w:rsidRPr="00C52057" w:rsidRDefault="00C85EFB" w:rsidP="00C85EFB">
      <w:pPr>
        <w:numPr>
          <w:ilvl w:val="0"/>
          <w:numId w:val="6"/>
        </w:numPr>
        <w:spacing w:after="0" w:line="240" w:lineRule="auto"/>
        <w:ind w:left="360"/>
        <w:contextualSpacing/>
        <w:jc w:val="both"/>
        <w:rPr>
          <w:rFonts w:ascii="Arial" w:hAnsi="Arial" w:cs="Arial"/>
          <w:sz w:val="20"/>
          <w:szCs w:val="20"/>
        </w:rPr>
      </w:pPr>
      <w:r w:rsidRPr="00C52057">
        <w:rPr>
          <w:rFonts w:ascii="Arial" w:hAnsi="Arial" w:cs="Arial"/>
          <w:sz w:val="20"/>
          <w:szCs w:val="20"/>
        </w:rPr>
        <w:t xml:space="preserve">zakupa i naknada za privremeno korištenja državnog poljoprivrednog zemljišta u iznosu od 10.086 </w:t>
      </w:r>
      <w:r w:rsidR="00C52057" w:rsidRPr="00C52057">
        <w:rPr>
          <w:rFonts w:ascii="Arial" w:hAnsi="Arial" w:cs="Arial"/>
          <w:sz w:val="20"/>
          <w:szCs w:val="20"/>
        </w:rPr>
        <w:t>eura</w:t>
      </w:r>
      <w:r w:rsidRPr="00C52057">
        <w:rPr>
          <w:rFonts w:ascii="Arial" w:hAnsi="Arial" w:cs="Arial"/>
          <w:sz w:val="20"/>
          <w:szCs w:val="20"/>
        </w:rPr>
        <w:t>.</w:t>
      </w:r>
    </w:p>
    <w:p w14:paraId="7EDC2137" w14:textId="77777777" w:rsidR="00C85EFB" w:rsidRPr="00C52057" w:rsidRDefault="00C85EFB" w:rsidP="00C85EFB">
      <w:pPr>
        <w:spacing w:after="0" w:line="240" w:lineRule="auto"/>
        <w:jc w:val="both"/>
        <w:rPr>
          <w:rFonts w:ascii="Arial" w:hAnsi="Arial" w:cs="Arial"/>
          <w:sz w:val="20"/>
          <w:szCs w:val="20"/>
        </w:rPr>
      </w:pPr>
      <w:r w:rsidRPr="00C52057">
        <w:rPr>
          <w:rFonts w:ascii="Arial" w:eastAsia="Times New Roman" w:hAnsi="Arial" w:cs="Arial"/>
          <w:bCs/>
          <w:color w:val="000000" w:themeColor="text1"/>
          <w:sz w:val="20"/>
          <w:szCs w:val="20"/>
        </w:rPr>
        <w:t>Prihodi od imovine</w:t>
      </w:r>
      <w:r w:rsidRPr="00C52057">
        <w:rPr>
          <w:rFonts w:ascii="Arial" w:eastAsia="Times New Roman" w:hAnsi="Arial" w:cs="Arial"/>
          <w:color w:val="000000" w:themeColor="text1"/>
          <w:sz w:val="20"/>
          <w:szCs w:val="20"/>
        </w:rPr>
        <w:t xml:space="preserve"> u prihodima poslovanja za 2023. godinu sudjeluju sa 5,21%. U odnosu na ostvarene prihode od imovine u 2021. godini veći su za 7,22%, a u odnosu na plan za 2022. godinu manji su za 17,24%  (u 2021. </w:t>
      </w:r>
      <w:r w:rsidRPr="00C52057">
        <w:rPr>
          <w:rFonts w:ascii="Arial" w:hAnsi="Arial" w:cs="Arial"/>
          <w:sz w:val="20"/>
          <w:szCs w:val="20"/>
        </w:rPr>
        <w:t xml:space="preserve">uplaćena </w:t>
      </w:r>
      <w:r w:rsidRPr="00C52057">
        <w:rPr>
          <w:rFonts w:ascii="Arial" w:hAnsi="Arial" w:cs="Arial"/>
          <w:sz w:val="20"/>
          <w:szCs w:val="20"/>
        </w:rPr>
        <w:lastRenderedPageBreak/>
        <w:t>je višegodišnja naknada za pravo puta nekretnina u vlasništvu Općine temeljem rješenja Hrvatske regulatorne agencije za mrežne djelatnosti).</w:t>
      </w:r>
    </w:p>
    <w:p w14:paraId="5DF341DA" w14:textId="490774D2" w:rsidR="00C85EFB" w:rsidRPr="00C52057" w:rsidRDefault="00C85EFB" w:rsidP="00C85EFB">
      <w:pPr>
        <w:spacing w:after="0" w:line="240" w:lineRule="auto"/>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 xml:space="preserve"> </w:t>
      </w:r>
      <w:bookmarkStart w:id="3" w:name="_Hlk88400744"/>
      <w:r w:rsidRPr="00C52057">
        <w:rPr>
          <w:rFonts w:ascii="Arial" w:eastAsia="Times New Roman" w:hAnsi="Arial" w:cs="Arial"/>
          <w:bCs/>
          <w:i/>
          <w:iCs/>
          <w:color w:val="000000" w:themeColor="text1"/>
          <w:sz w:val="20"/>
          <w:szCs w:val="20"/>
        </w:rPr>
        <w:t>Prihode od upravnih i administrativnih pristojbi, pristojbi po posebnim propisima i naknada</w:t>
      </w:r>
      <w:r w:rsidRPr="00C52057">
        <w:rPr>
          <w:rFonts w:ascii="Arial" w:eastAsia="Times New Roman" w:hAnsi="Arial" w:cs="Arial"/>
          <w:b/>
          <w:color w:val="000000" w:themeColor="text1"/>
          <w:sz w:val="20"/>
          <w:szCs w:val="20"/>
        </w:rPr>
        <w:t xml:space="preserve"> </w:t>
      </w:r>
      <w:bookmarkEnd w:id="3"/>
      <w:r w:rsidRPr="00C52057">
        <w:rPr>
          <w:rFonts w:ascii="Arial" w:eastAsia="Times New Roman" w:hAnsi="Arial" w:cs="Arial"/>
          <w:bCs/>
          <w:color w:val="000000" w:themeColor="text1"/>
          <w:sz w:val="20"/>
          <w:szCs w:val="20"/>
        </w:rPr>
        <w:t xml:space="preserve">čine  </w:t>
      </w:r>
      <w:r w:rsidRPr="00C52057">
        <w:rPr>
          <w:rFonts w:ascii="Arial" w:eastAsia="Times New Roman" w:hAnsi="Arial" w:cs="Arial"/>
          <w:color w:val="000000" w:themeColor="text1"/>
          <w:sz w:val="20"/>
          <w:szCs w:val="20"/>
        </w:rPr>
        <w:t xml:space="preserve">prihodi od pristojbi, doprinosa za šume, komunalne naknade, komunalnog doprinosa i grobnih naknada. U 2023. godini ovi prihodi planirani su u iznosu od 134.448 </w:t>
      </w:r>
      <w:r w:rsidR="00C52057" w:rsidRPr="00C52057">
        <w:rPr>
          <w:rFonts w:ascii="Arial" w:eastAsia="Times New Roman" w:hAnsi="Arial" w:cs="Arial"/>
          <w:color w:val="000000" w:themeColor="text1"/>
          <w:sz w:val="20"/>
          <w:szCs w:val="20"/>
        </w:rPr>
        <w:t>eura</w:t>
      </w:r>
      <w:r w:rsidRPr="00C52057">
        <w:rPr>
          <w:rFonts w:ascii="Arial" w:eastAsia="Times New Roman" w:hAnsi="Arial" w:cs="Arial"/>
          <w:color w:val="000000" w:themeColor="text1"/>
          <w:sz w:val="20"/>
          <w:szCs w:val="20"/>
        </w:rPr>
        <w:t xml:space="preserve">, u 2024. godini u iznosu od 137.233 </w:t>
      </w:r>
      <w:r w:rsidR="00C52057" w:rsidRPr="00C52057">
        <w:rPr>
          <w:rFonts w:ascii="Arial" w:eastAsia="Times New Roman" w:hAnsi="Arial" w:cs="Arial"/>
          <w:color w:val="000000" w:themeColor="text1"/>
          <w:sz w:val="20"/>
          <w:szCs w:val="20"/>
        </w:rPr>
        <w:t>eura</w:t>
      </w:r>
      <w:r w:rsidRPr="00C52057">
        <w:rPr>
          <w:rFonts w:ascii="Arial" w:eastAsia="Times New Roman" w:hAnsi="Arial" w:cs="Arial"/>
          <w:color w:val="000000" w:themeColor="text1"/>
          <w:sz w:val="20"/>
          <w:szCs w:val="20"/>
        </w:rPr>
        <w:t xml:space="preserve">, a u 2025. godini u iznosu od 152.066 </w:t>
      </w:r>
      <w:r w:rsidR="00C52057" w:rsidRPr="00C52057">
        <w:rPr>
          <w:rFonts w:ascii="Arial" w:eastAsia="Times New Roman" w:hAnsi="Arial" w:cs="Arial"/>
          <w:color w:val="000000" w:themeColor="text1"/>
          <w:sz w:val="20"/>
          <w:szCs w:val="20"/>
        </w:rPr>
        <w:t>eura</w:t>
      </w:r>
      <w:r w:rsidRPr="00C52057">
        <w:rPr>
          <w:rFonts w:ascii="Arial" w:eastAsia="Times New Roman" w:hAnsi="Arial" w:cs="Arial"/>
          <w:color w:val="000000" w:themeColor="text1"/>
          <w:sz w:val="20"/>
          <w:szCs w:val="20"/>
        </w:rPr>
        <w:t>.</w:t>
      </w:r>
    </w:p>
    <w:p w14:paraId="5832203C" w14:textId="77777777" w:rsidR="00C85EFB" w:rsidRPr="00C52057" w:rsidRDefault="00C85EFB" w:rsidP="00C85EFB">
      <w:pPr>
        <w:spacing w:after="0" w:line="240" w:lineRule="auto"/>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U 2023. godini planirani su prihodi od</w:t>
      </w:r>
    </w:p>
    <w:p w14:paraId="160B880C" w14:textId="5E38C1EC" w:rsidR="00C85EFB" w:rsidRPr="00C52057" w:rsidRDefault="00C85EFB" w:rsidP="00C85EFB">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pristojbi i naknada u iznosu od 133</w:t>
      </w:r>
      <w:r w:rsidR="00C52057" w:rsidRPr="00C52057">
        <w:rPr>
          <w:rFonts w:ascii="Arial" w:eastAsia="Times New Roman" w:hAnsi="Arial" w:cs="Arial"/>
          <w:color w:val="000000" w:themeColor="text1"/>
          <w:sz w:val="20"/>
          <w:szCs w:val="20"/>
        </w:rPr>
        <w:t xml:space="preserve"> eura</w:t>
      </w:r>
      <w:r w:rsidRPr="00C52057">
        <w:rPr>
          <w:rFonts w:ascii="Arial" w:eastAsia="Times New Roman" w:hAnsi="Arial" w:cs="Arial"/>
          <w:color w:val="000000" w:themeColor="text1"/>
          <w:sz w:val="20"/>
          <w:szCs w:val="20"/>
        </w:rPr>
        <w:t>,</w:t>
      </w:r>
    </w:p>
    <w:p w14:paraId="536EFD90" w14:textId="4F718771" w:rsidR="00C85EFB" w:rsidRPr="00C52057" w:rsidRDefault="00C85EFB" w:rsidP="00C85EFB">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doprinosa za šume u iznosu od 106.178</w:t>
      </w:r>
      <w:r w:rsidR="00C52057" w:rsidRPr="00C52057">
        <w:rPr>
          <w:rFonts w:ascii="Arial" w:eastAsia="Times New Roman" w:hAnsi="Arial" w:cs="Arial"/>
          <w:color w:val="000000" w:themeColor="text1"/>
          <w:sz w:val="20"/>
          <w:szCs w:val="20"/>
        </w:rPr>
        <w:t xml:space="preserve"> eura</w:t>
      </w:r>
      <w:r w:rsidRPr="00C52057">
        <w:rPr>
          <w:rFonts w:ascii="Arial" w:eastAsia="Times New Roman" w:hAnsi="Arial" w:cs="Arial"/>
          <w:color w:val="000000" w:themeColor="text1"/>
          <w:sz w:val="20"/>
          <w:szCs w:val="20"/>
        </w:rPr>
        <w:t>,</w:t>
      </w:r>
    </w:p>
    <w:p w14:paraId="640268E8" w14:textId="608B3F89" w:rsidR="00C85EFB" w:rsidRPr="00C52057" w:rsidRDefault="00C85EFB" w:rsidP="00C85EFB">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 xml:space="preserve">komunalne naknade u iznosu od 24.155 </w:t>
      </w:r>
      <w:r w:rsidR="00C52057" w:rsidRPr="00C52057">
        <w:rPr>
          <w:rFonts w:ascii="Arial" w:eastAsia="Times New Roman" w:hAnsi="Arial" w:cs="Arial"/>
          <w:color w:val="000000" w:themeColor="text1"/>
          <w:sz w:val="20"/>
          <w:szCs w:val="20"/>
        </w:rPr>
        <w:t>eura</w:t>
      </w:r>
      <w:r w:rsidRPr="00C52057">
        <w:rPr>
          <w:rFonts w:ascii="Arial" w:eastAsia="Times New Roman" w:hAnsi="Arial" w:cs="Arial"/>
          <w:color w:val="000000" w:themeColor="text1"/>
          <w:sz w:val="20"/>
          <w:szCs w:val="20"/>
        </w:rPr>
        <w:t xml:space="preserve">, </w:t>
      </w:r>
    </w:p>
    <w:p w14:paraId="4B7F8630" w14:textId="5AC49693" w:rsidR="00C85EFB" w:rsidRPr="00C52057" w:rsidRDefault="00C85EFB" w:rsidP="00C85EFB">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 xml:space="preserve">grobne naknade u iznosu od 3.982 </w:t>
      </w:r>
      <w:r w:rsidR="00C52057" w:rsidRPr="00C52057">
        <w:rPr>
          <w:rFonts w:ascii="Arial" w:eastAsia="Times New Roman" w:hAnsi="Arial" w:cs="Arial"/>
          <w:color w:val="000000" w:themeColor="text1"/>
          <w:sz w:val="20"/>
          <w:szCs w:val="20"/>
        </w:rPr>
        <w:t>eura.</w:t>
      </w:r>
    </w:p>
    <w:p w14:paraId="764BCD94" w14:textId="77777777" w:rsidR="00C85EFB" w:rsidRPr="00C52057" w:rsidRDefault="00C85EFB" w:rsidP="00C85EFB">
      <w:pPr>
        <w:spacing w:after="0" w:line="240" w:lineRule="auto"/>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 xml:space="preserve">Prihodi od upravnih i administrativnih pristojbi, pristojbi po posebnim propisima i naknada planirani u 2023. godini veći su za 6,46% u odnosu na ostvarenje u 2021. godini a  u odnosu na plan za 2022. godinu manji su za 51,09% (značajno manje planiran prihod od doprinosa za šume). U prihodima poslovanja sudjeluju sa 17,27%. </w:t>
      </w:r>
    </w:p>
    <w:p w14:paraId="551AA76B" w14:textId="0E97B45E" w:rsidR="00C85EFB" w:rsidRPr="00C52057" w:rsidRDefault="00C85EFB" w:rsidP="00C85EFB">
      <w:pPr>
        <w:spacing w:after="0" w:line="240" w:lineRule="auto"/>
        <w:jc w:val="both"/>
        <w:rPr>
          <w:rFonts w:ascii="Arial" w:eastAsia="Times New Roman" w:hAnsi="Arial" w:cs="Arial"/>
          <w:b/>
          <w:bCs/>
          <w:sz w:val="20"/>
          <w:szCs w:val="20"/>
          <w:lang w:eastAsia="hr-HR"/>
        </w:rPr>
      </w:pPr>
      <w:r w:rsidRPr="00C52057">
        <w:rPr>
          <w:rFonts w:ascii="Arial" w:hAnsi="Arial" w:cs="Arial"/>
          <w:i/>
          <w:iCs/>
          <w:sz w:val="20"/>
          <w:szCs w:val="20"/>
        </w:rPr>
        <w:t>Kazne, upravne mjere i ostali prihodi</w:t>
      </w:r>
      <w:r w:rsidRPr="00C52057">
        <w:rPr>
          <w:rFonts w:ascii="Arial" w:hAnsi="Arial" w:cs="Arial"/>
          <w:sz w:val="20"/>
          <w:szCs w:val="20"/>
        </w:rPr>
        <w:t xml:space="preserve">, planirani u 2023. godini u iznosu od 265 </w:t>
      </w:r>
      <w:r w:rsidR="00C52057" w:rsidRPr="00C52057">
        <w:rPr>
          <w:rFonts w:ascii="Arial" w:hAnsi="Arial" w:cs="Arial"/>
          <w:sz w:val="20"/>
          <w:szCs w:val="20"/>
        </w:rPr>
        <w:t>eura</w:t>
      </w:r>
      <w:r w:rsidRPr="00C52057">
        <w:rPr>
          <w:rFonts w:ascii="Arial" w:hAnsi="Arial" w:cs="Arial"/>
          <w:sz w:val="20"/>
          <w:szCs w:val="20"/>
        </w:rPr>
        <w:t xml:space="preserve">, projicirani su u 2024. i 2025. godini u iznosu od 101 </w:t>
      </w:r>
      <w:r w:rsidR="00C52057" w:rsidRPr="00C52057">
        <w:rPr>
          <w:rFonts w:ascii="Arial" w:hAnsi="Arial" w:cs="Arial"/>
          <w:sz w:val="20"/>
          <w:szCs w:val="20"/>
        </w:rPr>
        <w:t>eura</w:t>
      </w:r>
      <w:r w:rsidRPr="00C52057">
        <w:rPr>
          <w:rFonts w:ascii="Arial" w:hAnsi="Arial" w:cs="Arial"/>
          <w:sz w:val="20"/>
          <w:szCs w:val="20"/>
        </w:rPr>
        <w:t xml:space="preserve"> odnosno 112 </w:t>
      </w:r>
      <w:r w:rsidR="00C52057" w:rsidRPr="00C52057">
        <w:rPr>
          <w:rFonts w:ascii="Arial" w:hAnsi="Arial" w:cs="Arial"/>
          <w:sz w:val="20"/>
          <w:szCs w:val="20"/>
        </w:rPr>
        <w:t>eura</w:t>
      </w:r>
      <w:r w:rsidRPr="00C52057">
        <w:rPr>
          <w:rFonts w:ascii="Arial" w:hAnsi="Arial" w:cs="Arial"/>
          <w:sz w:val="20"/>
          <w:szCs w:val="20"/>
        </w:rPr>
        <w:t xml:space="preserve">. Ove prihode čine prihodi od kazni komunalnog redara i </w:t>
      </w:r>
      <w:r w:rsidRPr="00C52057">
        <w:rPr>
          <w:rFonts w:ascii="Arial" w:hAnsi="Arial" w:cs="Arial"/>
          <w:color w:val="130F0C"/>
          <w:sz w:val="20"/>
          <w:szCs w:val="20"/>
          <w:bdr w:val="none" w:sz="0" w:space="0" w:color="auto" w:frame="1"/>
          <w:shd w:val="clear" w:color="auto" w:fill="FFFFFF"/>
        </w:rPr>
        <w:t>naknade štete po sudskoj presudi</w:t>
      </w:r>
      <w:r w:rsidRPr="00C52057">
        <w:rPr>
          <w:rFonts w:ascii="Arial" w:eastAsia="Times New Roman" w:hAnsi="Arial" w:cs="Arial"/>
          <w:b/>
          <w:bCs/>
          <w:sz w:val="20"/>
          <w:szCs w:val="20"/>
          <w:lang w:eastAsia="hr-HR"/>
        </w:rPr>
        <w:t xml:space="preserve">. </w:t>
      </w:r>
    </w:p>
    <w:p w14:paraId="7A958910" w14:textId="77777777" w:rsidR="00C85EFB" w:rsidRPr="00C52057" w:rsidRDefault="00C85EFB" w:rsidP="00C85EFB">
      <w:pPr>
        <w:spacing w:after="0" w:line="240" w:lineRule="auto"/>
        <w:jc w:val="both"/>
        <w:rPr>
          <w:rFonts w:ascii="Arial" w:eastAsia="Times New Roman" w:hAnsi="Arial" w:cs="Arial"/>
          <w:b/>
          <w:bCs/>
          <w:sz w:val="20"/>
          <w:szCs w:val="20"/>
          <w:lang w:eastAsia="hr-HR"/>
        </w:rPr>
      </w:pPr>
    </w:p>
    <w:p w14:paraId="55B818CE" w14:textId="77777777" w:rsidR="00C85EFB" w:rsidRPr="00C52057" w:rsidRDefault="00C85EFB" w:rsidP="00C85EFB">
      <w:pPr>
        <w:spacing w:after="0" w:line="240" w:lineRule="auto"/>
        <w:jc w:val="both"/>
        <w:rPr>
          <w:rFonts w:ascii="Arial" w:eastAsia="Times New Roman" w:hAnsi="Arial" w:cs="Arial"/>
          <w:i/>
          <w:iCs/>
          <w:sz w:val="20"/>
          <w:szCs w:val="20"/>
          <w:lang w:eastAsia="hr-HR"/>
        </w:rPr>
      </w:pPr>
      <w:r w:rsidRPr="00C52057">
        <w:rPr>
          <w:rFonts w:ascii="Arial" w:eastAsia="Times New Roman" w:hAnsi="Arial" w:cs="Arial"/>
          <w:i/>
          <w:iCs/>
          <w:sz w:val="20"/>
          <w:szCs w:val="20"/>
          <w:lang w:eastAsia="hr-HR"/>
        </w:rPr>
        <w:t>PRIHODI OD PRODAJE NEFINANCIJSKE IMOVINE</w:t>
      </w:r>
    </w:p>
    <w:p w14:paraId="129C898E" w14:textId="1AAE86B6"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bCs/>
          <w:sz w:val="20"/>
          <w:szCs w:val="20"/>
          <w:lang w:eastAsia="hr-HR"/>
        </w:rPr>
        <w:t>Prihodi od prodaje nefinancijske imovine</w:t>
      </w:r>
      <w:r w:rsidRPr="00C52057">
        <w:rPr>
          <w:rFonts w:ascii="Arial" w:eastAsia="Times New Roman" w:hAnsi="Arial" w:cs="Arial"/>
          <w:sz w:val="20"/>
          <w:szCs w:val="20"/>
          <w:lang w:eastAsia="hr-HR"/>
        </w:rPr>
        <w:t xml:space="preserve"> u 2023. godini planirani su u  iznosu od 304.395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i obuhvaćaju prihode od prodaje poljoprivrednog zemljišta u vlasništvu Republike Hrvatske u iznosu od 3.584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prihode od prodaje poljoprivrednog zemljišta u općinskom vlasništvu zemljišta u k.o. Bodegraj i objekta stare škole u k.o. Uskoci u iznosu od 299.948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i prihode od prodaje državnih stanova na području općine u iznosu od 863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w:t>
      </w:r>
    </w:p>
    <w:p w14:paraId="1A55C396" w14:textId="6C5FDC4D"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U 2024. godini projicirani su u iznosu od 10.983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a u 2025. godini u iznosu 49.483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w:t>
      </w:r>
    </w:p>
    <w:p w14:paraId="673D1167" w14:textId="77777777" w:rsidR="00C85EFB" w:rsidRPr="00C52057" w:rsidRDefault="00C85EFB" w:rsidP="00C85EFB">
      <w:pPr>
        <w:spacing w:after="0" w:line="240" w:lineRule="auto"/>
        <w:jc w:val="both"/>
        <w:rPr>
          <w:rFonts w:ascii="Arial" w:eastAsia="Times New Roman" w:hAnsi="Arial" w:cs="Arial"/>
          <w:sz w:val="20"/>
          <w:szCs w:val="20"/>
        </w:rPr>
      </w:pPr>
      <w:r w:rsidRPr="00C52057">
        <w:rPr>
          <w:rFonts w:ascii="Arial" w:eastAsia="Times New Roman" w:hAnsi="Arial" w:cs="Arial"/>
          <w:sz w:val="20"/>
          <w:szCs w:val="20"/>
          <w:lang w:eastAsia="hr-HR"/>
        </w:rPr>
        <w:t xml:space="preserve">Prihodi od nefinancijske imovine u ukupnim prihodima za 2023. godinu sudjeluju sa 26,89%. </w:t>
      </w:r>
    </w:p>
    <w:p w14:paraId="2CD19A4D" w14:textId="77777777" w:rsidR="00C85EFB" w:rsidRPr="00C52057" w:rsidRDefault="00C85EFB" w:rsidP="00C85EFB">
      <w:pPr>
        <w:spacing w:after="0" w:line="240" w:lineRule="auto"/>
        <w:jc w:val="both"/>
        <w:rPr>
          <w:rFonts w:ascii="Arial" w:eastAsia="Times New Roman" w:hAnsi="Arial" w:cs="Arial"/>
          <w:sz w:val="20"/>
          <w:szCs w:val="20"/>
        </w:rPr>
      </w:pPr>
    </w:p>
    <w:p w14:paraId="00193572" w14:textId="77777777" w:rsidR="00C85EFB" w:rsidRPr="00C52057" w:rsidRDefault="00C85EFB" w:rsidP="00C85EFB">
      <w:pPr>
        <w:spacing w:after="0" w:line="240" w:lineRule="auto"/>
        <w:jc w:val="both"/>
        <w:rPr>
          <w:rFonts w:ascii="Arial" w:eastAsia="Times New Roman" w:hAnsi="Arial" w:cs="Arial"/>
          <w:bCs/>
          <w:i/>
          <w:iCs/>
          <w:sz w:val="20"/>
          <w:szCs w:val="20"/>
          <w:lang w:eastAsia="hr-HR"/>
        </w:rPr>
      </w:pPr>
      <w:r w:rsidRPr="00C52057">
        <w:rPr>
          <w:rFonts w:ascii="Arial" w:eastAsia="Times New Roman" w:hAnsi="Arial" w:cs="Arial"/>
          <w:bCs/>
          <w:i/>
          <w:iCs/>
          <w:sz w:val="20"/>
          <w:szCs w:val="20"/>
          <w:lang w:eastAsia="hr-HR"/>
        </w:rPr>
        <w:t>RASHODI POSLOVANJA</w:t>
      </w:r>
    </w:p>
    <w:p w14:paraId="6224161A" w14:textId="79AE2E05"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rPr>
        <w:t xml:space="preserve">Rashodi poslovanja planirani su u  2023. godini u iznosu od 592.510 </w:t>
      </w:r>
      <w:r w:rsidR="00C52057" w:rsidRPr="00C52057">
        <w:rPr>
          <w:rFonts w:ascii="Arial" w:eastAsia="Times New Roman" w:hAnsi="Arial" w:cs="Arial"/>
          <w:sz w:val="20"/>
          <w:szCs w:val="20"/>
        </w:rPr>
        <w:t>eura</w:t>
      </w:r>
      <w:r w:rsidRPr="00C52057">
        <w:rPr>
          <w:rFonts w:ascii="Arial" w:eastAsia="Times New Roman" w:hAnsi="Arial" w:cs="Arial"/>
          <w:sz w:val="20"/>
          <w:szCs w:val="20"/>
        </w:rPr>
        <w:t xml:space="preserve">.  </w:t>
      </w:r>
      <w:bookmarkStart w:id="4" w:name="_Hlk88482754"/>
      <w:r w:rsidRPr="00C52057">
        <w:rPr>
          <w:rFonts w:ascii="Arial" w:eastAsia="Times New Roman" w:hAnsi="Arial" w:cs="Arial"/>
          <w:sz w:val="20"/>
          <w:szCs w:val="20"/>
        </w:rPr>
        <w:t xml:space="preserve">Projekcije rashoda poslovanja za 2024. i 2025. godinu iznose </w:t>
      </w:r>
      <w:r w:rsidRPr="00C52057">
        <w:rPr>
          <w:rFonts w:ascii="Arial" w:eastAsia="Times New Roman" w:hAnsi="Arial" w:cs="Arial"/>
          <w:sz w:val="20"/>
          <w:szCs w:val="20"/>
          <w:lang w:eastAsia="hr-HR"/>
        </w:rPr>
        <w:t xml:space="preserve">399.784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odnosno </w:t>
      </w:r>
      <w:bookmarkEnd w:id="4"/>
      <w:r w:rsidRPr="00C52057">
        <w:rPr>
          <w:rFonts w:ascii="Arial" w:eastAsia="Times New Roman" w:hAnsi="Arial" w:cs="Arial"/>
          <w:sz w:val="20"/>
          <w:szCs w:val="20"/>
          <w:lang w:eastAsia="hr-HR"/>
        </w:rPr>
        <w:t xml:space="preserve">411.150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w:t>
      </w:r>
    </w:p>
    <w:p w14:paraId="1D70CC6C"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Planirani rashodi poslovanja u 2023. godini u odnosu na izvršenje rashoda poslovanja u 2021. godini veći su za 53,30%, a u odnosu na plan za 2022. godinu za 10,94%. </w:t>
      </w:r>
    </w:p>
    <w:p w14:paraId="0B5F1EB5"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U ukupnim rashodima rashodi poslovanja sudjeluju sa 52,78%.</w:t>
      </w:r>
    </w:p>
    <w:p w14:paraId="5B29C691" w14:textId="77777777" w:rsidR="00C85EFB" w:rsidRPr="00C52057" w:rsidRDefault="00C85EFB" w:rsidP="00C85EFB">
      <w:pPr>
        <w:spacing w:after="0" w:line="240" w:lineRule="auto"/>
        <w:jc w:val="both"/>
        <w:rPr>
          <w:rFonts w:ascii="Arial" w:hAnsi="Arial" w:cs="Arial"/>
          <w:sz w:val="20"/>
          <w:szCs w:val="20"/>
        </w:rPr>
      </w:pPr>
      <w:r w:rsidRPr="00C52057">
        <w:rPr>
          <w:rFonts w:ascii="Arial" w:eastAsia="Times New Roman" w:hAnsi="Arial" w:cs="Arial"/>
          <w:bCs/>
          <w:i/>
          <w:sz w:val="20"/>
          <w:szCs w:val="20"/>
          <w:lang w:eastAsia="hr-HR"/>
        </w:rPr>
        <w:t>Rashodi za zaposlene</w:t>
      </w:r>
      <w:r w:rsidRPr="00C52057">
        <w:rPr>
          <w:rFonts w:ascii="Arial" w:eastAsia="Times New Roman" w:hAnsi="Arial" w:cs="Arial"/>
          <w:sz w:val="20"/>
          <w:szCs w:val="20"/>
          <w:lang w:eastAsia="hr-HR"/>
        </w:rPr>
        <w:t xml:space="preserve"> obuhvaćaju plaće dužnosnika, službenika, namještenika i zaposlenih u programu javnog rada, te uskrsnicu, božićnicu, dar za djecu i regres za godišnji odmor na koje službenici i namještenici ostvaruju pravo sukladno Pravilniku o </w:t>
      </w:r>
      <w:r w:rsidRPr="00C52057">
        <w:rPr>
          <w:rFonts w:ascii="Arial" w:hAnsi="Arial" w:cs="Arial"/>
          <w:sz w:val="20"/>
          <w:szCs w:val="20"/>
        </w:rPr>
        <w:t xml:space="preserve">plaćama, naknadama plaća i drugim materijalnim pravima službenika i namještenika u Jedinstvenom upravnom odjelu Općine Stara Gradiška. </w:t>
      </w:r>
    </w:p>
    <w:p w14:paraId="6CB38715" w14:textId="1114AAA9"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2023. godini rashodi za zaposlene planirani su u iznosu od 107.837 </w:t>
      </w:r>
      <w:r w:rsidR="00C52057" w:rsidRPr="00C52057">
        <w:rPr>
          <w:rFonts w:ascii="Arial" w:hAnsi="Arial" w:cs="Arial"/>
          <w:sz w:val="20"/>
          <w:szCs w:val="20"/>
        </w:rPr>
        <w:t>eura</w:t>
      </w:r>
      <w:r w:rsidRPr="00C52057">
        <w:rPr>
          <w:rFonts w:ascii="Arial" w:hAnsi="Arial" w:cs="Arial"/>
          <w:sz w:val="20"/>
          <w:szCs w:val="20"/>
        </w:rPr>
        <w:t xml:space="preserve"> (planirano povećanje plaća službenika i namještenika za 10%), u 2024. godini u iznosu od 102.386 </w:t>
      </w:r>
      <w:r w:rsidR="00C52057" w:rsidRPr="00C52057">
        <w:rPr>
          <w:rFonts w:ascii="Arial" w:hAnsi="Arial" w:cs="Arial"/>
          <w:sz w:val="20"/>
          <w:szCs w:val="20"/>
        </w:rPr>
        <w:t>eura</w:t>
      </w:r>
      <w:r w:rsidRPr="00C52057">
        <w:rPr>
          <w:rFonts w:ascii="Arial" w:hAnsi="Arial" w:cs="Arial"/>
          <w:sz w:val="20"/>
          <w:szCs w:val="20"/>
        </w:rPr>
        <w:t xml:space="preserve">, a u 2025. godini u iznosu od 105.590 </w:t>
      </w:r>
      <w:r w:rsidR="00C52057" w:rsidRPr="00C52057">
        <w:rPr>
          <w:rFonts w:ascii="Arial" w:hAnsi="Arial" w:cs="Arial"/>
          <w:sz w:val="20"/>
          <w:szCs w:val="20"/>
        </w:rPr>
        <w:t>eura</w:t>
      </w:r>
      <w:r w:rsidRPr="00C52057">
        <w:rPr>
          <w:rFonts w:ascii="Arial" w:hAnsi="Arial" w:cs="Arial"/>
          <w:sz w:val="20"/>
          <w:szCs w:val="20"/>
        </w:rPr>
        <w:t xml:space="preserve">.  </w:t>
      </w:r>
    </w:p>
    <w:p w14:paraId="3E522BBD"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Planirani rashodi za zaposlene u 2023. godini veći su u odnosu na izvršene rashode za zaposlene u 2021. godini za 5,67% a u odnosu na plan za 2022. godinu 11,33%. U ukupnim rashodima u 2023. godini  rashodi za zaposlene sudjeluju sa 9,61%.  </w:t>
      </w:r>
    </w:p>
    <w:p w14:paraId="7164B5EB" w14:textId="0AD398B7" w:rsidR="00C85EFB" w:rsidRPr="00C52057" w:rsidRDefault="00C85EFB" w:rsidP="00C85EFB">
      <w:pPr>
        <w:spacing w:after="0" w:line="240" w:lineRule="auto"/>
        <w:jc w:val="both"/>
        <w:rPr>
          <w:rFonts w:ascii="Arial" w:eastAsia="Times New Roman" w:hAnsi="Arial" w:cs="Arial"/>
          <w:color w:val="000000"/>
          <w:sz w:val="20"/>
          <w:szCs w:val="20"/>
          <w:lang w:eastAsia="hr-HR"/>
        </w:rPr>
      </w:pPr>
      <w:r w:rsidRPr="00C52057">
        <w:rPr>
          <w:rFonts w:ascii="Arial" w:eastAsia="Times New Roman" w:hAnsi="Arial" w:cs="Arial"/>
          <w:bCs/>
          <w:i/>
          <w:sz w:val="20"/>
          <w:szCs w:val="20"/>
          <w:lang w:eastAsia="hr-HR"/>
        </w:rPr>
        <w:t>Materijalni rashodi</w:t>
      </w:r>
      <w:r w:rsidRPr="00C52057">
        <w:rPr>
          <w:rFonts w:ascii="Arial" w:eastAsia="Times New Roman" w:hAnsi="Arial" w:cs="Arial"/>
          <w:bCs/>
          <w:sz w:val="20"/>
          <w:szCs w:val="20"/>
          <w:lang w:eastAsia="hr-HR"/>
        </w:rPr>
        <w:t xml:space="preserve"> </w:t>
      </w:r>
      <w:r w:rsidRPr="00C52057">
        <w:rPr>
          <w:rFonts w:ascii="Arial" w:hAnsi="Arial" w:cs="Arial"/>
          <w:sz w:val="20"/>
          <w:szCs w:val="20"/>
        </w:rPr>
        <w:t xml:space="preserve">planirani u 2023. godini u iznosu od </w:t>
      </w:r>
      <w:r w:rsidRPr="00C52057">
        <w:rPr>
          <w:rFonts w:ascii="Arial" w:eastAsia="Times New Roman" w:hAnsi="Arial" w:cs="Arial"/>
          <w:color w:val="000000"/>
          <w:sz w:val="20"/>
          <w:szCs w:val="20"/>
          <w:lang w:eastAsia="hr-HR"/>
        </w:rPr>
        <w:t xml:space="preserve">318.598 </w:t>
      </w:r>
      <w:r w:rsidR="00C52057" w:rsidRPr="00C52057">
        <w:rPr>
          <w:rFonts w:ascii="Arial" w:eastAsia="Times New Roman" w:hAnsi="Arial" w:cs="Arial"/>
          <w:color w:val="000000"/>
          <w:sz w:val="20"/>
          <w:szCs w:val="20"/>
          <w:lang w:eastAsia="hr-HR"/>
        </w:rPr>
        <w:t>eura</w:t>
      </w:r>
      <w:r w:rsidRPr="00C52057">
        <w:rPr>
          <w:rFonts w:ascii="Arial" w:hAnsi="Arial" w:cs="Arial"/>
          <w:sz w:val="20"/>
          <w:szCs w:val="20"/>
        </w:rPr>
        <w:t xml:space="preserve"> projicirani su u 2024. i 2025. godini u iznosu od </w:t>
      </w:r>
      <w:r w:rsidRPr="00C52057">
        <w:rPr>
          <w:rFonts w:ascii="Arial" w:eastAsia="Times New Roman" w:hAnsi="Arial" w:cs="Arial"/>
          <w:color w:val="000000"/>
          <w:sz w:val="20"/>
          <w:szCs w:val="20"/>
          <w:lang w:eastAsia="hr-HR"/>
        </w:rPr>
        <w:t xml:space="preserve">183.873 </w:t>
      </w:r>
      <w:r w:rsidR="00C52057" w:rsidRPr="00C52057">
        <w:rPr>
          <w:rFonts w:ascii="Arial" w:eastAsia="Times New Roman" w:hAnsi="Arial" w:cs="Arial"/>
          <w:color w:val="000000"/>
          <w:sz w:val="20"/>
          <w:szCs w:val="20"/>
          <w:lang w:eastAsia="hr-HR"/>
        </w:rPr>
        <w:t>eura</w:t>
      </w:r>
      <w:r w:rsidRPr="00C52057">
        <w:rPr>
          <w:rFonts w:ascii="Arial" w:hAnsi="Arial" w:cs="Arial"/>
          <w:sz w:val="20"/>
          <w:szCs w:val="20"/>
        </w:rPr>
        <w:t xml:space="preserve"> odnosno </w:t>
      </w:r>
      <w:r w:rsidRPr="00C52057">
        <w:rPr>
          <w:rFonts w:ascii="Arial" w:eastAsia="Times New Roman" w:hAnsi="Arial" w:cs="Arial"/>
          <w:color w:val="000000"/>
          <w:sz w:val="20"/>
          <w:szCs w:val="20"/>
          <w:lang w:eastAsia="hr-HR"/>
        </w:rPr>
        <w:t xml:space="preserve">189.241 </w:t>
      </w:r>
      <w:r w:rsidR="00C52057" w:rsidRPr="00C52057">
        <w:rPr>
          <w:rFonts w:ascii="Arial" w:eastAsia="Times New Roman" w:hAnsi="Arial" w:cs="Arial"/>
          <w:color w:val="000000"/>
          <w:sz w:val="20"/>
          <w:szCs w:val="20"/>
          <w:lang w:eastAsia="hr-HR"/>
        </w:rPr>
        <w:t>eura</w:t>
      </w:r>
      <w:r w:rsidRPr="00C52057">
        <w:rPr>
          <w:rFonts w:ascii="Arial" w:eastAsia="Times New Roman" w:hAnsi="Arial" w:cs="Arial"/>
          <w:color w:val="000000"/>
          <w:sz w:val="20"/>
          <w:szCs w:val="20"/>
          <w:lang w:eastAsia="hr-HR"/>
        </w:rPr>
        <w:t xml:space="preserve">. </w:t>
      </w:r>
    </w:p>
    <w:p w14:paraId="3FA3E46B"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okviru ove skupine evidentirane su svi troškovi (naknade za zaposlene, rashodi za materijal i energiju, rashodi za usluge, tekuće i investicijsko održavanje poslovnih objekata i komunalne infrastrukture, sanaciju divljih odlagališta komunalnog otpada te ostali nespomenuti rashodi poslovanja) koji su neophodni za normalno i redovito funkcioniranje općinske uprave odnosno Općine kao jedinice lokalne samouprave.  </w:t>
      </w:r>
    </w:p>
    <w:p w14:paraId="0D7EB404"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U odnosu na izvršene materijalne rashode u 2021. godini  veći su za 2,15 puta (značajno povećanje odnosi se na rashode za sanaciju divljih odlagališta),  a u odnosu na planirane za 2022. godinu veći  su za 6,17%. </w:t>
      </w:r>
      <w:r w:rsidRPr="00C52057">
        <w:rPr>
          <w:rFonts w:ascii="Arial" w:eastAsia="Times New Roman" w:hAnsi="Arial" w:cs="Arial"/>
          <w:bCs/>
          <w:sz w:val="20"/>
          <w:szCs w:val="20"/>
          <w:lang w:eastAsia="hr-HR"/>
        </w:rPr>
        <w:t>U ukupnim rashodima za 2023. godinu sudjeluju sa</w:t>
      </w:r>
      <w:r w:rsidRPr="00C52057">
        <w:rPr>
          <w:rFonts w:ascii="Arial" w:eastAsia="Times New Roman" w:hAnsi="Arial" w:cs="Arial"/>
          <w:sz w:val="20"/>
          <w:szCs w:val="20"/>
          <w:lang w:eastAsia="hr-HR"/>
        </w:rPr>
        <w:t xml:space="preserve"> 28,38%. </w:t>
      </w:r>
    </w:p>
    <w:p w14:paraId="50CCBA72" w14:textId="1F61D134" w:rsidR="00C85EFB" w:rsidRPr="00C52057" w:rsidRDefault="00C85EFB" w:rsidP="00C85EFB">
      <w:pPr>
        <w:autoSpaceDE w:val="0"/>
        <w:spacing w:after="0" w:line="240" w:lineRule="auto"/>
        <w:jc w:val="both"/>
        <w:rPr>
          <w:rFonts w:ascii="Arial" w:hAnsi="Arial" w:cs="Arial"/>
          <w:bCs/>
          <w:sz w:val="20"/>
          <w:szCs w:val="20"/>
        </w:rPr>
      </w:pPr>
      <w:r w:rsidRPr="00C52057">
        <w:rPr>
          <w:rFonts w:ascii="Arial" w:eastAsia="Times New Roman" w:hAnsi="Arial" w:cs="Arial"/>
          <w:bCs/>
          <w:i/>
          <w:sz w:val="20"/>
          <w:szCs w:val="20"/>
          <w:lang w:eastAsia="hr-HR"/>
        </w:rPr>
        <w:t xml:space="preserve">Financijski rashodi  </w:t>
      </w:r>
      <w:r w:rsidRPr="00C52057">
        <w:rPr>
          <w:rFonts w:ascii="Arial" w:eastAsia="Times New Roman" w:hAnsi="Arial" w:cs="Arial"/>
          <w:bCs/>
          <w:sz w:val="20"/>
          <w:szCs w:val="20"/>
          <w:lang w:eastAsia="hr-HR"/>
        </w:rPr>
        <w:t xml:space="preserve">planirani su u 2023. u iznosu od 1.327 </w:t>
      </w:r>
      <w:r w:rsidR="00C52057" w:rsidRPr="00C52057">
        <w:rPr>
          <w:rFonts w:ascii="Arial" w:eastAsia="Times New Roman" w:hAnsi="Arial" w:cs="Arial"/>
          <w:bCs/>
          <w:sz w:val="20"/>
          <w:szCs w:val="20"/>
          <w:lang w:eastAsia="hr-HR"/>
        </w:rPr>
        <w:t xml:space="preserve">eura </w:t>
      </w:r>
      <w:r w:rsidRPr="00C52057">
        <w:rPr>
          <w:rFonts w:ascii="Arial" w:eastAsia="Times New Roman" w:hAnsi="Arial" w:cs="Arial"/>
          <w:bCs/>
          <w:sz w:val="20"/>
          <w:szCs w:val="20"/>
          <w:lang w:eastAsia="hr-HR"/>
        </w:rPr>
        <w:t xml:space="preserve">i projicirani u 2024. i 2025. godini u iznosu od 1.350 </w:t>
      </w:r>
      <w:r w:rsidR="00C52057" w:rsidRPr="00C52057">
        <w:rPr>
          <w:rFonts w:ascii="Arial" w:eastAsia="Times New Roman" w:hAnsi="Arial" w:cs="Arial"/>
          <w:bCs/>
          <w:sz w:val="20"/>
          <w:szCs w:val="20"/>
          <w:lang w:eastAsia="hr-HR"/>
        </w:rPr>
        <w:t>eura</w:t>
      </w:r>
      <w:r w:rsidRPr="00C52057">
        <w:rPr>
          <w:rFonts w:ascii="Arial" w:eastAsia="Times New Roman" w:hAnsi="Arial" w:cs="Arial"/>
          <w:bCs/>
          <w:sz w:val="20"/>
          <w:szCs w:val="20"/>
          <w:lang w:eastAsia="hr-HR"/>
        </w:rPr>
        <w:t>. U ukupnim rashodima za 2023. godinu sudjeluju sa 0,12%,</w:t>
      </w:r>
      <w:r w:rsidRPr="00C52057">
        <w:rPr>
          <w:rFonts w:ascii="Arial" w:hAnsi="Arial" w:cs="Arial"/>
          <w:bCs/>
          <w:sz w:val="20"/>
          <w:szCs w:val="20"/>
        </w:rPr>
        <w:t xml:space="preserve"> a odnose se na rashode za usluge platnog prometa i bankarske usluge.</w:t>
      </w:r>
    </w:p>
    <w:p w14:paraId="59197BB5" w14:textId="13EE5B03" w:rsidR="00C85EFB" w:rsidRPr="00C52057" w:rsidRDefault="00C85EFB" w:rsidP="00C85EFB">
      <w:pPr>
        <w:spacing w:after="0" w:line="240" w:lineRule="auto"/>
        <w:jc w:val="both"/>
        <w:rPr>
          <w:rFonts w:ascii="Arial" w:eastAsia="Times New Roman" w:hAnsi="Arial" w:cs="Arial"/>
          <w:bCs/>
          <w:sz w:val="20"/>
          <w:szCs w:val="20"/>
          <w:lang w:eastAsia="hr-HR"/>
        </w:rPr>
      </w:pPr>
      <w:r w:rsidRPr="00C52057">
        <w:rPr>
          <w:rFonts w:ascii="Arial" w:eastAsia="Times New Roman" w:hAnsi="Arial" w:cs="Arial"/>
          <w:bCs/>
          <w:i/>
          <w:sz w:val="20"/>
          <w:szCs w:val="20"/>
          <w:lang w:eastAsia="hr-HR"/>
        </w:rPr>
        <w:t xml:space="preserve">Pomoći dane u inozemstvo i unutar općeg proračuna </w:t>
      </w:r>
      <w:r w:rsidRPr="00C52057">
        <w:rPr>
          <w:rFonts w:ascii="Arial" w:eastAsia="Times New Roman" w:hAnsi="Arial" w:cs="Arial"/>
          <w:sz w:val="20"/>
          <w:szCs w:val="20"/>
          <w:lang w:eastAsia="hr-HR"/>
        </w:rPr>
        <w:t xml:space="preserve">odnose se na pomoć dječjem vrtiću za financiranje troškova predškole. U 2023. godini planirane su </w:t>
      </w:r>
      <w:r w:rsidRPr="00C52057">
        <w:rPr>
          <w:rFonts w:ascii="Arial" w:eastAsia="Times New Roman" w:hAnsi="Arial" w:cs="Arial"/>
          <w:bCs/>
          <w:sz w:val="20"/>
          <w:szCs w:val="20"/>
          <w:lang w:eastAsia="hr-HR"/>
        </w:rPr>
        <w:t xml:space="preserve"> u iznosu od 2.124 </w:t>
      </w:r>
      <w:r w:rsidR="00C52057" w:rsidRPr="00C52057">
        <w:rPr>
          <w:rFonts w:ascii="Arial" w:eastAsia="Times New Roman" w:hAnsi="Arial" w:cs="Arial"/>
          <w:bCs/>
          <w:sz w:val="20"/>
          <w:szCs w:val="20"/>
          <w:lang w:eastAsia="hr-HR"/>
        </w:rPr>
        <w:t>eura</w:t>
      </w:r>
      <w:r w:rsidRPr="00C52057">
        <w:rPr>
          <w:rFonts w:ascii="Arial" w:eastAsia="Times New Roman" w:hAnsi="Arial" w:cs="Arial"/>
          <w:bCs/>
          <w:sz w:val="20"/>
          <w:szCs w:val="20"/>
          <w:lang w:eastAsia="hr-HR"/>
        </w:rPr>
        <w:t xml:space="preserve">, a u istom iznosu planirane su i u 2024. i 2025. godini. </w:t>
      </w:r>
    </w:p>
    <w:p w14:paraId="41ABB5DB" w14:textId="2C1D8195" w:rsidR="00C85EFB" w:rsidRPr="00C52057" w:rsidRDefault="00C85EFB" w:rsidP="00C85EFB">
      <w:pPr>
        <w:autoSpaceDE w:val="0"/>
        <w:spacing w:after="0" w:line="240" w:lineRule="auto"/>
        <w:jc w:val="both"/>
        <w:rPr>
          <w:rFonts w:ascii="Arial" w:hAnsi="Arial" w:cs="Arial"/>
          <w:sz w:val="20"/>
          <w:szCs w:val="20"/>
        </w:rPr>
      </w:pPr>
      <w:r w:rsidRPr="00C52057">
        <w:rPr>
          <w:rFonts w:ascii="Arial" w:eastAsia="Times New Roman" w:hAnsi="Arial" w:cs="Arial"/>
          <w:bCs/>
          <w:i/>
          <w:color w:val="000000" w:themeColor="text1"/>
          <w:sz w:val="20"/>
          <w:szCs w:val="20"/>
          <w:lang w:eastAsia="hr-HR"/>
        </w:rPr>
        <w:t xml:space="preserve">Naknade građanima i kućanstvima </w:t>
      </w:r>
      <w:r w:rsidRPr="00C52057">
        <w:rPr>
          <w:rFonts w:ascii="Arial" w:eastAsia="Times New Roman" w:hAnsi="Arial" w:cs="Arial"/>
          <w:bCs/>
          <w:color w:val="000000" w:themeColor="text1"/>
          <w:sz w:val="20"/>
          <w:szCs w:val="20"/>
          <w:lang w:eastAsia="hr-HR"/>
        </w:rPr>
        <w:t xml:space="preserve">planirane su u 2023. godini  u iznosu od 76.846 </w:t>
      </w:r>
      <w:r w:rsidR="00C52057" w:rsidRPr="00C52057">
        <w:rPr>
          <w:rFonts w:ascii="Arial" w:eastAsia="Times New Roman" w:hAnsi="Arial" w:cs="Arial"/>
          <w:bCs/>
          <w:color w:val="000000" w:themeColor="text1"/>
          <w:sz w:val="20"/>
          <w:szCs w:val="20"/>
          <w:lang w:eastAsia="hr-HR"/>
        </w:rPr>
        <w:t>eura</w:t>
      </w:r>
      <w:r w:rsidRPr="00C52057">
        <w:rPr>
          <w:rFonts w:ascii="Arial" w:eastAsia="Times New Roman" w:hAnsi="Arial" w:cs="Arial"/>
          <w:bCs/>
          <w:color w:val="000000" w:themeColor="text1"/>
          <w:sz w:val="20"/>
          <w:szCs w:val="20"/>
          <w:lang w:eastAsia="hr-HR"/>
        </w:rPr>
        <w:t xml:space="preserve">. </w:t>
      </w:r>
      <w:r w:rsidRPr="00C52057">
        <w:rPr>
          <w:rFonts w:ascii="Arial" w:eastAsia="Times New Roman" w:hAnsi="Arial" w:cs="Arial"/>
          <w:sz w:val="20"/>
          <w:szCs w:val="20"/>
        </w:rPr>
        <w:t xml:space="preserve">Projekcije naknada za 2024. i 2025. godinu iznose </w:t>
      </w:r>
      <w:r w:rsidRPr="00C52057">
        <w:rPr>
          <w:rFonts w:ascii="Arial" w:eastAsia="Times New Roman" w:hAnsi="Arial" w:cs="Arial"/>
          <w:sz w:val="20"/>
          <w:szCs w:val="20"/>
          <w:lang w:eastAsia="hr-HR"/>
        </w:rPr>
        <w:t xml:space="preserve">80.202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odnosno 81.173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w:t>
      </w:r>
      <w:r w:rsidRPr="00C52057">
        <w:rPr>
          <w:rFonts w:ascii="Arial" w:eastAsia="Times New Roman" w:hAnsi="Arial" w:cs="Arial"/>
          <w:bCs/>
          <w:color w:val="000000" w:themeColor="text1"/>
          <w:sz w:val="20"/>
          <w:szCs w:val="20"/>
          <w:lang w:eastAsia="hr-HR"/>
        </w:rPr>
        <w:t xml:space="preserve"> </w:t>
      </w:r>
      <w:r w:rsidRPr="00C52057">
        <w:rPr>
          <w:rFonts w:ascii="Arial" w:hAnsi="Arial" w:cs="Arial"/>
          <w:color w:val="000000" w:themeColor="text1"/>
          <w:sz w:val="20"/>
          <w:szCs w:val="20"/>
        </w:rPr>
        <w:t xml:space="preserve">Sredstva su namijenjena za sufinanciranje cijene usluge dječjeg vrtića, financiranje prijevoza djece polaznika „male škole“ do dječjeg vrtića u Okučanima, sufinanciranje analize tla na poljoprivrednim gospodarstvima, izgradnje priključaka na kanalizacijsku mrežu, </w:t>
      </w:r>
      <w:r w:rsidRPr="00C52057">
        <w:rPr>
          <w:rFonts w:ascii="Arial" w:hAnsi="Arial" w:cs="Arial"/>
          <w:sz w:val="20"/>
          <w:szCs w:val="20"/>
        </w:rPr>
        <w:t xml:space="preserve">sufinanciranje troškova prijevoza i učeničkih domova učenicima srednjih škola, stipendije studenata, podmirenje troškova stanovanja (odvoz otpada), pomoć umirovljenicima,  potpore za novorođenčad, nabavu dodatnih nastavnih sredstava za učenike osnovne škole. </w:t>
      </w:r>
    </w:p>
    <w:p w14:paraId="736C69FF" w14:textId="77777777" w:rsidR="00C85EFB" w:rsidRPr="00C52057" w:rsidRDefault="00C85EFB" w:rsidP="00C85EFB">
      <w:pPr>
        <w:autoSpaceDE w:val="0"/>
        <w:spacing w:after="0" w:line="240" w:lineRule="auto"/>
        <w:jc w:val="both"/>
        <w:rPr>
          <w:rFonts w:ascii="Arial" w:hAnsi="Arial" w:cs="Arial"/>
          <w:sz w:val="20"/>
          <w:szCs w:val="20"/>
        </w:rPr>
      </w:pPr>
      <w:r w:rsidRPr="00C52057">
        <w:rPr>
          <w:rFonts w:ascii="Arial" w:eastAsia="Times New Roman" w:hAnsi="Arial" w:cs="Arial"/>
          <w:bCs/>
          <w:color w:val="000000" w:themeColor="text1"/>
          <w:sz w:val="20"/>
          <w:szCs w:val="20"/>
          <w:lang w:eastAsia="hr-HR"/>
        </w:rPr>
        <w:t xml:space="preserve">U ukupnim rashodima za 2023. godinu pomoći </w:t>
      </w:r>
      <w:r w:rsidRPr="00C52057">
        <w:rPr>
          <w:rFonts w:ascii="Arial" w:eastAsia="Times New Roman" w:hAnsi="Arial" w:cs="Arial"/>
          <w:color w:val="000000" w:themeColor="text1"/>
          <w:sz w:val="20"/>
          <w:szCs w:val="20"/>
          <w:lang w:eastAsia="hr-HR"/>
        </w:rPr>
        <w:t xml:space="preserve">sudjeluju sa 7,11% i veće su za 60,67 % u odnosu na izvršenje u 2021. godini, a u odnosu na plan za 2022. godinu manje su za 10,36%. </w:t>
      </w:r>
    </w:p>
    <w:p w14:paraId="212B5ADE"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bCs/>
          <w:i/>
          <w:sz w:val="20"/>
          <w:szCs w:val="20"/>
          <w:lang w:eastAsia="hr-HR"/>
        </w:rPr>
        <w:lastRenderedPageBreak/>
        <w:t>Ostali rashodi</w:t>
      </w:r>
      <w:r w:rsidRPr="00C52057">
        <w:rPr>
          <w:rFonts w:ascii="Arial" w:eastAsia="Times New Roman" w:hAnsi="Arial" w:cs="Arial"/>
          <w:bCs/>
          <w:sz w:val="20"/>
          <w:szCs w:val="20"/>
          <w:lang w:eastAsia="hr-HR"/>
        </w:rPr>
        <w:t xml:space="preserve"> </w:t>
      </w:r>
      <w:r w:rsidRPr="00C52057">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ulaganja na sustavu odvodnje.</w:t>
      </w:r>
    </w:p>
    <w:p w14:paraId="1749BA9C" w14:textId="45BBB06D"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2023. godini ostali rashodi planirani su u iznosu od 85.778 </w:t>
      </w:r>
      <w:r w:rsidR="00C52057" w:rsidRPr="00C52057">
        <w:rPr>
          <w:rFonts w:ascii="Arial" w:hAnsi="Arial" w:cs="Arial"/>
          <w:sz w:val="20"/>
          <w:szCs w:val="20"/>
        </w:rPr>
        <w:t>eura</w:t>
      </w:r>
      <w:r w:rsidRPr="00C52057">
        <w:rPr>
          <w:rFonts w:ascii="Arial" w:hAnsi="Arial" w:cs="Arial"/>
          <w:sz w:val="20"/>
          <w:szCs w:val="20"/>
        </w:rPr>
        <w:t xml:space="preserve">, u 2024. godini u iznosu od 29.849 </w:t>
      </w:r>
      <w:r w:rsidR="00C52057" w:rsidRPr="00C52057">
        <w:rPr>
          <w:rFonts w:ascii="Arial" w:hAnsi="Arial" w:cs="Arial"/>
          <w:sz w:val="20"/>
          <w:szCs w:val="20"/>
        </w:rPr>
        <w:t>eura</w:t>
      </w:r>
      <w:r w:rsidRPr="00C52057">
        <w:rPr>
          <w:rFonts w:ascii="Arial" w:hAnsi="Arial" w:cs="Arial"/>
          <w:sz w:val="20"/>
          <w:szCs w:val="20"/>
        </w:rPr>
        <w:t xml:space="preserve">, a u 2025. godini u iznosu od 31.672 </w:t>
      </w:r>
      <w:r w:rsidR="00C52057" w:rsidRPr="00C52057">
        <w:rPr>
          <w:rFonts w:ascii="Arial" w:hAnsi="Arial" w:cs="Arial"/>
          <w:sz w:val="20"/>
          <w:szCs w:val="20"/>
        </w:rPr>
        <w:t>eura</w:t>
      </w:r>
      <w:r w:rsidRPr="00C52057">
        <w:rPr>
          <w:rFonts w:ascii="Arial" w:hAnsi="Arial" w:cs="Arial"/>
          <w:sz w:val="20"/>
          <w:szCs w:val="20"/>
        </w:rPr>
        <w:t xml:space="preserve">.  </w:t>
      </w:r>
    </w:p>
    <w:p w14:paraId="0288C2D9"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Planirani ostali rashodi u 2023. godini u odnosu na izvršenje u 2021. godini veći su za 15,18%, a na u odnosu na plan za 2022. godinu za 89,92%.  </w:t>
      </w:r>
      <w:r w:rsidRPr="00C52057">
        <w:rPr>
          <w:rFonts w:ascii="Arial" w:eastAsia="Times New Roman" w:hAnsi="Arial" w:cs="Arial"/>
          <w:bCs/>
          <w:sz w:val="20"/>
          <w:szCs w:val="20"/>
          <w:lang w:eastAsia="hr-HR"/>
        </w:rPr>
        <w:t>U</w:t>
      </w:r>
      <w:r w:rsidRPr="00C52057">
        <w:rPr>
          <w:rFonts w:ascii="Arial" w:eastAsia="Times New Roman" w:hAnsi="Arial" w:cs="Arial"/>
          <w:sz w:val="20"/>
          <w:szCs w:val="20"/>
          <w:lang w:eastAsia="hr-HR"/>
        </w:rPr>
        <w:t xml:space="preserve"> ukupnim rashodima sudjeluju sa 7,64%. </w:t>
      </w:r>
    </w:p>
    <w:p w14:paraId="53A7BFF2"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657B7AD6" w14:textId="77777777" w:rsidR="00C85EFB" w:rsidRPr="00C52057" w:rsidRDefault="00C85EFB" w:rsidP="00C85EFB">
      <w:pPr>
        <w:tabs>
          <w:tab w:val="left" w:pos="4890"/>
        </w:tabs>
        <w:spacing w:after="0" w:line="240" w:lineRule="auto"/>
        <w:jc w:val="both"/>
        <w:rPr>
          <w:rFonts w:ascii="Arial" w:eastAsia="Times New Roman" w:hAnsi="Arial" w:cs="Arial"/>
          <w:bCs/>
          <w:i/>
          <w:iCs/>
          <w:sz w:val="20"/>
          <w:szCs w:val="20"/>
          <w:lang w:eastAsia="hr-HR"/>
        </w:rPr>
      </w:pPr>
      <w:r w:rsidRPr="00C52057">
        <w:rPr>
          <w:rFonts w:ascii="Arial" w:eastAsia="Times New Roman" w:hAnsi="Arial" w:cs="Arial"/>
          <w:bCs/>
          <w:i/>
          <w:iCs/>
          <w:sz w:val="20"/>
          <w:szCs w:val="20"/>
          <w:lang w:eastAsia="hr-HR"/>
        </w:rPr>
        <w:t>RASHODI ZA NABAVU NEFINANCIJSKE IMOVINE</w:t>
      </w:r>
      <w:r w:rsidRPr="00C52057">
        <w:rPr>
          <w:rFonts w:ascii="Arial" w:eastAsia="Times New Roman" w:hAnsi="Arial" w:cs="Arial"/>
          <w:bCs/>
          <w:i/>
          <w:iCs/>
          <w:sz w:val="20"/>
          <w:szCs w:val="20"/>
          <w:lang w:eastAsia="hr-HR"/>
        </w:rPr>
        <w:tab/>
      </w:r>
    </w:p>
    <w:p w14:paraId="4D243F01" w14:textId="25C492AC" w:rsidR="00C85EFB" w:rsidRPr="00C52057" w:rsidRDefault="00C85EFB" w:rsidP="00C85EFB">
      <w:pPr>
        <w:spacing w:after="0" w:line="240" w:lineRule="auto"/>
        <w:jc w:val="both"/>
        <w:rPr>
          <w:rFonts w:ascii="Arial" w:eastAsia="Times New Roman" w:hAnsi="Arial" w:cs="Arial"/>
          <w:bCs/>
          <w:color w:val="000000" w:themeColor="text1"/>
          <w:sz w:val="20"/>
          <w:szCs w:val="20"/>
        </w:rPr>
      </w:pPr>
      <w:r w:rsidRPr="00C52057">
        <w:rPr>
          <w:rFonts w:ascii="Arial" w:eastAsia="Times New Roman" w:hAnsi="Arial" w:cs="Arial"/>
          <w:bCs/>
          <w:i/>
          <w:sz w:val="20"/>
          <w:szCs w:val="20"/>
          <w:lang w:eastAsia="hr-HR"/>
        </w:rPr>
        <w:t>Rashodi za nabavu nefinancijske imovine</w:t>
      </w:r>
      <w:r w:rsidRPr="00C52057">
        <w:rPr>
          <w:rFonts w:ascii="Arial" w:eastAsia="Times New Roman" w:hAnsi="Arial" w:cs="Arial"/>
          <w:bCs/>
          <w:sz w:val="20"/>
          <w:szCs w:val="20"/>
          <w:lang w:eastAsia="hr-HR"/>
        </w:rPr>
        <w:t xml:space="preserve"> </w:t>
      </w:r>
      <w:r w:rsidRPr="00C52057">
        <w:rPr>
          <w:rFonts w:ascii="Arial" w:eastAsia="Times New Roman" w:hAnsi="Arial" w:cs="Arial"/>
          <w:bCs/>
          <w:sz w:val="20"/>
          <w:szCs w:val="20"/>
        </w:rPr>
        <w:t xml:space="preserve">planirani su u  2023. godini u iznosu od 530.156 </w:t>
      </w:r>
      <w:r w:rsidR="00C52057" w:rsidRPr="00C52057">
        <w:rPr>
          <w:rFonts w:ascii="Arial" w:eastAsia="Times New Roman" w:hAnsi="Arial" w:cs="Arial"/>
          <w:bCs/>
          <w:sz w:val="20"/>
          <w:szCs w:val="20"/>
        </w:rPr>
        <w:t>eura</w:t>
      </w:r>
      <w:r w:rsidRPr="00C52057">
        <w:rPr>
          <w:rFonts w:ascii="Arial" w:eastAsia="Times New Roman" w:hAnsi="Arial" w:cs="Arial"/>
          <w:sz w:val="20"/>
          <w:szCs w:val="20"/>
        </w:rPr>
        <w:t xml:space="preserve">, a za 2024. i 2025 godinu projicirani su  u iznosu od </w:t>
      </w:r>
      <w:r w:rsidRPr="00C52057">
        <w:rPr>
          <w:rFonts w:ascii="Arial" w:eastAsia="Times New Roman" w:hAnsi="Arial" w:cs="Arial"/>
          <w:bCs/>
          <w:color w:val="000000" w:themeColor="text1"/>
          <w:sz w:val="20"/>
          <w:szCs w:val="20"/>
        </w:rPr>
        <w:t xml:space="preserve">116.394 </w:t>
      </w:r>
      <w:r w:rsidR="00C52057" w:rsidRPr="00C52057">
        <w:rPr>
          <w:rFonts w:ascii="Arial" w:eastAsia="Times New Roman" w:hAnsi="Arial" w:cs="Arial"/>
          <w:bCs/>
          <w:color w:val="000000" w:themeColor="text1"/>
          <w:sz w:val="20"/>
          <w:szCs w:val="20"/>
        </w:rPr>
        <w:t>eura</w:t>
      </w:r>
      <w:r w:rsidRPr="00C52057">
        <w:rPr>
          <w:rFonts w:ascii="Arial" w:eastAsia="Times New Roman" w:hAnsi="Arial" w:cs="Arial"/>
          <w:bCs/>
          <w:color w:val="000000" w:themeColor="text1"/>
          <w:sz w:val="20"/>
          <w:szCs w:val="20"/>
        </w:rPr>
        <w:t xml:space="preserve"> odnosno u iznosu od 175.971 </w:t>
      </w:r>
      <w:r w:rsidR="00C52057" w:rsidRPr="00C52057">
        <w:rPr>
          <w:rFonts w:ascii="Arial" w:eastAsia="Times New Roman" w:hAnsi="Arial" w:cs="Arial"/>
          <w:bCs/>
          <w:color w:val="000000" w:themeColor="text1"/>
          <w:sz w:val="20"/>
          <w:szCs w:val="20"/>
        </w:rPr>
        <w:t>eura</w:t>
      </w:r>
      <w:r w:rsidRPr="00C52057">
        <w:rPr>
          <w:rFonts w:ascii="Arial" w:eastAsia="Times New Roman" w:hAnsi="Arial" w:cs="Arial"/>
          <w:bCs/>
          <w:color w:val="000000" w:themeColor="text1"/>
          <w:sz w:val="20"/>
          <w:szCs w:val="20"/>
        </w:rPr>
        <w:t xml:space="preserve">. </w:t>
      </w:r>
    </w:p>
    <w:p w14:paraId="0291EC59"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U 2023. godini planirani su rashodi za nabavu uredske i komunalne opreme, opremanje doma kulture, obnovu stambenih i objekata javne namjene, obnovu i izgradnju komunalne infrastrukturu i izgradnju fotonaponske stanice za samoopskrbu. </w:t>
      </w:r>
    </w:p>
    <w:p w14:paraId="3324C3C9" w14:textId="77777777" w:rsidR="00C85EFB" w:rsidRPr="00C52057" w:rsidRDefault="00C85EFB" w:rsidP="00C85EFB">
      <w:pPr>
        <w:spacing w:after="0" w:line="240" w:lineRule="auto"/>
        <w:jc w:val="both"/>
        <w:rPr>
          <w:rFonts w:ascii="Arial" w:eastAsia="Times New Roman" w:hAnsi="Arial" w:cs="Arial"/>
          <w:b/>
          <w:bCs/>
          <w:sz w:val="20"/>
          <w:szCs w:val="20"/>
          <w:lang w:eastAsia="hr-HR"/>
        </w:rPr>
      </w:pPr>
    </w:p>
    <w:p w14:paraId="2477CB5E"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RAČUN FINANCIRANJA</w:t>
      </w:r>
    </w:p>
    <w:p w14:paraId="22C19B5C" w14:textId="0B42160F"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U 2023. godini planirani su primici od prodaje poslovnog udjela u kapitalu trgovačkog društva „Bljesak“ d.o.o. u iznosu od 2.654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te izdaci za otplatu beskamatnog zajma u iznosu od 9.291 </w:t>
      </w:r>
      <w:r w:rsidR="00C52057" w:rsidRPr="00C52057">
        <w:rPr>
          <w:rFonts w:ascii="Arial" w:eastAsia="Times New Roman" w:hAnsi="Arial" w:cs="Arial"/>
          <w:sz w:val="20"/>
          <w:szCs w:val="20"/>
          <w:lang w:eastAsia="hr-HR"/>
        </w:rPr>
        <w:t>eura</w:t>
      </w:r>
      <w:r w:rsidRPr="00C52057">
        <w:rPr>
          <w:rFonts w:ascii="Arial" w:eastAsia="Times New Roman" w:hAnsi="Arial" w:cs="Arial"/>
          <w:sz w:val="20"/>
          <w:szCs w:val="20"/>
          <w:lang w:eastAsia="hr-HR"/>
        </w:rPr>
        <w:t xml:space="preserve"> koji je Općini odobren radi povrata poreza i prireza na dohodak po godišnjoj prijavi za 2021. godinu.</w:t>
      </w:r>
    </w:p>
    <w:p w14:paraId="7871D376"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41CA5B2A" w14:textId="77777777" w:rsidR="00C85EFB" w:rsidRPr="00C52057" w:rsidRDefault="00C85EFB" w:rsidP="00C85EFB">
      <w:pPr>
        <w:spacing w:after="0" w:line="240" w:lineRule="auto"/>
        <w:jc w:val="both"/>
        <w:rPr>
          <w:rFonts w:ascii="Arial" w:hAnsi="Arial" w:cs="Arial"/>
          <w:bCs/>
          <w:sz w:val="20"/>
          <w:szCs w:val="20"/>
        </w:rPr>
      </w:pPr>
      <w:r w:rsidRPr="00C52057">
        <w:rPr>
          <w:rFonts w:ascii="Arial" w:hAnsi="Arial" w:cs="Arial"/>
          <w:bCs/>
          <w:sz w:val="20"/>
          <w:szCs w:val="20"/>
        </w:rPr>
        <w:t xml:space="preserve">RASHODI PO IZVORIMA FINANCIRANJA </w:t>
      </w:r>
    </w:p>
    <w:p w14:paraId="0B18397F"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14:paraId="3B626B7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14:paraId="49C0B1A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imovine, prihodi od upravnih, administrativnih pristojbi, pristojbi po posebnim propisima, prihodi od naknada, prihodi od kazni te nenamjenski primici od financijske imovine i zaduživanja. </w:t>
      </w:r>
    </w:p>
    <w:p w14:paraId="006B56B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14:paraId="30E978AD"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fiskalnog izravnanja koja uplaćuje Ministarstvo financija i nije im  utvrđena namjena korištenja  te sredstva iz proračuna drugih općina i Županije. </w:t>
      </w:r>
    </w:p>
    <w:p w14:paraId="07C75D6B"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14:paraId="06578550"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te prihodi od naknada šteta šteta. Sukladno Zakonu o proračunu, sredstva od prodaje i zamjene nefinancijske imovine i refundacije šteta mogu se koristiti samo za kapitalne rashode, za ulaganja u dionice i udjele trgovačkih društava te za otplate glavnice na temelju dugoročnog zaduživanja.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w:t>
      </w:r>
    </w:p>
    <w:p w14:paraId="66A2091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U nastavku se daje struktura proračuna prema izvorima financiranja:</w:t>
      </w:r>
    </w:p>
    <w:p w14:paraId="7142BFCE" w14:textId="77777777" w:rsidR="00C85EFB" w:rsidRPr="00C52057" w:rsidRDefault="00C85EFB" w:rsidP="00C85EFB">
      <w:pPr>
        <w:spacing w:after="0" w:line="240" w:lineRule="auto"/>
        <w:jc w:val="both"/>
        <w:rPr>
          <w:rFonts w:ascii="Arial" w:hAnsi="Arial" w:cs="Arial"/>
          <w:sz w:val="20"/>
          <w:szCs w:val="20"/>
        </w:rPr>
      </w:pPr>
    </w:p>
    <w:tbl>
      <w:tblPr>
        <w:tblW w:w="9781" w:type="dxa"/>
        <w:tblInd w:w="-5" w:type="dxa"/>
        <w:tblLook w:val="04A0" w:firstRow="1" w:lastRow="0" w:firstColumn="1" w:lastColumn="0" w:noHBand="0" w:noVBand="1"/>
      </w:tblPr>
      <w:tblGrid>
        <w:gridCol w:w="5954"/>
        <w:gridCol w:w="1276"/>
        <w:gridCol w:w="1275"/>
        <w:gridCol w:w="1276"/>
      </w:tblGrid>
      <w:tr w:rsidR="00C85EFB" w:rsidRPr="00C52057" w14:paraId="7325CA55" w14:textId="77777777" w:rsidTr="00405C94">
        <w:trPr>
          <w:trHeight w:val="740"/>
        </w:trPr>
        <w:tc>
          <w:tcPr>
            <w:tcW w:w="5954" w:type="dxa"/>
            <w:tcBorders>
              <w:top w:val="single" w:sz="4" w:space="0" w:color="auto"/>
              <w:bottom w:val="single" w:sz="4" w:space="0" w:color="auto"/>
            </w:tcBorders>
            <w:shd w:val="clear" w:color="000000" w:fill="FFFFFF"/>
            <w:vAlign w:val="bottom"/>
          </w:tcPr>
          <w:p w14:paraId="28C53647"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IZVOR</w:t>
            </w:r>
          </w:p>
        </w:tc>
        <w:tc>
          <w:tcPr>
            <w:tcW w:w="1276" w:type="dxa"/>
            <w:tcBorders>
              <w:top w:val="single" w:sz="4" w:space="0" w:color="auto"/>
              <w:bottom w:val="single" w:sz="4" w:space="0" w:color="auto"/>
            </w:tcBorders>
            <w:shd w:val="clear" w:color="000000" w:fill="FFFFFF"/>
            <w:vAlign w:val="bottom"/>
            <w:hideMark/>
          </w:tcPr>
          <w:p w14:paraId="30BFFFC3" w14:textId="62AAA49E"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Prijedlog Proračuna za 2023.</w:t>
            </w:r>
          </w:p>
        </w:tc>
        <w:tc>
          <w:tcPr>
            <w:tcW w:w="1275" w:type="dxa"/>
            <w:tcBorders>
              <w:top w:val="single" w:sz="4" w:space="0" w:color="auto"/>
              <w:bottom w:val="single" w:sz="4" w:space="0" w:color="auto"/>
            </w:tcBorders>
            <w:shd w:val="clear" w:color="auto" w:fill="auto"/>
            <w:vAlign w:val="bottom"/>
            <w:hideMark/>
          </w:tcPr>
          <w:p w14:paraId="50C397A2" w14:textId="77777777"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Projekcija proračuna za 2024.</w:t>
            </w:r>
          </w:p>
        </w:tc>
        <w:tc>
          <w:tcPr>
            <w:tcW w:w="1276" w:type="dxa"/>
            <w:tcBorders>
              <w:top w:val="single" w:sz="4" w:space="0" w:color="auto"/>
              <w:bottom w:val="single" w:sz="4" w:space="0" w:color="auto"/>
            </w:tcBorders>
            <w:shd w:val="clear" w:color="auto" w:fill="auto"/>
            <w:vAlign w:val="bottom"/>
            <w:hideMark/>
          </w:tcPr>
          <w:p w14:paraId="7A9CF9BD" w14:textId="77777777"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Projekcija proračuna za 2025.</w:t>
            </w:r>
          </w:p>
        </w:tc>
      </w:tr>
      <w:tr w:rsidR="00C85EFB" w:rsidRPr="00C52057" w14:paraId="03CD38B9" w14:textId="77777777" w:rsidTr="00405C94">
        <w:trPr>
          <w:trHeight w:val="230"/>
        </w:trPr>
        <w:tc>
          <w:tcPr>
            <w:tcW w:w="5954" w:type="dxa"/>
            <w:tcBorders>
              <w:top w:val="single" w:sz="4" w:space="0" w:color="auto"/>
              <w:left w:val="nil"/>
              <w:bottom w:val="nil"/>
              <w:right w:val="nil"/>
            </w:tcBorders>
            <w:shd w:val="clear" w:color="auto" w:fill="auto"/>
            <w:vAlign w:val="bottom"/>
            <w:hideMark/>
          </w:tcPr>
          <w:p w14:paraId="0BD016B1" w14:textId="77777777" w:rsidR="00C85EFB" w:rsidRPr="00C52057" w:rsidRDefault="00C85EFB" w:rsidP="00C85EFB">
            <w:pPr>
              <w:spacing w:after="0" w:line="240" w:lineRule="auto"/>
              <w:rPr>
                <w:rFonts w:ascii="Arial" w:eastAsia="Times New Roman" w:hAnsi="Arial" w:cs="Arial"/>
                <w:b/>
                <w:bCs/>
                <w:color w:val="000000"/>
                <w:sz w:val="20"/>
                <w:szCs w:val="20"/>
                <w:lang w:eastAsia="hr-HR"/>
              </w:rPr>
            </w:pPr>
            <w:r w:rsidRPr="00C52057">
              <w:rPr>
                <w:rFonts w:ascii="Arial" w:eastAsia="Times New Roman" w:hAnsi="Arial" w:cs="Arial"/>
                <w:b/>
                <w:bCs/>
                <w:color w:val="000000"/>
                <w:sz w:val="20"/>
                <w:szCs w:val="20"/>
                <w:lang w:eastAsia="hr-HR"/>
              </w:rPr>
              <w:t xml:space="preserve">Opći prihodi i primici </w:t>
            </w:r>
          </w:p>
        </w:tc>
        <w:tc>
          <w:tcPr>
            <w:tcW w:w="1276" w:type="dxa"/>
            <w:tcBorders>
              <w:top w:val="single" w:sz="4" w:space="0" w:color="auto"/>
              <w:left w:val="nil"/>
              <w:bottom w:val="nil"/>
              <w:right w:val="nil"/>
            </w:tcBorders>
            <w:shd w:val="clear" w:color="000000" w:fill="FFFFFF"/>
            <w:noWrap/>
            <w:vAlign w:val="bottom"/>
            <w:hideMark/>
          </w:tcPr>
          <w:p w14:paraId="490348DC"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100.085</w:t>
            </w:r>
          </w:p>
        </w:tc>
        <w:tc>
          <w:tcPr>
            <w:tcW w:w="1275" w:type="dxa"/>
            <w:tcBorders>
              <w:top w:val="single" w:sz="4" w:space="0" w:color="auto"/>
              <w:left w:val="nil"/>
              <w:bottom w:val="nil"/>
              <w:right w:val="nil"/>
            </w:tcBorders>
            <w:shd w:val="clear" w:color="auto" w:fill="auto"/>
            <w:noWrap/>
            <w:vAlign w:val="bottom"/>
            <w:hideMark/>
          </w:tcPr>
          <w:p w14:paraId="1E0F017B"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86.986</w:t>
            </w:r>
          </w:p>
        </w:tc>
        <w:tc>
          <w:tcPr>
            <w:tcW w:w="1276" w:type="dxa"/>
            <w:tcBorders>
              <w:top w:val="single" w:sz="4" w:space="0" w:color="auto"/>
              <w:left w:val="nil"/>
              <w:bottom w:val="nil"/>
              <w:right w:val="nil"/>
            </w:tcBorders>
            <w:shd w:val="clear" w:color="auto" w:fill="auto"/>
            <w:noWrap/>
            <w:vAlign w:val="bottom"/>
            <w:hideMark/>
          </w:tcPr>
          <w:p w14:paraId="40B89231"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89.567</w:t>
            </w:r>
          </w:p>
        </w:tc>
      </w:tr>
      <w:tr w:rsidR="00C85EFB" w:rsidRPr="00C52057" w14:paraId="1C993E44" w14:textId="77777777" w:rsidTr="00405C94">
        <w:trPr>
          <w:trHeight w:val="230"/>
        </w:trPr>
        <w:tc>
          <w:tcPr>
            <w:tcW w:w="5954" w:type="dxa"/>
            <w:tcBorders>
              <w:top w:val="nil"/>
              <w:left w:val="nil"/>
              <w:bottom w:val="nil"/>
              <w:right w:val="nil"/>
            </w:tcBorders>
            <w:shd w:val="clear" w:color="auto" w:fill="auto"/>
            <w:vAlign w:val="bottom"/>
            <w:hideMark/>
          </w:tcPr>
          <w:p w14:paraId="7305B94A" w14:textId="77777777" w:rsidR="00C85EFB" w:rsidRPr="00C52057" w:rsidRDefault="00C85EFB" w:rsidP="00C85EFB">
            <w:pPr>
              <w:spacing w:after="0" w:line="240" w:lineRule="auto"/>
              <w:rPr>
                <w:rFonts w:ascii="Arial" w:eastAsia="Times New Roman" w:hAnsi="Arial" w:cs="Arial"/>
                <w:b/>
                <w:bCs/>
                <w:color w:val="000000"/>
                <w:sz w:val="20"/>
                <w:szCs w:val="20"/>
                <w:lang w:eastAsia="hr-HR"/>
              </w:rPr>
            </w:pPr>
            <w:r w:rsidRPr="00C52057">
              <w:rPr>
                <w:rFonts w:ascii="Arial" w:eastAsia="Times New Roman" w:hAnsi="Arial" w:cs="Arial"/>
                <w:b/>
                <w:bCs/>
                <w:color w:val="000000"/>
                <w:sz w:val="20"/>
                <w:szCs w:val="20"/>
                <w:lang w:eastAsia="hr-HR"/>
              </w:rPr>
              <w:t>Prihodi za posebne namjene</w:t>
            </w:r>
          </w:p>
        </w:tc>
        <w:tc>
          <w:tcPr>
            <w:tcW w:w="1276" w:type="dxa"/>
            <w:tcBorders>
              <w:top w:val="nil"/>
              <w:left w:val="nil"/>
              <w:bottom w:val="nil"/>
              <w:right w:val="nil"/>
            </w:tcBorders>
            <w:shd w:val="clear" w:color="000000" w:fill="FFFFFF"/>
            <w:noWrap/>
            <w:vAlign w:val="bottom"/>
            <w:hideMark/>
          </w:tcPr>
          <w:p w14:paraId="3DA252E7"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265.840</w:t>
            </w:r>
          </w:p>
        </w:tc>
        <w:tc>
          <w:tcPr>
            <w:tcW w:w="1275" w:type="dxa"/>
            <w:tcBorders>
              <w:top w:val="nil"/>
              <w:left w:val="nil"/>
              <w:bottom w:val="nil"/>
              <w:right w:val="nil"/>
            </w:tcBorders>
            <w:shd w:val="clear" w:color="auto" w:fill="auto"/>
            <w:noWrap/>
            <w:vAlign w:val="bottom"/>
            <w:hideMark/>
          </w:tcPr>
          <w:p w14:paraId="17534E0C"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155.793</w:t>
            </w:r>
          </w:p>
        </w:tc>
        <w:tc>
          <w:tcPr>
            <w:tcW w:w="1276" w:type="dxa"/>
            <w:tcBorders>
              <w:top w:val="nil"/>
              <w:left w:val="nil"/>
              <w:bottom w:val="nil"/>
              <w:right w:val="nil"/>
            </w:tcBorders>
            <w:shd w:val="clear" w:color="auto" w:fill="auto"/>
            <w:noWrap/>
            <w:vAlign w:val="bottom"/>
            <w:hideMark/>
          </w:tcPr>
          <w:p w14:paraId="71E5EBF0"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172.776</w:t>
            </w:r>
          </w:p>
        </w:tc>
      </w:tr>
      <w:tr w:rsidR="00C85EFB" w:rsidRPr="00C52057" w14:paraId="04BB0F15" w14:textId="77777777" w:rsidTr="00405C94">
        <w:trPr>
          <w:trHeight w:val="240"/>
        </w:trPr>
        <w:tc>
          <w:tcPr>
            <w:tcW w:w="5954" w:type="dxa"/>
            <w:tcBorders>
              <w:top w:val="nil"/>
              <w:left w:val="nil"/>
              <w:bottom w:val="nil"/>
              <w:right w:val="nil"/>
            </w:tcBorders>
            <w:shd w:val="clear" w:color="auto" w:fill="auto"/>
            <w:vAlign w:val="bottom"/>
            <w:hideMark/>
          </w:tcPr>
          <w:p w14:paraId="3DF675B8"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zakupa i prodaje državnog poljoprivrednog zemljišta</w:t>
            </w:r>
          </w:p>
        </w:tc>
        <w:tc>
          <w:tcPr>
            <w:tcW w:w="1276" w:type="dxa"/>
            <w:tcBorders>
              <w:top w:val="nil"/>
              <w:left w:val="nil"/>
              <w:bottom w:val="nil"/>
              <w:right w:val="nil"/>
            </w:tcBorders>
            <w:shd w:val="clear" w:color="000000" w:fill="FFFFFF"/>
            <w:noWrap/>
            <w:vAlign w:val="bottom"/>
            <w:hideMark/>
          </w:tcPr>
          <w:p w14:paraId="330EE47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13.670</w:t>
            </w:r>
          </w:p>
        </w:tc>
        <w:tc>
          <w:tcPr>
            <w:tcW w:w="1275" w:type="dxa"/>
            <w:tcBorders>
              <w:top w:val="nil"/>
              <w:left w:val="nil"/>
              <w:bottom w:val="nil"/>
              <w:right w:val="nil"/>
            </w:tcBorders>
            <w:shd w:val="clear" w:color="auto" w:fill="auto"/>
            <w:noWrap/>
            <w:vAlign w:val="bottom"/>
            <w:hideMark/>
          </w:tcPr>
          <w:p w14:paraId="5D5F942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17.820</w:t>
            </w:r>
          </w:p>
        </w:tc>
        <w:tc>
          <w:tcPr>
            <w:tcW w:w="1276" w:type="dxa"/>
            <w:tcBorders>
              <w:top w:val="nil"/>
              <w:left w:val="nil"/>
              <w:bottom w:val="nil"/>
              <w:right w:val="nil"/>
            </w:tcBorders>
            <w:shd w:val="clear" w:color="auto" w:fill="auto"/>
            <w:noWrap/>
            <w:vAlign w:val="bottom"/>
            <w:hideMark/>
          </w:tcPr>
          <w:p w14:paraId="36C37DB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19.970</w:t>
            </w:r>
          </w:p>
        </w:tc>
      </w:tr>
      <w:tr w:rsidR="00C85EFB" w:rsidRPr="00C52057" w14:paraId="412E7E5A" w14:textId="77777777" w:rsidTr="00405C94">
        <w:trPr>
          <w:trHeight w:val="240"/>
        </w:trPr>
        <w:tc>
          <w:tcPr>
            <w:tcW w:w="5954" w:type="dxa"/>
            <w:tcBorders>
              <w:top w:val="nil"/>
              <w:left w:val="nil"/>
              <w:bottom w:val="nil"/>
              <w:right w:val="nil"/>
            </w:tcBorders>
            <w:shd w:val="clear" w:color="auto" w:fill="auto"/>
            <w:vAlign w:val="bottom"/>
            <w:hideMark/>
          </w:tcPr>
          <w:p w14:paraId="173E492F"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naknade za ozakonjenje nezakonito izgrađene zgrade</w:t>
            </w:r>
          </w:p>
        </w:tc>
        <w:tc>
          <w:tcPr>
            <w:tcW w:w="1276" w:type="dxa"/>
            <w:tcBorders>
              <w:top w:val="nil"/>
              <w:left w:val="nil"/>
              <w:bottom w:val="nil"/>
              <w:right w:val="nil"/>
            </w:tcBorders>
            <w:shd w:val="clear" w:color="000000" w:fill="FFFFFF"/>
            <w:noWrap/>
            <w:vAlign w:val="bottom"/>
            <w:hideMark/>
          </w:tcPr>
          <w:p w14:paraId="4B8A5E8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16591B57"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737A9837"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AA65F51" w14:textId="77777777" w:rsidTr="00405C94">
        <w:trPr>
          <w:trHeight w:val="240"/>
        </w:trPr>
        <w:tc>
          <w:tcPr>
            <w:tcW w:w="5954" w:type="dxa"/>
            <w:tcBorders>
              <w:top w:val="nil"/>
              <w:left w:val="nil"/>
              <w:bottom w:val="nil"/>
              <w:right w:val="nil"/>
            </w:tcBorders>
            <w:shd w:val="clear" w:color="auto" w:fill="auto"/>
            <w:vAlign w:val="bottom"/>
            <w:hideMark/>
          </w:tcPr>
          <w:p w14:paraId="2FB20CA7"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vodnog doprinosa</w:t>
            </w:r>
          </w:p>
        </w:tc>
        <w:tc>
          <w:tcPr>
            <w:tcW w:w="1276" w:type="dxa"/>
            <w:tcBorders>
              <w:top w:val="nil"/>
              <w:left w:val="nil"/>
              <w:bottom w:val="nil"/>
              <w:right w:val="nil"/>
            </w:tcBorders>
            <w:shd w:val="clear" w:color="000000" w:fill="FFFFFF"/>
            <w:noWrap/>
            <w:vAlign w:val="bottom"/>
            <w:hideMark/>
          </w:tcPr>
          <w:p w14:paraId="5C9C20D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6CA5689E"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20AB674B"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28A546C9" w14:textId="77777777" w:rsidTr="00405C94">
        <w:trPr>
          <w:trHeight w:val="240"/>
        </w:trPr>
        <w:tc>
          <w:tcPr>
            <w:tcW w:w="5954" w:type="dxa"/>
            <w:tcBorders>
              <w:top w:val="nil"/>
              <w:left w:val="nil"/>
              <w:bottom w:val="nil"/>
              <w:right w:val="nil"/>
            </w:tcBorders>
            <w:shd w:val="clear" w:color="auto" w:fill="auto"/>
            <w:vAlign w:val="bottom"/>
            <w:hideMark/>
          </w:tcPr>
          <w:p w14:paraId="0BA393AD"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doprinosa za šume</w:t>
            </w:r>
          </w:p>
        </w:tc>
        <w:tc>
          <w:tcPr>
            <w:tcW w:w="1276" w:type="dxa"/>
            <w:tcBorders>
              <w:top w:val="nil"/>
              <w:left w:val="nil"/>
              <w:bottom w:val="nil"/>
              <w:right w:val="nil"/>
            </w:tcBorders>
            <w:shd w:val="clear" w:color="000000" w:fill="FFFFFF"/>
            <w:noWrap/>
            <w:vAlign w:val="bottom"/>
            <w:hideMark/>
          </w:tcPr>
          <w:p w14:paraId="1D6500E2"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223.170</w:t>
            </w:r>
          </w:p>
        </w:tc>
        <w:tc>
          <w:tcPr>
            <w:tcW w:w="1275" w:type="dxa"/>
            <w:tcBorders>
              <w:top w:val="nil"/>
              <w:left w:val="nil"/>
              <w:bottom w:val="nil"/>
              <w:right w:val="nil"/>
            </w:tcBorders>
            <w:shd w:val="clear" w:color="auto" w:fill="auto"/>
            <w:noWrap/>
            <w:vAlign w:val="bottom"/>
            <w:hideMark/>
          </w:tcPr>
          <w:p w14:paraId="46DF97F2"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108.567</w:t>
            </w:r>
          </w:p>
        </w:tc>
        <w:tc>
          <w:tcPr>
            <w:tcW w:w="1276" w:type="dxa"/>
            <w:tcBorders>
              <w:top w:val="nil"/>
              <w:left w:val="nil"/>
              <w:bottom w:val="nil"/>
              <w:right w:val="nil"/>
            </w:tcBorders>
            <w:shd w:val="clear" w:color="auto" w:fill="auto"/>
            <w:noWrap/>
            <w:vAlign w:val="bottom"/>
            <w:hideMark/>
          </w:tcPr>
          <w:p w14:paraId="0AD50173"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123.400</w:t>
            </w:r>
          </w:p>
        </w:tc>
      </w:tr>
      <w:tr w:rsidR="00C85EFB" w:rsidRPr="00C52057" w14:paraId="12684366" w14:textId="77777777" w:rsidTr="00405C94">
        <w:trPr>
          <w:trHeight w:val="240"/>
        </w:trPr>
        <w:tc>
          <w:tcPr>
            <w:tcW w:w="5954" w:type="dxa"/>
            <w:tcBorders>
              <w:top w:val="nil"/>
              <w:left w:val="nil"/>
              <w:bottom w:val="nil"/>
              <w:right w:val="nil"/>
            </w:tcBorders>
            <w:shd w:val="clear" w:color="auto" w:fill="auto"/>
            <w:vAlign w:val="bottom"/>
            <w:hideMark/>
          </w:tcPr>
          <w:p w14:paraId="679954B9"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komunalnog doprinosa</w:t>
            </w:r>
          </w:p>
        </w:tc>
        <w:tc>
          <w:tcPr>
            <w:tcW w:w="1276" w:type="dxa"/>
            <w:tcBorders>
              <w:top w:val="nil"/>
              <w:left w:val="nil"/>
              <w:bottom w:val="nil"/>
              <w:right w:val="nil"/>
            </w:tcBorders>
            <w:shd w:val="clear" w:color="000000" w:fill="FFFFFF"/>
            <w:noWrap/>
            <w:vAlign w:val="bottom"/>
            <w:hideMark/>
          </w:tcPr>
          <w:p w14:paraId="005436E5"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39CAA212"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2DB84CD5"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4C771116" w14:textId="77777777" w:rsidTr="00405C94">
        <w:trPr>
          <w:trHeight w:val="230"/>
        </w:trPr>
        <w:tc>
          <w:tcPr>
            <w:tcW w:w="5954" w:type="dxa"/>
            <w:tcBorders>
              <w:top w:val="nil"/>
              <w:left w:val="nil"/>
              <w:bottom w:val="nil"/>
              <w:right w:val="nil"/>
            </w:tcBorders>
            <w:shd w:val="clear" w:color="auto" w:fill="auto"/>
            <w:vAlign w:val="bottom"/>
            <w:hideMark/>
          </w:tcPr>
          <w:p w14:paraId="44EE667D"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komunalne naknade</w:t>
            </w:r>
          </w:p>
        </w:tc>
        <w:tc>
          <w:tcPr>
            <w:tcW w:w="1276" w:type="dxa"/>
            <w:tcBorders>
              <w:top w:val="nil"/>
              <w:left w:val="nil"/>
              <w:bottom w:val="nil"/>
              <w:right w:val="nil"/>
            </w:tcBorders>
            <w:shd w:val="clear" w:color="auto" w:fill="auto"/>
            <w:noWrap/>
            <w:vAlign w:val="bottom"/>
            <w:hideMark/>
          </w:tcPr>
          <w:p w14:paraId="08DE995D"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24.155</w:t>
            </w:r>
          </w:p>
        </w:tc>
        <w:tc>
          <w:tcPr>
            <w:tcW w:w="1275" w:type="dxa"/>
            <w:tcBorders>
              <w:top w:val="nil"/>
              <w:left w:val="nil"/>
              <w:bottom w:val="nil"/>
              <w:right w:val="nil"/>
            </w:tcBorders>
            <w:shd w:val="clear" w:color="auto" w:fill="auto"/>
            <w:noWrap/>
            <w:vAlign w:val="bottom"/>
            <w:hideMark/>
          </w:tcPr>
          <w:p w14:paraId="5EAE30FE"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24.421</w:t>
            </w:r>
          </w:p>
        </w:tc>
        <w:tc>
          <w:tcPr>
            <w:tcW w:w="1276" w:type="dxa"/>
            <w:tcBorders>
              <w:top w:val="nil"/>
              <w:left w:val="nil"/>
              <w:bottom w:val="nil"/>
              <w:right w:val="nil"/>
            </w:tcBorders>
            <w:shd w:val="clear" w:color="auto" w:fill="auto"/>
            <w:noWrap/>
            <w:vAlign w:val="bottom"/>
            <w:hideMark/>
          </w:tcPr>
          <w:p w14:paraId="5B9A608E"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24.421</w:t>
            </w:r>
          </w:p>
        </w:tc>
      </w:tr>
      <w:tr w:rsidR="00C85EFB" w:rsidRPr="00C52057" w14:paraId="4D29D23B" w14:textId="77777777" w:rsidTr="00405C94">
        <w:trPr>
          <w:trHeight w:val="230"/>
        </w:trPr>
        <w:tc>
          <w:tcPr>
            <w:tcW w:w="5954" w:type="dxa"/>
            <w:tcBorders>
              <w:top w:val="nil"/>
              <w:left w:val="nil"/>
              <w:bottom w:val="nil"/>
              <w:right w:val="nil"/>
            </w:tcBorders>
            <w:shd w:val="clear" w:color="auto" w:fill="auto"/>
            <w:vAlign w:val="bottom"/>
            <w:hideMark/>
          </w:tcPr>
          <w:p w14:paraId="0ED7493E"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Prihodi od grobne naknade i naknade za grobno mjesto</w:t>
            </w:r>
          </w:p>
        </w:tc>
        <w:tc>
          <w:tcPr>
            <w:tcW w:w="1276" w:type="dxa"/>
            <w:tcBorders>
              <w:top w:val="nil"/>
              <w:left w:val="nil"/>
              <w:bottom w:val="nil"/>
              <w:right w:val="nil"/>
            </w:tcBorders>
            <w:shd w:val="clear" w:color="000000" w:fill="FFFFFF"/>
            <w:noWrap/>
            <w:vAlign w:val="bottom"/>
            <w:hideMark/>
          </w:tcPr>
          <w:p w14:paraId="7421979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3.982</w:t>
            </w:r>
          </w:p>
        </w:tc>
        <w:tc>
          <w:tcPr>
            <w:tcW w:w="1275" w:type="dxa"/>
            <w:tcBorders>
              <w:top w:val="nil"/>
              <w:left w:val="nil"/>
              <w:bottom w:val="nil"/>
              <w:right w:val="nil"/>
            </w:tcBorders>
            <w:shd w:val="clear" w:color="auto" w:fill="auto"/>
            <w:noWrap/>
            <w:vAlign w:val="bottom"/>
            <w:hideMark/>
          </w:tcPr>
          <w:p w14:paraId="47C1E51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4.122</w:t>
            </w:r>
          </w:p>
        </w:tc>
        <w:tc>
          <w:tcPr>
            <w:tcW w:w="1276" w:type="dxa"/>
            <w:tcBorders>
              <w:top w:val="nil"/>
              <w:left w:val="nil"/>
              <w:bottom w:val="nil"/>
              <w:right w:val="nil"/>
            </w:tcBorders>
            <w:shd w:val="clear" w:color="auto" w:fill="auto"/>
            <w:noWrap/>
            <w:vAlign w:val="bottom"/>
            <w:hideMark/>
          </w:tcPr>
          <w:p w14:paraId="747F27E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4.122</w:t>
            </w:r>
          </w:p>
        </w:tc>
      </w:tr>
      <w:tr w:rsidR="00C85EFB" w:rsidRPr="00C52057" w14:paraId="6F85C1FB" w14:textId="77777777" w:rsidTr="00405C94">
        <w:trPr>
          <w:trHeight w:val="230"/>
        </w:trPr>
        <w:tc>
          <w:tcPr>
            <w:tcW w:w="5954" w:type="dxa"/>
            <w:tcBorders>
              <w:top w:val="nil"/>
              <w:left w:val="nil"/>
              <w:bottom w:val="nil"/>
              <w:right w:val="nil"/>
            </w:tcBorders>
            <w:shd w:val="clear" w:color="auto" w:fill="auto"/>
            <w:vAlign w:val="bottom"/>
            <w:hideMark/>
          </w:tcPr>
          <w:p w14:paraId="58730610"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lastRenderedPageBreak/>
              <w:t>Prihodi od prodaje državnih stanova na području posebne državne skrbi</w:t>
            </w:r>
          </w:p>
        </w:tc>
        <w:tc>
          <w:tcPr>
            <w:tcW w:w="1276" w:type="dxa"/>
            <w:tcBorders>
              <w:top w:val="nil"/>
              <w:left w:val="nil"/>
              <w:bottom w:val="nil"/>
              <w:right w:val="nil"/>
            </w:tcBorders>
            <w:shd w:val="clear" w:color="000000" w:fill="FFFFFF"/>
            <w:noWrap/>
            <w:vAlign w:val="bottom"/>
            <w:hideMark/>
          </w:tcPr>
          <w:p w14:paraId="4FBC6B7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863</w:t>
            </w:r>
          </w:p>
        </w:tc>
        <w:tc>
          <w:tcPr>
            <w:tcW w:w="1275" w:type="dxa"/>
            <w:tcBorders>
              <w:top w:val="nil"/>
              <w:left w:val="nil"/>
              <w:bottom w:val="nil"/>
              <w:right w:val="nil"/>
            </w:tcBorders>
            <w:shd w:val="clear" w:color="auto" w:fill="auto"/>
            <w:noWrap/>
            <w:vAlign w:val="bottom"/>
            <w:hideMark/>
          </w:tcPr>
          <w:p w14:paraId="0A74151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863</w:t>
            </w:r>
          </w:p>
        </w:tc>
        <w:tc>
          <w:tcPr>
            <w:tcW w:w="1276" w:type="dxa"/>
            <w:tcBorders>
              <w:top w:val="nil"/>
              <w:left w:val="nil"/>
              <w:bottom w:val="nil"/>
              <w:right w:val="nil"/>
            </w:tcBorders>
            <w:shd w:val="clear" w:color="auto" w:fill="auto"/>
            <w:noWrap/>
            <w:vAlign w:val="bottom"/>
            <w:hideMark/>
          </w:tcPr>
          <w:p w14:paraId="2259F12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863</w:t>
            </w:r>
          </w:p>
        </w:tc>
      </w:tr>
      <w:tr w:rsidR="00C85EFB" w:rsidRPr="00C52057" w14:paraId="1A78A49D" w14:textId="77777777" w:rsidTr="00405C94">
        <w:trPr>
          <w:trHeight w:val="240"/>
        </w:trPr>
        <w:tc>
          <w:tcPr>
            <w:tcW w:w="5954" w:type="dxa"/>
            <w:tcBorders>
              <w:top w:val="nil"/>
              <w:left w:val="nil"/>
              <w:bottom w:val="nil"/>
              <w:right w:val="nil"/>
            </w:tcBorders>
            <w:shd w:val="clear" w:color="auto" w:fill="auto"/>
            <w:vAlign w:val="bottom"/>
            <w:hideMark/>
          </w:tcPr>
          <w:p w14:paraId="796F9F55"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Agencija za plaćanja u poljoprivredi, ribarstvu i ruralnom razvoju</w:t>
            </w:r>
          </w:p>
        </w:tc>
        <w:tc>
          <w:tcPr>
            <w:tcW w:w="1276" w:type="dxa"/>
            <w:tcBorders>
              <w:top w:val="nil"/>
              <w:left w:val="nil"/>
              <w:bottom w:val="nil"/>
              <w:right w:val="nil"/>
            </w:tcBorders>
            <w:shd w:val="clear" w:color="000000" w:fill="FFFFFF"/>
            <w:noWrap/>
            <w:vAlign w:val="bottom"/>
            <w:hideMark/>
          </w:tcPr>
          <w:p w14:paraId="4A408879"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28C068E5"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7884D1FC"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194F1748" w14:textId="77777777" w:rsidTr="00405C94">
        <w:trPr>
          <w:trHeight w:val="230"/>
        </w:trPr>
        <w:tc>
          <w:tcPr>
            <w:tcW w:w="5954" w:type="dxa"/>
            <w:tcBorders>
              <w:top w:val="nil"/>
              <w:left w:val="nil"/>
              <w:bottom w:val="nil"/>
              <w:right w:val="nil"/>
            </w:tcBorders>
            <w:shd w:val="clear" w:color="auto" w:fill="auto"/>
            <w:vAlign w:val="bottom"/>
            <w:hideMark/>
          </w:tcPr>
          <w:p w14:paraId="214FDC73" w14:textId="77777777" w:rsidR="00C85EFB" w:rsidRPr="00C52057" w:rsidRDefault="00C85EFB" w:rsidP="00C85EFB">
            <w:pPr>
              <w:spacing w:after="0" w:line="240" w:lineRule="auto"/>
              <w:rPr>
                <w:rFonts w:ascii="Arial" w:eastAsia="Times New Roman" w:hAnsi="Arial" w:cs="Arial"/>
                <w:b/>
                <w:bCs/>
                <w:color w:val="000000"/>
                <w:sz w:val="20"/>
                <w:szCs w:val="20"/>
                <w:lang w:eastAsia="hr-HR"/>
              </w:rPr>
            </w:pPr>
            <w:r w:rsidRPr="00C52057">
              <w:rPr>
                <w:rFonts w:ascii="Arial" w:eastAsia="Times New Roman" w:hAnsi="Arial" w:cs="Arial"/>
                <w:b/>
                <w:bCs/>
                <w:color w:val="000000"/>
                <w:sz w:val="20"/>
                <w:szCs w:val="20"/>
                <w:lang w:eastAsia="hr-HR"/>
              </w:rPr>
              <w:t>Ostale pomoći</w:t>
            </w:r>
          </w:p>
        </w:tc>
        <w:tc>
          <w:tcPr>
            <w:tcW w:w="1276" w:type="dxa"/>
            <w:tcBorders>
              <w:top w:val="nil"/>
              <w:left w:val="nil"/>
              <w:bottom w:val="nil"/>
              <w:right w:val="nil"/>
            </w:tcBorders>
            <w:shd w:val="clear" w:color="000000" w:fill="FFFFFF"/>
            <w:noWrap/>
            <w:vAlign w:val="bottom"/>
            <w:hideMark/>
          </w:tcPr>
          <w:p w14:paraId="0FC8F136"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410.339</w:t>
            </w:r>
          </w:p>
        </w:tc>
        <w:tc>
          <w:tcPr>
            <w:tcW w:w="1275" w:type="dxa"/>
            <w:tcBorders>
              <w:top w:val="nil"/>
              <w:left w:val="nil"/>
              <w:bottom w:val="nil"/>
              <w:right w:val="nil"/>
            </w:tcBorders>
            <w:shd w:val="clear" w:color="auto" w:fill="auto"/>
            <w:noWrap/>
            <w:vAlign w:val="bottom"/>
            <w:hideMark/>
          </w:tcPr>
          <w:p w14:paraId="2ADA5865"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266.899</w:t>
            </w:r>
          </w:p>
        </w:tc>
        <w:tc>
          <w:tcPr>
            <w:tcW w:w="1276" w:type="dxa"/>
            <w:tcBorders>
              <w:top w:val="nil"/>
              <w:left w:val="nil"/>
              <w:bottom w:val="nil"/>
              <w:right w:val="nil"/>
            </w:tcBorders>
            <w:shd w:val="clear" w:color="auto" w:fill="auto"/>
            <w:noWrap/>
            <w:vAlign w:val="bottom"/>
            <w:hideMark/>
          </w:tcPr>
          <w:p w14:paraId="157DE1E0"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279.778</w:t>
            </w:r>
          </w:p>
        </w:tc>
      </w:tr>
      <w:tr w:rsidR="00C85EFB" w:rsidRPr="00C52057" w14:paraId="4F478324" w14:textId="77777777" w:rsidTr="00405C94">
        <w:trPr>
          <w:trHeight w:val="240"/>
        </w:trPr>
        <w:tc>
          <w:tcPr>
            <w:tcW w:w="5954" w:type="dxa"/>
            <w:tcBorders>
              <w:top w:val="nil"/>
              <w:left w:val="nil"/>
              <w:bottom w:val="nil"/>
              <w:right w:val="nil"/>
            </w:tcBorders>
            <w:shd w:val="clear" w:color="auto" w:fill="auto"/>
            <w:vAlign w:val="bottom"/>
            <w:hideMark/>
          </w:tcPr>
          <w:p w14:paraId="0A3CF4E2"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Ministarstvo financija</w:t>
            </w:r>
          </w:p>
        </w:tc>
        <w:tc>
          <w:tcPr>
            <w:tcW w:w="1276" w:type="dxa"/>
            <w:tcBorders>
              <w:top w:val="nil"/>
              <w:left w:val="nil"/>
              <w:bottom w:val="nil"/>
              <w:right w:val="nil"/>
            </w:tcBorders>
            <w:shd w:val="clear" w:color="000000" w:fill="FFFFFF"/>
            <w:noWrap/>
            <w:vAlign w:val="bottom"/>
            <w:hideMark/>
          </w:tcPr>
          <w:p w14:paraId="5F8B3FC4"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307.214</w:t>
            </w:r>
          </w:p>
        </w:tc>
        <w:tc>
          <w:tcPr>
            <w:tcW w:w="1275" w:type="dxa"/>
            <w:tcBorders>
              <w:top w:val="nil"/>
              <w:left w:val="nil"/>
              <w:bottom w:val="nil"/>
              <w:right w:val="nil"/>
            </w:tcBorders>
            <w:shd w:val="clear" w:color="auto" w:fill="auto"/>
            <w:noWrap/>
            <w:vAlign w:val="bottom"/>
            <w:hideMark/>
          </w:tcPr>
          <w:p w14:paraId="7C1A2ED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240.819</w:t>
            </w:r>
          </w:p>
        </w:tc>
        <w:tc>
          <w:tcPr>
            <w:tcW w:w="1276" w:type="dxa"/>
            <w:tcBorders>
              <w:top w:val="nil"/>
              <w:left w:val="nil"/>
              <w:bottom w:val="nil"/>
              <w:right w:val="nil"/>
            </w:tcBorders>
            <w:shd w:val="clear" w:color="auto" w:fill="auto"/>
            <w:noWrap/>
            <w:vAlign w:val="bottom"/>
            <w:hideMark/>
          </w:tcPr>
          <w:p w14:paraId="13842336"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248.320</w:t>
            </w:r>
          </w:p>
        </w:tc>
      </w:tr>
      <w:tr w:rsidR="00C85EFB" w:rsidRPr="00C52057" w14:paraId="40066DA8" w14:textId="77777777" w:rsidTr="00405C94">
        <w:trPr>
          <w:trHeight w:val="230"/>
        </w:trPr>
        <w:tc>
          <w:tcPr>
            <w:tcW w:w="5954" w:type="dxa"/>
            <w:tcBorders>
              <w:top w:val="nil"/>
              <w:left w:val="nil"/>
              <w:bottom w:val="nil"/>
              <w:right w:val="nil"/>
            </w:tcBorders>
            <w:shd w:val="clear" w:color="auto" w:fill="auto"/>
            <w:vAlign w:val="bottom"/>
            <w:hideMark/>
          </w:tcPr>
          <w:p w14:paraId="057EE295"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Pomoći iz proračuna općina - komunalno redarstvo</w:t>
            </w:r>
          </w:p>
        </w:tc>
        <w:tc>
          <w:tcPr>
            <w:tcW w:w="1276" w:type="dxa"/>
            <w:tcBorders>
              <w:top w:val="nil"/>
              <w:left w:val="nil"/>
              <w:bottom w:val="nil"/>
              <w:right w:val="nil"/>
            </w:tcBorders>
            <w:shd w:val="clear" w:color="000000" w:fill="FFFFFF"/>
            <w:noWrap/>
            <w:vAlign w:val="bottom"/>
            <w:hideMark/>
          </w:tcPr>
          <w:p w14:paraId="6FC7342F"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15.395</w:t>
            </w:r>
          </w:p>
        </w:tc>
        <w:tc>
          <w:tcPr>
            <w:tcW w:w="1275" w:type="dxa"/>
            <w:tcBorders>
              <w:top w:val="nil"/>
              <w:left w:val="nil"/>
              <w:bottom w:val="nil"/>
              <w:right w:val="nil"/>
            </w:tcBorders>
            <w:shd w:val="clear" w:color="auto" w:fill="auto"/>
            <w:noWrap/>
            <w:vAlign w:val="bottom"/>
            <w:hideMark/>
          </w:tcPr>
          <w:p w14:paraId="4829E8E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14.254</w:t>
            </w:r>
          </w:p>
        </w:tc>
        <w:tc>
          <w:tcPr>
            <w:tcW w:w="1276" w:type="dxa"/>
            <w:tcBorders>
              <w:top w:val="nil"/>
              <w:left w:val="nil"/>
              <w:bottom w:val="nil"/>
              <w:right w:val="nil"/>
            </w:tcBorders>
            <w:shd w:val="clear" w:color="auto" w:fill="auto"/>
            <w:noWrap/>
            <w:vAlign w:val="bottom"/>
            <w:hideMark/>
          </w:tcPr>
          <w:p w14:paraId="0AD8F39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14.325</w:t>
            </w:r>
          </w:p>
        </w:tc>
      </w:tr>
      <w:tr w:rsidR="00C85EFB" w:rsidRPr="00C52057" w14:paraId="42AFACF2" w14:textId="77777777" w:rsidTr="00405C94">
        <w:trPr>
          <w:trHeight w:val="230"/>
        </w:trPr>
        <w:tc>
          <w:tcPr>
            <w:tcW w:w="5954" w:type="dxa"/>
            <w:tcBorders>
              <w:top w:val="nil"/>
              <w:left w:val="nil"/>
              <w:bottom w:val="nil"/>
              <w:right w:val="nil"/>
            </w:tcBorders>
            <w:shd w:val="clear" w:color="auto" w:fill="auto"/>
            <w:vAlign w:val="bottom"/>
            <w:hideMark/>
          </w:tcPr>
          <w:p w14:paraId="51A99288"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Ministarstvo regionalnog razvoja i fondova EU</w:t>
            </w:r>
          </w:p>
        </w:tc>
        <w:tc>
          <w:tcPr>
            <w:tcW w:w="1276" w:type="dxa"/>
            <w:tcBorders>
              <w:top w:val="nil"/>
              <w:left w:val="nil"/>
              <w:bottom w:val="nil"/>
              <w:right w:val="nil"/>
            </w:tcBorders>
            <w:shd w:val="clear" w:color="000000" w:fill="FFFFFF"/>
            <w:noWrap/>
            <w:vAlign w:val="bottom"/>
            <w:hideMark/>
          </w:tcPr>
          <w:p w14:paraId="716756B3"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13.272</w:t>
            </w:r>
          </w:p>
        </w:tc>
        <w:tc>
          <w:tcPr>
            <w:tcW w:w="1275" w:type="dxa"/>
            <w:tcBorders>
              <w:top w:val="nil"/>
              <w:left w:val="nil"/>
              <w:bottom w:val="nil"/>
              <w:right w:val="nil"/>
            </w:tcBorders>
            <w:shd w:val="clear" w:color="auto" w:fill="auto"/>
            <w:noWrap/>
            <w:vAlign w:val="bottom"/>
            <w:hideMark/>
          </w:tcPr>
          <w:p w14:paraId="2476156D"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6120CEF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3DF36018" w14:textId="77777777" w:rsidTr="00405C94">
        <w:trPr>
          <w:trHeight w:val="230"/>
        </w:trPr>
        <w:tc>
          <w:tcPr>
            <w:tcW w:w="5954" w:type="dxa"/>
            <w:tcBorders>
              <w:top w:val="nil"/>
              <w:left w:val="nil"/>
              <w:bottom w:val="nil"/>
              <w:right w:val="nil"/>
            </w:tcBorders>
            <w:shd w:val="clear" w:color="auto" w:fill="auto"/>
            <w:vAlign w:val="bottom"/>
            <w:hideMark/>
          </w:tcPr>
          <w:p w14:paraId="688A9EFF"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Ministarstvo prostornog uređenja, graditeljstva i državne imovine</w:t>
            </w:r>
          </w:p>
        </w:tc>
        <w:tc>
          <w:tcPr>
            <w:tcW w:w="1276" w:type="dxa"/>
            <w:tcBorders>
              <w:top w:val="nil"/>
              <w:left w:val="nil"/>
              <w:bottom w:val="nil"/>
              <w:right w:val="nil"/>
            </w:tcBorders>
            <w:shd w:val="clear" w:color="000000" w:fill="FFFFFF"/>
            <w:noWrap/>
            <w:vAlign w:val="bottom"/>
            <w:hideMark/>
          </w:tcPr>
          <w:p w14:paraId="290289BC"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616AB6C1"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55F1F29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383AE932" w14:textId="77777777" w:rsidTr="00405C94">
        <w:trPr>
          <w:trHeight w:val="230"/>
        </w:trPr>
        <w:tc>
          <w:tcPr>
            <w:tcW w:w="5954" w:type="dxa"/>
            <w:tcBorders>
              <w:top w:val="nil"/>
              <w:left w:val="nil"/>
              <w:bottom w:val="nil"/>
              <w:right w:val="nil"/>
            </w:tcBorders>
            <w:shd w:val="clear" w:color="auto" w:fill="auto"/>
            <w:vAlign w:val="bottom"/>
            <w:hideMark/>
          </w:tcPr>
          <w:p w14:paraId="3CBA5422"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Hrvatski zavod za zapošljavanje</w:t>
            </w:r>
          </w:p>
        </w:tc>
        <w:tc>
          <w:tcPr>
            <w:tcW w:w="1276" w:type="dxa"/>
            <w:tcBorders>
              <w:top w:val="nil"/>
              <w:left w:val="nil"/>
              <w:bottom w:val="nil"/>
              <w:right w:val="nil"/>
            </w:tcBorders>
            <w:shd w:val="clear" w:color="000000" w:fill="FFFFFF"/>
            <w:noWrap/>
            <w:vAlign w:val="bottom"/>
            <w:hideMark/>
          </w:tcPr>
          <w:p w14:paraId="533A66E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10.751</w:t>
            </w:r>
          </w:p>
        </w:tc>
        <w:tc>
          <w:tcPr>
            <w:tcW w:w="1275" w:type="dxa"/>
            <w:tcBorders>
              <w:top w:val="nil"/>
              <w:left w:val="nil"/>
              <w:bottom w:val="nil"/>
              <w:right w:val="nil"/>
            </w:tcBorders>
            <w:shd w:val="clear" w:color="auto" w:fill="auto"/>
            <w:noWrap/>
            <w:vAlign w:val="bottom"/>
            <w:hideMark/>
          </w:tcPr>
          <w:p w14:paraId="028AA1D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11.826</w:t>
            </w:r>
          </w:p>
        </w:tc>
        <w:tc>
          <w:tcPr>
            <w:tcW w:w="1276" w:type="dxa"/>
            <w:tcBorders>
              <w:top w:val="nil"/>
              <w:left w:val="nil"/>
              <w:bottom w:val="nil"/>
              <w:right w:val="nil"/>
            </w:tcBorders>
            <w:shd w:val="clear" w:color="auto" w:fill="auto"/>
            <w:noWrap/>
            <w:vAlign w:val="bottom"/>
            <w:hideMark/>
          </w:tcPr>
          <w:p w14:paraId="1B7024A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14.833</w:t>
            </w:r>
          </w:p>
        </w:tc>
      </w:tr>
      <w:tr w:rsidR="00C85EFB" w:rsidRPr="00C52057" w14:paraId="286C98C4" w14:textId="77777777" w:rsidTr="00405C94">
        <w:trPr>
          <w:trHeight w:val="230"/>
        </w:trPr>
        <w:tc>
          <w:tcPr>
            <w:tcW w:w="5954" w:type="dxa"/>
            <w:tcBorders>
              <w:top w:val="nil"/>
              <w:left w:val="nil"/>
              <w:bottom w:val="nil"/>
              <w:right w:val="nil"/>
            </w:tcBorders>
            <w:shd w:val="clear" w:color="auto" w:fill="auto"/>
            <w:vAlign w:val="bottom"/>
            <w:hideMark/>
          </w:tcPr>
          <w:p w14:paraId="4710FB6E"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Brodsko-posavska županija</w:t>
            </w:r>
          </w:p>
        </w:tc>
        <w:tc>
          <w:tcPr>
            <w:tcW w:w="1276" w:type="dxa"/>
            <w:tcBorders>
              <w:top w:val="nil"/>
              <w:left w:val="nil"/>
              <w:bottom w:val="nil"/>
              <w:right w:val="nil"/>
            </w:tcBorders>
            <w:shd w:val="clear" w:color="000000" w:fill="FFFFFF"/>
            <w:noWrap/>
            <w:vAlign w:val="bottom"/>
            <w:hideMark/>
          </w:tcPr>
          <w:p w14:paraId="718A83C0"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275" w:type="dxa"/>
            <w:tcBorders>
              <w:top w:val="nil"/>
              <w:left w:val="nil"/>
              <w:bottom w:val="nil"/>
              <w:right w:val="nil"/>
            </w:tcBorders>
            <w:shd w:val="clear" w:color="auto" w:fill="auto"/>
            <w:noWrap/>
            <w:vAlign w:val="bottom"/>
            <w:hideMark/>
          </w:tcPr>
          <w:p w14:paraId="69ED3FF4"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4DBB605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2.300</w:t>
            </w:r>
          </w:p>
        </w:tc>
      </w:tr>
      <w:tr w:rsidR="00C85EFB" w:rsidRPr="00C52057" w14:paraId="5F65B054" w14:textId="77777777" w:rsidTr="00405C94">
        <w:trPr>
          <w:trHeight w:val="230"/>
        </w:trPr>
        <w:tc>
          <w:tcPr>
            <w:tcW w:w="5954" w:type="dxa"/>
            <w:tcBorders>
              <w:top w:val="nil"/>
              <w:left w:val="nil"/>
              <w:bottom w:val="nil"/>
              <w:right w:val="nil"/>
            </w:tcBorders>
            <w:shd w:val="clear" w:color="auto" w:fill="auto"/>
            <w:vAlign w:val="bottom"/>
            <w:hideMark/>
          </w:tcPr>
          <w:p w14:paraId="692D6DE5"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Fond za zaštitu okoliša i energetsku učinkovitost</w:t>
            </w:r>
          </w:p>
        </w:tc>
        <w:tc>
          <w:tcPr>
            <w:tcW w:w="1276" w:type="dxa"/>
            <w:tcBorders>
              <w:top w:val="nil"/>
              <w:left w:val="nil"/>
              <w:bottom w:val="nil"/>
              <w:right w:val="nil"/>
            </w:tcBorders>
            <w:shd w:val="clear" w:color="000000" w:fill="FFFFFF"/>
            <w:noWrap/>
            <w:vAlign w:val="bottom"/>
            <w:hideMark/>
          </w:tcPr>
          <w:p w14:paraId="0EDDCA1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63.707</w:t>
            </w:r>
          </w:p>
        </w:tc>
        <w:tc>
          <w:tcPr>
            <w:tcW w:w="1275" w:type="dxa"/>
            <w:tcBorders>
              <w:top w:val="nil"/>
              <w:left w:val="nil"/>
              <w:bottom w:val="nil"/>
              <w:right w:val="nil"/>
            </w:tcBorders>
            <w:shd w:val="clear" w:color="auto" w:fill="auto"/>
            <w:noWrap/>
            <w:vAlign w:val="bottom"/>
            <w:hideMark/>
          </w:tcPr>
          <w:p w14:paraId="6D9F0E1A"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276" w:type="dxa"/>
            <w:tcBorders>
              <w:top w:val="nil"/>
              <w:left w:val="nil"/>
              <w:bottom w:val="nil"/>
              <w:right w:val="nil"/>
            </w:tcBorders>
            <w:shd w:val="clear" w:color="auto" w:fill="auto"/>
            <w:noWrap/>
            <w:vAlign w:val="bottom"/>
            <w:hideMark/>
          </w:tcPr>
          <w:p w14:paraId="09ECE04D"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49E308F8" w14:textId="77777777" w:rsidTr="00405C94">
        <w:trPr>
          <w:trHeight w:val="230"/>
        </w:trPr>
        <w:tc>
          <w:tcPr>
            <w:tcW w:w="5954" w:type="dxa"/>
            <w:tcBorders>
              <w:top w:val="nil"/>
              <w:left w:val="nil"/>
              <w:bottom w:val="nil"/>
              <w:right w:val="nil"/>
            </w:tcBorders>
            <w:shd w:val="clear" w:color="auto" w:fill="auto"/>
            <w:vAlign w:val="bottom"/>
            <w:hideMark/>
          </w:tcPr>
          <w:p w14:paraId="5B2A75DC" w14:textId="77777777" w:rsidR="00C85EFB" w:rsidRPr="00C52057" w:rsidRDefault="00C85EFB" w:rsidP="00C85EFB">
            <w:pPr>
              <w:spacing w:after="0" w:line="240" w:lineRule="auto"/>
              <w:rPr>
                <w:rFonts w:ascii="Arial" w:eastAsia="Times New Roman" w:hAnsi="Arial" w:cs="Arial"/>
                <w:b/>
                <w:bCs/>
                <w:color w:val="000000"/>
                <w:sz w:val="20"/>
                <w:szCs w:val="20"/>
                <w:lang w:eastAsia="hr-HR"/>
              </w:rPr>
            </w:pPr>
            <w:r w:rsidRPr="00C52057">
              <w:rPr>
                <w:rFonts w:ascii="Arial" w:eastAsia="Times New Roman" w:hAnsi="Arial" w:cs="Arial"/>
                <w:b/>
                <w:bCs/>
                <w:color w:val="000000"/>
                <w:sz w:val="20"/>
                <w:szCs w:val="20"/>
                <w:lang w:eastAsia="hr-HR"/>
              </w:rPr>
              <w:t>Prihodi od prodaje imovine</w:t>
            </w:r>
          </w:p>
        </w:tc>
        <w:tc>
          <w:tcPr>
            <w:tcW w:w="1276" w:type="dxa"/>
            <w:tcBorders>
              <w:top w:val="nil"/>
              <w:left w:val="nil"/>
              <w:bottom w:val="nil"/>
              <w:right w:val="nil"/>
            </w:tcBorders>
            <w:shd w:val="clear" w:color="000000" w:fill="FFFFFF"/>
            <w:noWrap/>
            <w:vAlign w:val="bottom"/>
            <w:hideMark/>
          </w:tcPr>
          <w:p w14:paraId="06F84F9E"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299.948</w:t>
            </w:r>
          </w:p>
        </w:tc>
        <w:tc>
          <w:tcPr>
            <w:tcW w:w="1275" w:type="dxa"/>
            <w:tcBorders>
              <w:top w:val="nil"/>
              <w:left w:val="nil"/>
              <w:bottom w:val="nil"/>
              <w:right w:val="nil"/>
            </w:tcBorders>
            <w:shd w:val="clear" w:color="auto" w:fill="auto"/>
            <w:noWrap/>
            <w:vAlign w:val="bottom"/>
            <w:hideMark/>
          </w:tcPr>
          <w:p w14:paraId="7F1319F1"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6.500</w:t>
            </w:r>
          </w:p>
        </w:tc>
        <w:tc>
          <w:tcPr>
            <w:tcW w:w="1276" w:type="dxa"/>
            <w:tcBorders>
              <w:top w:val="nil"/>
              <w:left w:val="nil"/>
              <w:bottom w:val="nil"/>
              <w:right w:val="nil"/>
            </w:tcBorders>
            <w:shd w:val="clear" w:color="auto" w:fill="auto"/>
            <w:noWrap/>
            <w:vAlign w:val="bottom"/>
            <w:hideMark/>
          </w:tcPr>
          <w:p w14:paraId="1AD71F93"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45.000</w:t>
            </w:r>
          </w:p>
        </w:tc>
      </w:tr>
      <w:tr w:rsidR="00C85EFB" w:rsidRPr="00C52057" w14:paraId="01FEE876" w14:textId="77777777" w:rsidTr="00405C94">
        <w:trPr>
          <w:trHeight w:val="230"/>
        </w:trPr>
        <w:tc>
          <w:tcPr>
            <w:tcW w:w="5954" w:type="dxa"/>
            <w:tcBorders>
              <w:top w:val="nil"/>
              <w:left w:val="nil"/>
              <w:bottom w:val="nil"/>
              <w:right w:val="nil"/>
            </w:tcBorders>
            <w:shd w:val="clear" w:color="auto" w:fill="auto"/>
            <w:vAlign w:val="bottom"/>
            <w:hideMark/>
          </w:tcPr>
          <w:p w14:paraId="25DBDF46"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Višak prihoda iz prethodnih godina</w:t>
            </w:r>
          </w:p>
        </w:tc>
        <w:tc>
          <w:tcPr>
            <w:tcW w:w="1276" w:type="dxa"/>
            <w:tcBorders>
              <w:top w:val="nil"/>
              <w:left w:val="nil"/>
              <w:bottom w:val="nil"/>
              <w:right w:val="nil"/>
            </w:tcBorders>
            <w:shd w:val="clear" w:color="000000" w:fill="FFFFFF"/>
            <w:noWrap/>
            <w:vAlign w:val="bottom"/>
            <w:hideMark/>
          </w:tcPr>
          <w:p w14:paraId="7F113759"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46.454</w:t>
            </w:r>
          </w:p>
        </w:tc>
        <w:tc>
          <w:tcPr>
            <w:tcW w:w="1275" w:type="dxa"/>
            <w:tcBorders>
              <w:top w:val="nil"/>
              <w:left w:val="nil"/>
              <w:bottom w:val="nil"/>
              <w:right w:val="nil"/>
            </w:tcBorders>
            <w:shd w:val="clear" w:color="auto" w:fill="auto"/>
            <w:noWrap/>
            <w:vAlign w:val="bottom"/>
            <w:hideMark/>
          </w:tcPr>
          <w:p w14:paraId="52855701"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60679D0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1E727077" w14:textId="77777777" w:rsidTr="00405C94">
        <w:trPr>
          <w:trHeight w:val="240"/>
        </w:trPr>
        <w:tc>
          <w:tcPr>
            <w:tcW w:w="5954" w:type="dxa"/>
            <w:tcBorders>
              <w:top w:val="nil"/>
              <w:left w:val="nil"/>
              <w:bottom w:val="nil"/>
              <w:right w:val="nil"/>
            </w:tcBorders>
            <w:shd w:val="clear" w:color="auto" w:fill="auto"/>
            <w:vAlign w:val="bottom"/>
            <w:hideMark/>
          </w:tcPr>
          <w:p w14:paraId="2B28BA1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općih prihoda i primitaka iz prethodnih godina</w:t>
            </w:r>
          </w:p>
        </w:tc>
        <w:tc>
          <w:tcPr>
            <w:tcW w:w="1276" w:type="dxa"/>
            <w:tcBorders>
              <w:top w:val="nil"/>
              <w:left w:val="nil"/>
              <w:bottom w:val="nil"/>
              <w:right w:val="nil"/>
            </w:tcBorders>
            <w:shd w:val="clear" w:color="000000" w:fill="FFFFFF"/>
            <w:noWrap/>
            <w:vAlign w:val="bottom"/>
            <w:hideMark/>
          </w:tcPr>
          <w:p w14:paraId="5477687C"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6.637</w:t>
            </w:r>
          </w:p>
        </w:tc>
        <w:tc>
          <w:tcPr>
            <w:tcW w:w="1275" w:type="dxa"/>
            <w:tcBorders>
              <w:top w:val="nil"/>
              <w:left w:val="nil"/>
              <w:bottom w:val="nil"/>
              <w:right w:val="nil"/>
            </w:tcBorders>
            <w:shd w:val="clear" w:color="auto" w:fill="auto"/>
            <w:noWrap/>
            <w:vAlign w:val="bottom"/>
            <w:hideMark/>
          </w:tcPr>
          <w:p w14:paraId="03F03804"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31A19233"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0002BCC0" w14:textId="77777777" w:rsidTr="00405C94">
        <w:trPr>
          <w:trHeight w:val="420"/>
        </w:trPr>
        <w:tc>
          <w:tcPr>
            <w:tcW w:w="5954" w:type="dxa"/>
            <w:tcBorders>
              <w:top w:val="nil"/>
              <w:left w:val="nil"/>
              <w:bottom w:val="nil"/>
              <w:right w:val="nil"/>
            </w:tcBorders>
            <w:shd w:val="clear" w:color="auto" w:fill="auto"/>
            <w:vAlign w:val="bottom"/>
            <w:hideMark/>
          </w:tcPr>
          <w:p w14:paraId="2751591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zakupa i prodaje državnog poljoprivrednog zemljišta iz prethodnih godina</w:t>
            </w:r>
          </w:p>
        </w:tc>
        <w:tc>
          <w:tcPr>
            <w:tcW w:w="1276" w:type="dxa"/>
            <w:tcBorders>
              <w:top w:val="nil"/>
              <w:left w:val="nil"/>
              <w:bottom w:val="nil"/>
              <w:right w:val="nil"/>
            </w:tcBorders>
            <w:shd w:val="clear" w:color="000000" w:fill="FFFFFF"/>
            <w:noWrap/>
            <w:vAlign w:val="bottom"/>
            <w:hideMark/>
          </w:tcPr>
          <w:p w14:paraId="76D3118E"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1A5564C2"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590716CE"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47F0CAA" w14:textId="77777777" w:rsidTr="00405C94">
        <w:trPr>
          <w:trHeight w:val="420"/>
        </w:trPr>
        <w:tc>
          <w:tcPr>
            <w:tcW w:w="5954" w:type="dxa"/>
            <w:tcBorders>
              <w:top w:val="nil"/>
              <w:left w:val="nil"/>
              <w:bottom w:val="nil"/>
              <w:right w:val="nil"/>
            </w:tcBorders>
            <w:shd w:val="clear" w:color="auto" w:fill="auto"/>
            <w:vAlign w:val="bottom"/>
            <w:hideMark/>
          </w:tcPr>
          <w:p w14:paraId="040FB20C"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naknade za promjenu namjene poljoprivrednog zemljišta</w:t>
            </w:r>
          </w:p>
        </w:tc>
        <w:tc>
          <w:tcPr>
            <w:tcW w:w="1276" w:type="dxa"/>
            <w:tcBorders>
              <w:top w:val="nil"/>
              <w:left w:val="nil"/>
              <w:bottom w:val="nil"/>
              <w:right w:val="nil"/>
            </w:tcBorders>
            <w:shd w:val="clear" w:color="000000" w:fill="FFFFFF"/>
            <w:noWrap/>
            <w:vAlign w:val="bottom"/>
            <w:hideMark/>
          </w:tcPr>
          <w:p w14:paraId="692E34D9"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2CAE633D"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3921E5F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B2F8017" w14:textId="77777777" w:rsidTr="00405C94">
        <w:trPr>
          <w:trHeight w:val="240"/>
        </w:trPr>
        <w:tc>
          <w:tcPr>
            <w:tcW w:w="5954" w:type="dxa"/>
            <w:tcBorders>
              <w:top w:val="nil"/>
              <w:left w:val="nil"/>
              <w:bottom w:val="nil"/>
              <w:right w:val="nil"/>
            </w:tcBorders>
            <w:shd w:val="clear" w:color="auto" w:fill="auto"/>
            <w:vAlign w:val="bottom"/>
            <w:hideMark/>
          </w:tcPr>
          <w:p w14:paraId="7915C5D9"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doprinosa za šume iz prethodnih godina</w:t>
            </w:r>
          </w:p>
        </w:tc>
        <w:tc>
          <w:tcPr>
            <w:tcW w:w="1276" w:type="dxa"/>
            <w:tcBorders>
              <w:top w:val="nil"/>
              <w:left w:val="nil"/>
              <w:bottom w:val="nil"/>
              <w:right w:val="nil"/>
            </w:tcBorders>
            <w:shd w:val="clear" w:color="000000" w:fill="FFFFFF"/>
            <w:noWrap/>
            <w:vAlign w:val="bottom"/>
            <w:hideMark/>
          </w:tcPr>
          <w:p w14:paraId="53540BD8"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5A573A9A"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5F701DAE"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25AD080" w14:textId="77777777" w:rsidTr="00405C94">
        <w:trPr>
          <w:trHeight w:val="240"/>
        </w:trPr>
        <w:tc>
          <w:tcPr>
            <w:tcW w:w="5954" w:type="dxa"/>
            <w:tcBorders>
              <w:top w:val="nil"/>
              <w:left w:val="nil"/>
              <w:bottom w:val="nil"/>
              <w:right w:val="nil"/>
            </w:tcBorders>
            <w:shd w:val="clear" w:color="auto" w:fill="auto"/>
            <w:vAlign w:val="bottom"/>
            <w:hideMark/>
          </w:tcPr>
          <w:p w14:paraId="1851D111"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komunalnog doprinosa iz prethodnih godina</w:t>
            </w:r>
          </w:p>
        </w:tc>
        <w:tc>
          <w:tcPr>
            <w:tcW w:w="1276" w:type="dxa"/>
            <w:tcBorders>
              <w:top w:val="nil"/>
              <w:left w:val="nil"/>
              <w:bottom w:val="nil"/>
              <w:right w:val="nil"/>
            </w:tcBorders>
            <w:shd w:val="clear" w:color="000000" w:fill="FFFFFF"/>
            <w:noWrap/>
            <w:vAlign w:val="bottom"/>
            <w:hideMark/>
          </w:tcPr>
          <w:p w14:paraId="15CE436F"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24FDAD07"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32E3A5C2"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47C1A3FE" w14:textId="77777777" w:rsidTr="00405C94">
        <w:trPr>
          <w:trHeight w:val="240"/>
        </w:trPr>
        <w:tc>
          <w:tcPr>
            <w:tcW w:w="5954" w:type="dxa"/>
            <w:tcBorders>
              <w:top w:val="nil"/>
              <w:left w:val="nil"/>
              <w:bottom w:val="nil"/>
              <w:right w:val="nil"/>
            </w:tcBorders>
            <w:shd w:val="clear" w:color="auto" w:fill="auto"/>
            <w:vAlign w:val="bottom"/>
            <w:hideMark/>
          </w:tcPr>
          <w:p w14:paraId="50FDB43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komunalne naknade iz prethodnih godina</w:t>
            </w:r>
          </w:p>
        </w:tc>
        <w:tc>
          <w:tcPr>
            <w:tcW w:w="1276" w:type="dxa"/>
            <w:tcBorders>
              <w:top w:val="nil"/>
              <w:left w:val="nil"/>
              <w:bottom w:val="nil"/>
              <w:right w:val="nil"/>
            </w:tcBorders>
            <w:shd w:val="clear" w:color="000000" w:fill="FFFFFF"/>
            <w:noWrap/>
            <w:vAlign w:val="bottom"/>
            <w:hideMark/>
          </w:tcPr>
          <w:p w14:paraId="2FF7632B"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40A44382"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78BEB8BA"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1A6B3740" w14:textId="77777777" w:rsidTr="00405C94">
        <w:trPr>
          <w:trHeight w:val="240"/>
        </w:trPr>
        <w:tc>
          <w:tcPr>
            <w:tcW w:w="5954" w:type="dxa"/>
            <w:tcBorders>
              <w:top w:val="nil"/>
              <w:left w:val="nil"/>
              <w:bottom w:val="nil"/>
              <w:right w:val="nil"/>
            </w:tcBorders>
            <w:shd w:val="clear" w:color="auto" w:fill="auto"/>
            <w:vAlign w:val="bottom"/>
            <w:hideMark/>
          </w:tcPr>
          <w:p w14:paraId="6ABD1AD1"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grobne nakade iz prethodnih godina</w:t>
            </w:r>
          </w:p>
        </w:tc>
        <w:tc>
          <w:tcPr>
            <w:tcW w:w="1276" w:type="dxa"/>
            <w:tcBorders>
              <w:top w:val="nil"/>
              <w:left w:val="nil"/>
              <w:bottom w:val="nil"/>
              <w:right w:val="nil"/>
            </w:tcBorders>
            <w:shd w:val="clear" w:color="000000" w:fill="FFFFFF"/>
            <w:noWrap/>
            <w:vAlign w:val="bottom"/>
            <w:hideMark/>
          </w:tcPr>
          <w:p w14:paraId="73BAB211"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5C4E36D4"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3F9A3836"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0615600F" w14:textId="77777777" w:rsidTr="00405C94">
        <w:trPr>
          <w:trHeight w:val="210"/>
        </w:trPr>
        <w:tc>
          <w:tcPr>
            <w:tcW w:w="5954" w:type="dxa"/>
            <w:tcBorders>
              <w:top w:val="nil"/>
              <w:left w:val="nil"/>
              <w:bottom w:val="nil"/>
              <w:right w:val="nil"/>
            </w:tcBorders>
            <w:shd w:val="clear" w:color="auto" w:fill="auto"/>
            <w:vAlign w:val="bottom"/>
            <w:hideMark/>
          </w:tcPr>
          <w:p w14:paraId="1E335E9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prodaje državnih stanova iz prethodnih godina</w:t>
            </w:r>
          </w:p>
        </w:tc>
        <w:tc>
          <w:tcPr>
            <w:tcW w:w="1276" w:type="dxa"/>
            <w:tcBorders>
              <w:top w:val="nil"/>
              <w:left w:val="nil"/>
              <w:bottom w:val="nil"/>
              <w:right w:val="nil"/>
            </w:tcBorders>
            <w:shd w:val="clear" w:color="000000" w:fill="FFFFFF"/>
            <w:noWrap/>
            <w:vAlign w:val="bottom"/>
            <w:hideMark/>
          </w:tcPr>
          <w:p w14:paraId="33C1174F"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11A7F19E"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72ECEB8C"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7746A97B" w14:textId="77777777" w:rsidTr="00405C94">
        <w:trPr>
          <w:trHeight w:val="240"/>
        </w:trPr>
        <w:tc>
          <w:tcPr>
            <w:tcW w:w="5954" w:type="dxa"/>
            <w:tcBorders>
              <w:top w:val="nil"/>
              <w:left w:val="nil"/>
              <w:bottom w:val="nil"/>
              <w:right w:val="nil"/>
            </w:tcBorders>
            <w:shd w:val="clear" w:color="auto" w:fill="auto"/>
            <w:vAlign w:val="bottom"/>
            <w:hideMark/>
          </w:tcPr>
          <w:p w14:paraId="7D12DF3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iz proračuna općina iz prethodnih godina</w:t>
            </w:r>
          </w:p>
        </w:tc>
        <w:tc>
          <w:tcPr>
            <w:tcW w:w="1276" w:type="dxa"/>
            <w:tcBorders>
              <w:top w:val="nil"/>
              <w:left w:val="nil"/>
              <w:bottom w:val="nil"/>
              <w:right w:val="nil"/>
            </w:tcBorders>
            <w:shd w:val="clear" w:color="000000" w:fill="FFFFFF"/>
            <w:noWrap/>
            <w:vAlign w:val="bottom"/>
            <w:hideMark/>
          </w:tcPr>
          <w:p w14:paraId="580A0A8F"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bottom w:val="nil"/>
              <w:right w:val="nil"/>
            </w:tcBorders>
            <w:shd w:val="clear" w:color="auto" w:fill="auto"/>
            <w:noWrap/>
            <w:vAlign w:val="bottom"/>
            <w:hideMark/>
          </w:tcPr>
          <w:p w14:paraId="1443F82D"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bottom w:val="nil"/>
              <w:right w:val="nil"/>
            </w:tcBorders>
            <w:shd w:val="clear" w:color="auto" w:fill="auto"/>
            <w:noWrap/>
            <w:vAlign w:val="bottom"/>
            <w:hideMark/>
          </w:tcPr>
          <w:p w14:paraId="0E94A33A"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71AFCC40" w14:textId="77777777" w:rsidTr="00405C94">
        <w:trPr>
          <w:trHeight w:val="420"/>
        </w:trPr>
        <w:tc>
          <w:tcPr>
            <w:tcW w:w="5954" w:type="dxa"/>
            <w:tcBorders>
              <w:top w:val="nil"/>
              <w:left w:val="nil"/>
              <w:right w:val="nil"/>
            </w:tcBorders>
            <w:shd w:val="clear" w:color="auto" w:fill="auto"/>
            <w:vAlign w:val="bottom"/>
            <w:hideMark/>
          </w:tcPr>
          <w:p w14:paraId="6CE0C379"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Hrvatskog zavoda za zapošljavanje iz prethodnih godina</w:t>
            </w:r>
          </w:p>
        </w:tc>
        <w:tc>
          <w:tcPr>
            <w:tcW w:w="1276" w:type="dxa"/>
            <w:tcBorders>
              <w:top w:val="nil"/>
              <w:left w:val="nil"/>
              <w:right w:val="nil"/>
            </w:tcBorders>
            <w:shd w:val="clear" w:color="000000" w:fill="FFFFFF"/>
            <w:noWrap/>
            <w:vAlign w:val="bottom"/>
            <w:hideMark/>
          </w:tcPr>
          <w:p w14:paraId="05B7F977" w14:textId="77777777" w:rsidR="00C85EFB" w:rsidRPr="00C52057" w:rsidRDefault="00C85EFB" w:rsidP="00C85EFB">
            <w:pPr>
              <w:spacing w:after="0" w:line="240" w:lineRule="auto"/>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 </w:t>
            </w:r>
          </w:p>
        </w:tc>
        <w:tc>
          <w:tcPr>
            <w:tcW w:w="1275" w:type="dxa"/>
            <w:tcBorders>
              <w:top w:val="nil"/>
              <w:left w:val="nil"/>
              <w:right w:val="nil"/>
            </w:tcBorders>
            <w:shd w:val="clear" w:color="auto" w:fill="auto"/>
            <w:noWrap/>
            <w:vAlign w:val="bottom"/>
            <w:hideMark/>
          </w:tcPr>
          <w:p w14:paraId="7DE9EB1F" w14:textId="77777777" w:rsidR="00C85EFB" w:rsidRPr="00C52057" w:rsidRDefault="00C85EFB" w:rsidP="00C85EFB">
            <w:pPr>
              <w:spacing w:after="0" w:line="240" w:lineRule="auto"/>
              <w:rPr>
                <w:rFonts w:ascii="Arial" w:eastAsia="Times New Roman" w:hAnsi="Arial" w:cs="Arial"/>
                <w:color w:val="000000"/>
                <w:sz w:val="20"/>
                <w:szCs w:val="20"/>
                <w:lang w:eastAsia="hr-HR"/>
              </w:rPr>
            </w:pPr>
          </w:p>
        </w:tc>
        <w:tc>
          <w:tcPr>
            <w:tcW w:w="1276" w:type="dxa"/>
            <w:tcBorders>
              <w:top w:val="nil"/>
              <w:left w:val="nil"/>
              <w:right w:val="nil"/>
            </w:tcBorders>
            <w:shd w:val="clear" w:color="auto" w:fill="auto"/>
            <w:noWrap/>
            <w:vAlign w:val="bottom"/>
            <w:hideMark/>
          </w:tcPr>
          <w:p w14:paraId="11EDFA8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1D4A04BD" w14:textId="77777777" w:rsidTr="00405C94">
        <w:trPr>
          <w:trHeight w:val="420"/>
        </w:trPr>
        <w:tc>
          <w:tcPr>
            <w:tcW w:w="5954" w:type="dxa"/>
            <w:tcBorders>
              <w:top w:val="nil"/>
              <w:left w:val="nil"/>
              <w:bottom w:val="single" w:sz="4" w:space="0" w:color="auto"/>
              <w:right w:val="nil"/>
            </w:tcBorders>
            <w:shd w:val="clear" w:color="auto" w:fill="auto"/>
            <w:vAlign w:val="bottom"/>
            <w:hideMark/>
          </w:tcPr>
          <w:p w14:paraId="003BA598"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Višak prihoda od Središnjeg državnog ureda za obnovu i stambeno zbrinjavanje</w:t>
            </w:r>
          </w:p>
        </w:tc>
        <w:tc>
          <w:tcPr>
            <w:tcW w:w="1276" w:type="dxa"/>
            <w:tcBorders>
              <w:top w:val="nil"/>
              <w:left w:val="nil"/>
              <w:bottom w:val="single" w:sz="4" w:space="0" w:color="auto"/>
              <w:right w:val="nil"/>
            </w:tcBorders>
            <w:shd w:val="clear" w:color="000000" w:fill="FFFFFF"/>
            <w:noWrap/>
            <w:vAlign w:val="bottom"/>
            <w:hideMark/>
          </w:tcPr>
          <w:p w14:paraId="0B4C72E4"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r w:rsidRPr="00C52057">
              <w:rPr>
                <w:rFonts w:ascii="Arial" w:eastAsia="Times New Roman" w:hAnsi="Arial" w:cs="Arial"/>
                <w:color w:val="000000"/>
                <w:sz w:val="20"/>
                <w:szCs w:val="20"/>
                <w:lang w:eastAsia="hr-HR"/>
              </w:rPr>
              <w:t>39.817</w:t>
            </w:r>
          </w:p>
        </w:tc>
        <w:tc>
          <w:tcPr>
            <w:tcW w:w="1275" w:type="dxa"/>
            <w:tcBorders>
              <w:top w:val="nil"/>
              <w:left w:val="nil"/>
              <w:bottom w:val="single" w:sz="4" w:space="0" w:color="auto"/>
              <w:right w:val="nil"/>
            </w:tcBorders>
            <w:shd w:val="clear" w:color="auto" w:fill="auto"/>
            <w:noWrap/>
            <w:vAlign w:val="bottom"/>
            <w:hideMark/>
          </w:tcPr>
          <w:p w14:paraId="0EE050ED" w14:textId="77777777" w:rsidR="00C85EFB" w:rsidRPr="00C52057" w:rsidRDefault="00C85EFB" w:rsidP="00C85EFB">
            <w:pPr>
              <w:spacing w:after="0" w:line="240" w:lineRule="auto"/>
              <w:jc w:val="right"/>
              <w:rPr>
                <w:rFonts w:ascii="Arial" w:eastAsia="Times New Roman" w:hAnsi="Arial" w:cs="Arial"/>
                <w:color w:val="000000"/>
                <w:sz w:val="20"/>
                <w:szCs w:val="20"/>
                <w:lang w:eastAsia="hr-HR"/>
              </w:rPr>
            </w:pPr>
          </w:p>
        </w:tc>
        <w:tc>
          <w:tcPr>
            <w:tcW w:w="1276" w:type="dxa"/>
            <w:tcBorders>
              <w:top w:val="nil"/>
              <w:left w:val="nil"/>
              <w:bottom w:val="single" w:sz="4" w:space="0" w:color="auto"/>
              <w:right w:val="nil"/>
            </w:tcBorders>
            <w:shd w:val="clear" w:color="auto" w:fill="auto"/>
            <w:noWrap/>
            <w:vAlign w:val="bottom"/>
            <w:hideMark/>
          </w:tcPr>
          <w:p w14:paraId="4E8D4983" w14:textId="77777777" w:rsidR="00C85EFB" w:rsidRPr="00C52057" w:rsidRDefault="00C85EFB" w:rsidP="00C85EFB">
            <w:pPr>
              <w:spacing w:after="0" w:line="240" w:lineRule="auto"/>
              <w:rPr>
                <w:rFonts w:ascii="Arial" w:eastAsia="Times New Roman" w:hAnsi="Arial" w:cs="Arial"/>
                <w:sz w:val="20"/>
                <w:szCs w:val="20"/>
                <w:lang w:eastAsia="hr-HR"/>
              </w:rPr>
            </w:pPr>
          </w:p>
        </w:tc>
      </w:tr>
    </w:tbl>
    <w:p w14:paraId="3BA4963C"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342451E4" w14:textId="77777777" w:rsidR="00C85EFB" w:rsidRPr="00C52057" w:rsidRDefault="00C85EFB" w:rsidP="00C85EFB">
      <w:pPr>
        <w:spacing w:after="0" w:line="240" w:lineRule="auto"/>
        <w:jc w:val="center"/>
        <w:rPr>
          <w:rFonts w:ascii="Arial" w:hAnsi="Arial" w:cs="Arial"/>
          <w:caps/>
          <w:sz w:val="20"/>
          <w:szCs w:val="20"/>
        </w:rPr>
      </w:pPr>
    </w:p>
    <w:p w14:paraId="7066665A" w14:textId="41A79523" w:rsidR="00C85EFB" w:rsidRPr="00C52057" w:rsidRDefault="00C85EFB" w:rsidP="00C85EFB">
      <w:pPr>
        <w:spacing w:after="0" w:line="240" w:lineRule="auto"/>
        <w:rPr>
          <w:rFonts w:ascii="Arial" w:hAnsi="Arial" w:cs="Arial"/>
          <w:caps/>
          <w:sz w:val="20"/>
          <w:szCs w:val="20"/>
        </w:rPr>
      </w:pPr>
      <w:r w:rsidRPr="00C52057">
        <w:rPr>
          <w:rFonts w:ascii="Arial" w:hAnsi="Arial" w:cs="Arial"/>
          <w:caps/>
          <w:sz w:val="20"/>
          <w:szCs w:val="20"/>
        </w:rPr>
        <w:t>Rashodi po funkcijskoj klasifikaciji</w:t>
      </w:r>
    </w:p>
    <w:p w14:paraId="23717253" w14:textId="77777777" w:rsidR="00C85EFB" w:rsidRPr="00C52057" w:rsidRDefault="00C85EFB" w:rsidP="00C85EFB">
      <w:pPr>
        <w:spacing w:after="0" w:line="240" w:lineRule="auto"/>
        <w:jc w:val="center"/>
        <w:rPr>
          <w:rFonts w:ascii="Arial" w:hAnsi="Arial" w:cs="Arial"/>
          <w:caps/>
          <w:sz w:val="20"/>
          <w:szCs w:val="20"/>
        </w:rPr>
      </w:pPr>
    </w:p>
    <w:p w14:paraId="523B95B8"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i projekcija proračuna prema funkcijskoj klasifikaciji:</w:t>
      </w:r>
    </w:p>
    <w:p w14:paraId="6164B3C8" w14:textId="77777777" w:rsidR="00C85EFB" w:rsidRPr="00C52057" w:rsidRDefault="00C85EFB" w:rsidP="00C85EFB">
      <w:pPr>
        <w:spacing w:after="0" w:line="240" w:lineRule="auto"/>
        <w:jc w:val="both"/>
        <w:rPr>
          <w:rFonts w:ascii="Arial" w:hAnsi="Arial" w:cs="Arial"/>
          <w:sz w:val="20"/>
          <w:szCs w:val="20"/>
        </w:rPr>
      </w:pPr>
    </w:p>
    <w:tbl>
      <w:tblPr>
        <w:tblW w:w="9634" w:type="dxa"/>
        <w:tblLayout w:type="fixed"/>
        <w:tblLook w:val="04A0" w:firstRow="1" w:lastRow="0" w:firstColumn="1" w:lastColumn="0" w:noHBand="0" w:noVBand="1"/>
      </w:tblPr>
      <w:tblGrid>
        <w:gridCol w:w="550"/>
        <w:gridCol w:w="4407"/>
        <w:gridCol w:w="1559"/>
        <w:gridCol w:w="1559"/>
        <w:gridCol w:w="1559"/>
      </w:tblGrid>
      <w:tr w:rsidR="00C85EFB" w:rsidRPr="00C52057" w14:paraId="641CBDA6" w14:textId="77777777" w:rsidTr="00405C94">
        <w:trPr>
          <w:trHeight w:val="620"/>
        </w:trPr>
        <w:tc>
          <w:tcPr>
            <w:tcW w:w="4957" w:type="dxa"/>
            <w:gridSpan w:val="2"/>
            <w:tcBorders>
              <w:top w:val="single" w:sz="4" w:space="0" w:color="auto"/>
              <w:bottom w:val="single" w:sz="4" w:space="0" w:color="auto"/>
            </w:tcBorders>
            <w:shd w:val="clear" w:color="auto" w:fill="auto"/>
            <w:vAlign w:val="bottom"/>
          </w:tcPr>
          <w:p w14:paraId="33FA497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FUNKCIJA</w:t>
            </w:r>
          </w:p>
        </w:tc>
        <w:tc>
          <w:tcPr>
            <w:tcW w:w="1559" w:type="dxa"/>
            <w:tcBorders>
              <w:top w:val="single" w:sz="4" w:space="0" w:color="auto"/>
              <w:bottom w:val="single" w:sz="4" w:space="0" w:color="auto"/>
            </w:tcBorders>
            <w:shd w:val="clear" w:color="auto" w:fill="auto"/>
            <w:vAlign w:val="bottom"/>
            <w:hideMark/>
          </w:tcPr>
          <w:p w14:paraId="23E19DA5" w14:textId="731BB90A"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PRIJEDLOG PRORAČUNAZA 2023.</w:t>
            </w:r>
          </w:p>
        </w:tc>
        <w:tc>
          <w:tcPr>
            <w:tcW w:w="1559" w:type="dxa"/>
            <w:tcBorders>
              <w:top w:val="single" w:sz="4" w:space="0" w:color="auto"/>
              <w:bottom w:val="single" w:sz="4" w:space="0" w:color="auto"/>
            </w:tcBorders>
            <w:shd w:val="clear" w:color="auto" w:fill="auto"/>
            <w:vAlign w:val="bottom"/>
            <w:hideMark/>
          </w:tcPr>
          <w:p w14:paraId="216991FE" w14:textId="77777777"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PROJEKCIJA PRORAČUNA ZA  2024.</w:t>
            </w:r>
          </w:p>
        </w:tc>
        <w:tc>
          <w:tcPr>
            <w:tcW w:w="1559" w:type="dxa"/>
            <w:tcBorders>
              <w:top w:val="single" w:sz="4" w:space="0" w:color="auto"/>
              <w:bottom w:val="single" w:sz="4" w:space="0" w:color="auto"/>
            </w:tcBorders>
            <w:shd w:val="clear" w:color="auto" w:fill="auto"/>
            <w:vAlign w:val="bottom"/>
            <w:hideMark/>
          </w:tcPr>
          <w:p w14:paraId="6A1288F3" w14:textId="77777777" w:rsidR="00C85EFB" w:rsidRPr="00C52057" w:rsidRDefault="00C85EFB" w:rsidP="00C85EFB">
            <w:pPr>
              <w:spacing w:after="0" w:line="240" w:lineRule="auto"/>
              <w:jc w:val="center"/>
              <w:rPr>
                <w:rFonts w:ascii="Arial" w:eastAsia="Times New Roman" w:hAnsi="Arial" w:cs="Arial"/>
                <w:sz w:val="20"/>
                <w:szCs w:val="20"/>
                <w:lang w:eastAsia="hr-HR"/>
              </w:rPr>
            </w:pPr>
            <w:r w:rsidRPr="00C52057">
              <w:rPr>
                <w:rFonts w:ascii="Arial" w:eastAsia="Times New Roman" w:hAnsi="Arial" w:cs="Arial"/>
                <w:sz w:val="20"/>
                <w:szCs w:val="20"/>
                <w:lang w:eastAsia="hr-HR"/>
              </w:rPr>
              <w:t>PROJEKCIJA PRORAČUNA ZA 2025</w:t>
            </w:r>
          </w:p>
        </w:tc>
      </w:tr>
      <w:tr w:rsidR="00C85EFB" w:rsidRPr="00C52057" w14:paraId="1308BB31" w14:textId="77777777" w:rsidTr="00405C94">
        <w:trPr>
          <w:trHeight w:val="230"/>
        </w:trPr>
        <w:tc>
          <w:tcPr>
            <w:tcW w:w="550" w:type="dxa"/>
            <w:tcBorders>
              <w:top w:val="single" w:sz="4" w:space="0" w:color="auto"/>
              <w:left w:val="nil"/>
              <w:bottom w:val="nil"/>
              <w:right w:val="nil"/>
            </w:tcBorders>
            <w:shd w:val="clear" w:color="000000" w:fill="FFFFFF"/>
            <w:noWrap/>
            <w:vAlign w:val="bottom"/>
            <w:hideMark/>
          </w:tcPr>
          <w:p w14:paraId="3DA46E4F"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11 </w:t>
            </w:r>
          </w:p>
        </w:tc>
        <w:tc>
          <w:tcPr>
            <w:tcW w:w="4407" w:type="dxa"/>
            <w:tcBorders>
              <w:top w:val="single" w:sz="4" w:space="0" w:color="auto"/>
              <w:left w:val="nil"/>
              <w:bottom w:val="nil"/>
              <w:right w:val="nil"/>
            </w:tcBorders>
            <w:shd w:val="clear" w:color="auto" w:fill="auto"/>
            <w:vAlign w:val="bottom"/>
            <w:hideMark/>
          </w:tcPr>
          <w:p w14:paraId="6828A0D7"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Opće javne usluge</w:t>
            </w:r>
          </w:p>
        </w:tc>
        <w:tc>
          <w:tcPr>
            <w:tcW w:w="1559" w:type="dxa"/>
            <w:tcBorders>
              <w:top w:val="single" w:sz="4" w:space="0" w:color="auto"/>
              <w:left w:val="nil"/>
              <w:bottom w:val="nil"/>
              <w:right w:val="nil"/>
            </w:tcBorders>
            <w:shd w:val="clear" w:color="000000" w:fill="FFFFFF"/>
            <w:noWrap/>
            <w:vAlign w:val="bottom"/>
            <w:hideMark/>
          </w:tcPr>
          <w:p w14:paraId="79AF57A1"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178.681</w:t>
            </w:r>
          </w:p>
        </w:tc>
        <w:tc>
          <w:tcPr>
            <w:tcW w:w="1559" w:type="dxa"/>
            <w:tcBorders>
              <w:top w:val="single" w:sz="4" w:space="0" w:color="auto"/>
              <w:left w:val="nil"/>
              <w:bottom w:val="nil"/>
              <w:right w:val="nil"/>
            </w:tcBorders>
            <w:shd w:val="clear" w:color="auto" w:fill="auto"/>
            <w:noWrap/>
            <w:vAlign w:val="bottom"/>
            <w:hideMark/>
          </w:tcPr>
          <w:p w14:paraId="56C1C189"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145.215</w:t>
            </w:r>
          </w:p>
        </w:tc>
        <w:tc>
          <w:tcPr>
            <w:tcW w:w="1559" w:type="dxa"/>
            <w:tcBorders>
              <w:top w:val="single" w:sz="4" w:space="0" w:color="auto"/>
              <w:left w:val="nil"/>
              <w:bottom w:val="nil"/>
              <w:right w:val="nil"/>
            </w:tcBorders>
            <w:shd w:val="clear" w:color="auto" w:fill="auto"/>
            <w:noWrap/>
            <w:vAlign w:val="bottom"/>
            <w:hideMark/>
          </w:tcPr>
          <w:p w14:paraId="622A7CF5"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158.586</w:t>
            </w:r>
          </w:p>
        </w:tc>
      </w:tr>
      <w:tr w:rsidR="00C85EFB" w:rsidRPr="00C52057" w14:paraId="5B25D7E5" w14:textId="77777777" w:rsidTr="00405C94">
        <w:trPr>
          <w:trHeight w:val="420"/>
        </w:trPr>
        <w:tc>
          <w:tcPr>
            <w:tcW w:w="550" w:type="dxa"/>
            <w:tcBorders>
              <w:top w:val="nil"/>
              <w:left w:val="nil"/>
              <w:bottom w:val="nil"/>
              <w:right w:val="nil"/>
            </w:tcBorders>
            <w:shd w:val="clear" w:color="000000" w:fill="FFFFFF"/>
            <w:noWrap/>
            <w:vAlign w:val="bottom"/>
            <w:hideMark/>
          </w:tcPr>
          <w:p w14:paraId="510207C3"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011</w:t>
            </w:r>
          </w:p>
        </w:tc>
        <w:tc>
          <w:tcPr>
            <w:tcW w:w="4407" w:type="dxa"/>
            <w:tcBorders>
              <w:top w:val="nil"/>
              <w:left w:val="nil"/>
              <w:bottom w:val="nil"/>
              <w:right w:val="nil"/>
            </w:tcBorders>
            <w:shd w:val="clear" w:color="auto" w:fill="auto"/>
            <w:vAlign w:val="bottom"/>
            <w:hideMark/>
          </w:tcPr>
          <w:p w14:paraId="55F0B02F"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Izvršna i zakonodavna tijela, financijski i fiskalni poslovi, vanjska politika</w:t>
            </w:r>
          </w:p>
        </w:tc>
        <w:tc>
          <w:tcPr>
            <w:tcW w:w="1559" w:type="dxa"/>
            <w:tcBorders>
              <w:top w:val="nil"/>
              <w:left w:val="nil"/>
              <w:bottom w:val="nil"/>
              <w:right w:val="nil"/>
            </w:tcBorders>
            <w:shd w:val="clear" w:color="000000" w:fill="FFFFFF"/>
            <w:noWrap/>
            <w:vAlign w:val="bottom"/>
            <w:hideMark/>
          </w:tcPr>
          <w:p w14:paraId="0DA3EDF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173.372</w:t>
            </w:r>
          </w:p>
        </w:tc>
        <w:tc>
          <w:tcPr>
            <w:tcW w:w="1559" w:type="dxa"/>
            <w:tcBorders>
              <w:top w:val="nil"/>
              <w:left w:val="nil"/>
              <w:bottom w:val="nil"/>
              <w:right w:val="nil"/>
            </w:tcBorders>
            <w:shd w:val="clear" w:color="auto" w:fill="auto"/>
            <w:noWrap/>
            <w:vAlign w:val="bottom"/>
            <w:hideMark/>
          </w:tcPr>
          <w:p w14:paraId="64EBFB7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145.215</w:t>
            </w:r>
          </w:p>
        </w:tc>
        <w:tc>
          <w:tcPr>
            <w:tcW w:w="1559" w:type="dxa"/>
            <w:tcBorders>
              <w:top w:val="nil"/>
              <w:left w:val="nil"/>
              <w:bottom w:val="nil"/>
              <w:right w:val="nil"/>
            </w:tcBorders>
            <w:shd w:val="clear" w:color="auto" w:fill="auto"/>
            <w:noWrap/>
            <w:vAlign w:val="bottom"/>
            <w:hideMark/>
          </w:tcPr>
          <w:p w14:paraId="4C1BA21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147.355</w:t>
            </w:r>
          </w:p>
        </w:tc>
      </w:tr>
      <w:tr w:rsidR="00C85EFB" w:rsidRPr="00C52057" w14:paraId="55DB01B8" w14:textId="77777777" w:rsidTr="00405C94">
        <w:trPr>
          <w:trHeight w:val="240"/>
        </w:trPr>
        <w:tc>
          <w:tcPr>
            <w:tcW w:w="550" w:type="dxa"/>
            <w:tcBorders>
              <w:top w:val="nil"/>
              <w:left w:val="nil"/>
              <w:bottom w:val="nil"/>
              <w:right w:val="nil"/>
            </w:tcBorders>
            <w:shd w:val="clear" w:color="000000" w:fill="FFFFFF"/>
            <w:noWrap/>
            <w:vAlign w:val="bottom"/>
            <w:hideMark/>
          </w:tcPr>
          <w:p w14:paraId="55D844F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013</w:t>
            </w:r>
          </w:p>
        </w:tc>
        <w:tc>
          <w:tcPr>
            <w:tcW w:w="4407" w:type="dxa"/>
            <w:tcBorders>
              <w:top w:val="nil"/>
              <w:left w:val="nil"/>
              <w:bottom w:val="nil"/>
              <w:right w:val="nil"/>
            </w:tcBorders>
            <w:shd w:val="clear" w:color="auto" w:fill="auto"/>
            <w:vAlign w:val="bottom"/>
            <w:hideMark/>
          </w:tcPr>
          <w:p w14:paraId="64DB3463"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Opće usluge</w:t>
            </w:r>
          </w:p>
        </w:tc>
        <w:tc>
          <w:tcPr>
            <w:tcW w:w="1559" w:type="dxa"/>
            <w:tcBorders>
              <w:top w:val="nil"/>
              <w:left w:val="nil"/>
              <w:bottom w:val="nil"/>
              <w:right w:val="nil"/>
            </w:tcBorders>
            <w:shd w:val="clear" w:color="000000" w:fill="FFFFFF"/>
            <w:noWrap/>
            <w:vAlign w:val="bottom"/>
            <w:hideMark/>
          </w:tcPr>
          <w:p w14:paraId="4875A6B0"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559" w:type="dxa"/>
            <w:tcBorders>
              <w:top w:val="nil"/>
              <w:left w:val="nil"/>
              <w:bottom w:val="nil"/>
              <w:right w:val="nil"/>
            </w:tcBorders>
            <w:shd w:val="clear" w:color="auto" w:fill="auto"/>
            <w:noWrap/>
            <w:vAlign w:val="bottom"/>
            <w:hideMark/>
          </w:tcPr>
          <w:p w14:paraId="648876EA"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246EC1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3E011811" w14:textId="77777777" w:rsidTr="00405C94">
        <w:trPr>
          <w:trHeight w:val="240"/>
        </w:trPr>
        <w:tc>
          <w:tcPr>
            <w:tcW w:w="550" w:type="dxa"/>
            <w:tcBorders>
              <w:top w:val="nil"/>
              <w:left w:val="nil"/>
              <w:bottom w:val="nil"/>
              <w:right w:val="nil"/>
            </w:tcBorders>
            <w:shd w:val="clear" w:color="000000" w:fill="FFFFFF"/>
            <w:noWrap/>
            <w:vAlign w:val="bottom"/>
            <w:hideMark/>
          </w:tcPr>
          <w:p w14:paraId="4DDDDCDD"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016</w:t>
            </w:r>
          </w:p>
        </w:tc>
        <w:tc>
          <w:tcPr>
            <w:tcW w:w="4407" w:type="dxa"/>
            <w:tcBorders>
              <w:top w:val="nil"/>
              <w:left w:val="nil"/>
              <w:bottom w:val="nil"/>
              <w:right w:val="nil"/>
            </w:tcBorders>
            <w:shd w:val="clear" w:color="auto" w:fill="auto"/>
            <w:vAlign w:val="bottom"/>
            <w:hideMark/>
          </w:tcPr>
          <w:p w14:paraId="536EEF23"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Ostale javne usluge</w:t>
            </w:r>
          </w:p>
        </w:tc>
        <w:tc>
          <w:tcPr>
            <w:tcW w:w="1559" w:type="dxa"/>
            <w:tcBorders>
              <w:top w:val="nil"/>
              <w:left w:val="nil"/>
              <w:bottom w:val="nil"/>
              <w:right w:val="nil"/>
            </w:tcBorders>
            <w:shd w:val="clear" w:color="000000" w:fill="FFFFFF"/>
            <w:noWrap/>
            <w:vAlign w:val="bottom"/>
            <w:hideMark/>
          </w:tcPr>
          <w:p w14:paraId="61D8FE4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5.309</w:t>
            </w:r>
          </w:p>
        </w:tc>
        <w:tc>
          <w:tcPr>
            <w:tcW w:w="1559" w:type="dxa"/>
            <w:tcBorders>
              <w:top w:val="nil"/>
              <w:left w:val="nil"/>
              <w:bottom w:val="nil"/>
              <w:right w:val="nil"/>
            </w:tcBorders>
            <w:shd w:val="clear" w:color="auto" w:fill="auto"/>
            <w:noWrap/>
            <w:vAlign w:val="bottom"/>
            <w:hideMark/>
          </w:tcPr>
          <w:p w14:paraId="5CA017ED"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04C2BE0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11.231</w:t>
            </w:r>
          </w:p>
        </w:tc>
      </w:tr>
      <w:tr w:rsidR="00C85EFB" w:rsidRPr="00C52057" w14:paraId="2D2557DE" w14:textId="77777777" w:rsidTr="00405C94">
        <w:trPr>
          <w:trHeight w:val="230"/>
        </w:trPr>
        <w:tc>
          <w:tcPr>
            <w:tcW w:w="550" w:type="dxa"/>
            <w:tcBorders>
              <w:top w:val="nil"/>
              <w:left w:val="nil"/>
              <w:bottom w:val="nil"/>
              <w:right w:val="nil"/>
            </w:tcBorders>
            <w:shd w:val="clear" w:color="000000" w:fill="FFFFFF"/>
            <w:noWrap/>
            <w:vAlign w:val="bottom"/>
            <w:hideMark/>
          </w:tcPr>
          <w:p w14:paraId="4B0511E0"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03</w:t>
            </w:r>
          </w:p>
        </w:tc>
        <w:tc>
          <w:tcPr>
            <w:tcW w:w="4407" w:type="dxa"/>
            <w:tcBorders>
              <w:top w:val="nil"/>
              <w:left w:val="nil"/>
              <w:bottom w:val="nil"/>
              <w:right w:val="nil"/>
            </w:tcBorders>
            <w:shd w:val="clear" w:color="auto" w:fill="auto"/>
            <w:vAlign w:val="bottom"/>
            <w:hideMark/>
          </w:tcPr>
          <w:p w14:paraId="1C8BA614"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Javni red i sigurnost</w:t>
            </w:r>
          </w:p>
        </w:tc>
        <w:tc>
          <w:tcPr>
            <w:tcW w:w="1559" w:type="dxa"/>
            <w:tcBorders>
              <w:top w:val="nil"/>
              <w:left w:val="nil"/>
              <w:bottom w:val="nil"/>
              <w:right w:val="nil"/>
            </w:tcBorders>
            <w:shd w:val="clear" w:color="000000" w:fill="FFFFFF"/>
            <w:noWrap/>
            <w:vAlign w:val="bottom"/>
            <w:hideMark/>
          </w:tcPr>
          <w:p w14:paraId="346F0FBA"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19.245</w:t>
            </w:r>
          </w:p>
        </w:tc>
        <w:tc>
          <w:tcPr>
            <w:tcW w:w="1559" w:type="dxa"/>
            <w:tcBorders>
              <w:top w:val="nil"/>
              <w:left w:val="nil"/>
              <w:bottom w:val="nil"/>
              <w:right w:val="nil"/>
            </w:tcBorders>
            <w:shd w:val="clear" w:color="auto" w:fill="auto"/>
            <w:noWrap/>
            <w:vAlign w:val="bottom"/>
            <w:hideMark/>
          </w:tcPr>
          <w:p w14:paraId="23BB30D5"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19.245</w:t>
            </w:r>
          </w:p>
        </w:tc>
        <w:tc>
          <w:tcPr>
            <w:tcW w:w="1559" w:type="dxa"/>
            <w:tcBorders>
              <w:top w:val="nil"/>
              <w:left w:val="nil"/>
              <w:bottom w:val="nil"/>
              <w:right w:val="nil"/>
            </w:tcBorders>
            <w:shd w:val="clear" w:color="auto" w:fill="auto"/>
            <w:noWrap/>
            <w:vAlign w:val="bottom"/>
            <w:hideMark/>
          </w:tcPr>
          <w:p w14:paraId="5F4D222F"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19.245</w:t>
            </w:r>
          </w:p>
        </w:tc>
      </w:tr>
      <w:tr w:rsidR="00C85EFB" w:rsidRPr="00C52057" w14:paraId="19244089" w14:textId="77777777" w:rsidTr="00405C94">
        <w:trPr>
          <w:trHeight w:val="240"/>
        </w:trPr>
        <w:tc>
          <w:tcPr>
            <w:tcW w:w="550" w:type="dxa"/>
            <w:tcBorders>
              <w:top w:val="nil"/>
              <w:left w:val="nil"/>
              <w:bottom w:val="nil"/>
              <w:right w:val="nil"/>
            </w:tcBorders>
            <w:shd w:val="clear" w:color="000000" w:fill="FFFFFF"/>
            <w:noWrap/>
            <w:vAlign w:val="bottom"/>
            <w:hideMark/>
          </w:tcPr>
          <w:p w14:paraId="0CA89D9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032</w:t>
            </w:r>
          </w:p>
        </w:tc>
        <w:tc>
          <w:tcPr>
            <w:tcW w:w="4407" w:type="dxa"/>
            <w:tcBorders>
              <w:top w:val="nil"/>
              <w:left w:val="nil"/>
              <w:bottom w:val="nil"/>
              <w:right w:val="nil"/>
            </w:tcBorders>
            <w:shd w:val="clear" w:color="auto" w:fill="auto"/>
            <w:vAlign w:val="bottom"/>
            <w:hideMark/>
          </w:tcPr>
          <w:p w14:paraId="3BB37231"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Usluge protupožarne zaštite</w:t>
            </w:r>
          </w:p>
        </w:tc>
        <w:tc>
          <w:tcPr>
            <w:tcW w:w="1559" w:type="dxa"/>
            <w:tcBorders>
              <w:top w:val="nil"/>
              <w:left w:val="nil"/>
              <w:bottom w:val="nil"/>
              <w:right w:val="nil"/>
            </w:tcBorders>
            <w:shd w:val="clear" w:color="000000" w:fill="FFFFFF"/>
            <w:noWrap/>
            <w:vAlign w:val="bottom"/>
            <w:hideMark/>
          </w:tcPr>
          <w:p w14:paraId="6E3099B0"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19.245</w:t>
            </w:r>
          </w:p>
        </w:tc>
        <w:tc>
          <w:tcPr>
            <w:tcW w:w="1559" w:type="dxa"/>
            <w:tcBorders>
              <w:top w:val="nil"/>
              <w:left w:val="nil"/>
              <w:bottom w:val="nil"/>
              <w:right w:val="nil"/>
            </w:tcBorders>
            <w:shd w:val="clear" w:color="auto" w:fill="auto"/>
            <w:noWrap/>
            <w:vAlign w:val="bottom"/>
            <w:hideMark/>
          </w:tcPr>
          <w:p w14:paraId="5984F79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19.245</w:t>
            </w:r>
          </w:p>
        </w:tc>
        <w:tc>
          <w:tcPr>
            <w:tcW w:w="1559" w:type="dxa"/>
            <w:tcBorders>
              <w:top w:val="nil"/>
              <w:left w:val="nil"/>
              <w:bottom w:val="nil"/>
              <w:right w:val="nil"/>
            </w:tcBorders>
            <w:shd w:val="clear" w:color="auto" w:fill="auto"/>
            <w:noWrap/>
            <w:vAlign w:val="bottom"/>
            <w:hideMark/>
          </w:tcPr>
          <w:p w14:paraId="5D1C137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19.245</w:t>
            </w:r>
          </w:p>
        </w:tc>
      </w:tr>
      <w:tr w:rsidR="00C85EFB" w:rsidRPr="00C52057" w14:paraId="2302AF23" w14:textId="77777777" w:rsidTr="00405C94">
        <w:trPr>
          <w:trHeight w:val="240"/>
        </w:trPr>
        <w:tc>
          <w:tcPr>
            <w:tcW w:w="550" w:type="dxa"/>
            <w:tcBorders>
              <w:top w:val="nil"/>
              <w:left w:val="nil"/>
              <w:bottom w:val="nil"/>
              <w:right w:val="nil"/>
            </w:tcBorders>
            <w:shd w:val="clear" w:color="000000" w:fill="FFFFFF"/>
            <w:noWrap/>
            <w:vAlign w:val="bottom"/>
            <w:hideMark/>
          </w:tcPr>
          <w:p w14:paraId="1ECC7BFF"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036</w:t>
            </w:r>
          </w:p>
        </w:tc>
        <w:tc>
          <w:tcPr>
            <w:tcW w:w="4407" w:type="dxa"/>
            <w:tcBorders>
              <w:top w:val="nil"/>
              <w:left w:val="nil"/>
              <w:bottom w:val="nil"/>
              <w:right w:val="nil"/>
            </w:tcBorders>
            <w:shd w:val="clear" w:color="auto" w:fill="auto"/>
            <w:vAlign w:val="bottom"/>
            <w:hideMark/>
          </w:tcPr>
          <w:p w14:paraId="25BDB04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Rashodi za javni red i sigurnost koji nisu drugdje svrstano</w:t>
            </w:r>
          </w:p>
        </w:tc>
        <w:tc>
          <w:tcPr>
            <w:tcW w:w="1559" w:type="dxa"/>
            <w:tcBorders>
              <w:top w:val="nil"/>
              <w:left w:val="nil"/>
              <w:bottom w:val="nil"/>
              <w:right w:val="nil"/>
            </w:tcBorders>
            <w:shd w:val="clear" w:color="000000" w:fill="FFFFFF"/>
            <w:noWrap/>
            <w:vAlign w:val="bottom"/>
            <w:hideMark/>
          </w:tcPr>
          <w:p w14:paraId="791FF73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559" w:type="dxa"/>
            <w:tcBorders>
              <w:top w:val="nil"/>
              <w:left w:val="nil"/>
              <w:bottom w:val="nil"/>
              <w:right w:val="nil"/>
            </w:tcBorders>
            <w:shd w:val="clear" w:color="auto" w:fill="auto"/>
            <w:noWrap/>
            <w:vAlign w:val="bottom"/>
            <w:hideMark/>
          </w:tcPr>
          <w:p w14:paraId="5A5CFDDB"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3C83AFF9"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5B0F6779" w14:textId="77777777" w:rsidTr="00405C94">
        <w:trPr>
          <w:trHeight w:val="230"/>
        </w:trPr>
        <w:tc>
          <w:tcPr>
            <w:tcW w:w="550" w:type="dxa"/>
            <w:tcBorders>
              <w:top w:val="nil"/>
              <w:left w:val="nil"/>
              <w:bottom w:val="nil"/>
              <w:right w:val="nil"/>
            </w:tcBorders>
            <w:shd w:val="clear" w:color="000000" w:fill="FFFFFF"/>
            <w:noWrap/>
            <w:vAlign w:val="bottom"/>
            <w:hideMark/>
          </w:tcPr>
          <w:p w14:paraId="390596B9"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04</w:t>
            </w:r>
          </w:p>
        </w:tc>
        <w:tc>
          <w:tcPr>
            <w:tcW w:w="4407" w:type="dxa"/>
            <w:tcBorders>
              <w:top w:val="nil"/>
              <w:left w:val="nil"/>
              <w:bottom w:val="nil"/>
              <w:right w:val="nil"/>
            </w:tcBorders>
            <w:shd w:val="clear" w:color="auto" w:fill="auto"/>
            <w:vAlign w:val="bottom"/>
            <w:hideMark/>
          </w:tcPr>
          <w:p w14:paraId="26741C36"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Ekonomski poslovi</w:t>
            </w:r>
          </w:p>
        </w:tc>
        <w:tc>
          <w:tcPr>
            <w:tcW w:w="1559" w:type="dxa"/>
            <w:tcBorders>
              <w:top w:val="nil"/>
              <w:left w:val="nil"/>
              <w:bottom w:val="nil"/>
              <w:right w:val="nil"/>
            </w:tcBorders>
            <w:shd w:val="clear" w:color="000000" w:fill="FFFFFF"/>
            <w:noWrap/>
            <w:vAlign w:val="bottom"/>
            <w:hideMark/>
          </w:tcPr>
          <w:p w14:paraId="4F6B17C3"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362.133</w:t>
            </w:r>
          </w:p>
        </w:tc>
        <w:tc>
          <w:tcPr>
            <w:tcW w:w="1559" w:type="dxa"/>
            <w:tcBorders>
              <w:top w:val="nil"/>
              <w:left w:val="nil"/>
              <w:bottom w:val="nil"/>
              <w:right w:val="nil"/>
            </w:tcBorders>
            <w:shd w:val="clear" w:color="auto" w:fill="auto"/>
            <w:noWrap/>
            <w:vAlign w:val="bottom"/>
            <w:hideMark/>
          </w:tcPr>
          <w:p w14:paraId="5A7B6D01"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163.113</w:t>
            </w:r>
          </w:p>
        </w:tc>
        <w:tc>
          <w:tcPr>
            <w:tcW w:w="1559" w:type="dxa"/>
            <w:tcBorders>
              <w:top w:val="nil"/>
              <w:left w:val="nil"/>
              <w:bottom w:val="nil"/>
              <w:right w:val="nil"/>
            </w:tcBorders>
            <w:shd w:val="clear" w:color="auto" w:fill="auto"/>
            <w:noWrap/>
            <w:vAlign w:val="bottom"/>
            <w:hideMark/>
          </w:tcPr>
          <w:p w14:paraId="4C119F0C"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221.747</w:t>
            </w:r>
          </w:p>
        </w:tc>
      </w:tr>
      <w:tr w:rsidR="00C85EFB" w:rsidRPr="00C52057" w14:paraId="590DDAD2" w14:textId="77777777" w:rsidTr="00405C94">
        <w:trPr>
          <w:trHeight w:val="240"/>
        </w:trPr>
        <w:tc>
          <w:tcPr>
            <w:tcW w:w="550" w:type="dxa"/>
            <w:tcBorders>
              <w:top w:val="nil"/>
              <w:left w:val="nil"/>
              <w:bottom w:val="nil"/>
              <w:right w:val="nil"/>
            </w:tcBorders>
            <w:shd w:val="clear" w:color="000000" w:fill="FFFFFF"/>
            <w:noWrap/>
            <w:vAlign w:val="bottom"/>
            <w:hideMark/>
          </w:tcPr>
          <w:p w14:paraId="79017E2C"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041</w:t>
            </w:r>
          </w:p>
        </w:tc>
        <w:tc>
          <w:tcPr>
            <w:tcW w:w="4407" w:type="dxa"/>
            <w:tcBorders>
              <w:top w:val="nil"/>
              <w:left w:val="nil"/>
              <w:bottom w:val="nil"/>
              <w:right w:val="nil"/>
            </w:tcBorders>
            <w:shd w:val="clear" w:color="auto" w:fill="auto"/>
            <w:vAlign w:val="bottom"/>
            <w:hideMark/>
          </w:tcPr>
          <w:p w14:paraId="4952496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Opći ekonomski, trgovački i poslovi vezani uz rad</w:t>
            </w:r>
          </w:p>
        </w:tc>
        <w:tc>
          <w:tcPr>
            <w:tcW w:w="1559" w:type="dxa"/>
            <w:tcBorders>
              <w:top w:val="nil"/>
              <w:left w:val="nil"/>
              <w:bottom w:val="nil"/>
              <w:right w:val="nil"/>
            </w:tcBorders>
            <w:shd w:val="clear" w:color="000000" w:fill="FFFFFF"/>
            <w:noWrap/>
            <w:vAlign w:val="bottom"/>
            <w:hideMark/>
          </w:tcPr>
          <w:p w14:paraId="74D7ED14"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10.751</w:t>
            </w:r>
          </w:p>
        </w:tc>
        <w:tc>
          <w:tcPr>
            <w:tcW w:w="1559" w:type="dxa"/>
            <w:tcBorders>
              <w:top w:val="nil"/>
              <w:left w:val="nil"/>
              <w:bottom w:val="nil"/>
              <w:right w:val="nil"/>
            </w:tcBorders>
            <w:shd w:val="clear" w:color="auto" w:fill="auto"/>
            <w:noWrap/>
            <w:vAlign w:val="bottom"/>
            <w:hideMark/>
          </w:tcPr>
          <w:p w14:paraId="1AAF1C9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11.826</w:t>
            </w:r>
          </w:p>
        </w:tc>
        <w:tc>
          <w:tcPr>
            <w:tcW w:w="1559" w:type="dxa"/>
            <w:tcBorders>
              <w:top w:val="nil"/>
              <w:left w:val="nil"/>
              <w:bottom w:val="nil"/>
              <w:right w:val="nil"/>
            </w:tcBorders>
            <w:shd w:val="clear" w:color="auto" w:fill="auto"/>
            <w:noWrap/>
            <w:vAlign w:val="bottom"/>
            <w:hideMark/>
          </w:tcPr>
          <w:p w14:paraId="4AE89E4D"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14.833</w:t>
            </w:r>
          </w:p>
        </w:tc>
      </w:tr>
      <w:tr w:rsidR="00C85EFB" w:rsidRPr="00C52057" w14:paraId="4E9B209F" w14:textId="77777777" w:rsidTr="00405C94">
        <w:trPr>
          <w:trHeight w:val="240"/>
        </w:trPr>
        <w:tc>
          <w:tcPr>
            <w:tcW w:w="550" w:type="dxa"/>
            <w:tcBorders>
              <w:top w:val="nil"/>
              <w:left w:val="nil"/>
              <w:bottom w:val="nil"/>
              <w:right w:val="nil"/>
            </w:tcBorders>
            <w:shd w:val="clear" w:color="000000" w:fill="FFFFFF"/>
            <w:noWrap/>
            <w:vAlign w:val="bottom"/>
            <w:hideMark/>
          </w:tcPr>
          <w:p w14:paraId="039084E2"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042</w:t>
            </w:r>
          </w:p>
        </w:tc>
        <w:tc>
          <w:tcPr>
            <w:tcW w:w="4407" w:type="dxa"/>
            <w:tcBorders>
              <w:top w:val="nil"/>
              <w:left w:val="nil"/>
              <w:bottom w:val="nil"/>
              <w:right w:val="nil"/>
            </w:tcBorders>
            <w:shd w:val="clear" w:color="auto" w:fill="auto"/>
            <w:vAlign w:val="bottom"/>
            <w:hideMark/>
          </w:tcPr>
          <w:p w14:paraId="5A46765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Poljoprivreda, šumarstvo, ribarstvo i lov</w:t>
            </w:r>
          </w:p>
        </w:tc>
        <w:tc>
          <w:tcPr>
            <w:tcW w:w="1559" w:type="dxa"/>
            <w:tcBorders>
              <w:top w:val="nil"/>
              <w:left w:val="nil"/>
              <w:bottom w:val="nil"/>
              <w:right w:val="nil"/>
            </w:tcBorders>
            <w:shd w:val="clear" w:color="000000" w:fill="FFFFFF"/>
            <w:noWrap/>
            <w:vAlign w:val="bottom"/>
            <w:hideMark/>
          </w:tcPr>
          <w:p w14:paraId="5C37CAB0"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14.600</w:t>
            </w:r>
          </w:p>
        </w:tc>
        <w:tc>
          <w:tcPr>
            <w:tcW w:w="1559" w:type="dxa"/>
            <w:tcBorders>
              <w:top w:val="nil"/>
              <w:left w:val="nil"/>
              <w:bottom w:val="nil"/>
              <w:right w:val="nil"/>
            </w:tcBorders>
            <w:shd w:val="clear" w:color="auto" w:fill="auto"/>
            <w:noWrap/>
            <w:vAlign w:val="bottom"/>
            <w:hideMark/>
          </w:tcPr>
          <w:p w14:paraId="6367BA4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17.820</w:t>
            </w:r>
          </w:p>
        </w:tc>
        <w:tc>
          <w:tcPr>
            <w:tcW w:w="1559" w:type="dxa"/>
            <w:tcBorders>
              <w:top w:val="nil"/>
              <w:left w:val="nil"/>
              <w:bottom w:val="nil"/>
              <w:right w:val="nil"/>
            </w:tcBorders>
            <w:shd w:val="clear" w:color="auto" w:fill="auto"/>
            <w:noWrap/>
            <w:vAlign w:val="bottom"/>
            <w:hideMark/>
          </w:tcPr>
          <w:p w14:paraId="1D61DE5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19.970</w:t>
            </w:r>
          </w:p>
        </w:tc>
      </w:tr>
      <w:tr w:rsidR="00C85EFB" w:rsidRPr="00C52057" w14:paraId="5A83FC4B" w14:textId="77777777" w:rsidTr="00405C94">
        <w:trPr>
          <w:trHeight w:val="240"/>
        </w:trPr>
        <w:tc>
          <w:tcPr>
            <w:tcW w:w="550" w:type="dxa"/>
            <w:tcBorders>
              <w:top w:val="nil"/>
              <w:left w:val="nil"/>
              <w:bottom w:val="nil"/>
              <w:right w:val="nil"/>
            </w:tcBorders>
            <w:shd w:val="clear" w:color="000000" w:fill="FFFFFF"/>
            <w:noWrap/>
            <w:vAlign w:val="bottom"/>
            <w:hideMark/>
          </w:tcPr>
          <w:p w14:paraId="303F410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043</w:t>
            </w:r>
          </w:p>
        </w:tc>
        <w:tc>
          <w:tcPr>
            <w:tcW w:w="4407" w:type="dxa"/>
            <w:tcBorders>
              <w:top w:val="nil"/>
              <w:left w:val="nil"/>
              <w:bottom w:val="nil"/>
              <w:right w:val="nil"/>
            </w:tcBorders>
            <w:shd w:val="clear" w:color="auto" w:fill="auto"/>
            <w:vAlign w:val="bottom"/>
            <w:hideMark/>
          </w:tcPr>
          <w:p w14:paraId="05ADF459"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Gorivo i energija</w:t>
            </w:r>
          </w:p>
        </w:tc>
        <w:tc>
          <w:tcPr>
            <w:tcW w:w="1559" w:type="dxa"/>
            <w:tcBorders>
              <w:top w:val="nil"/>
              <w:left w:val="nil"/>
              <w:bottom w:val="nil"/>
              <w:right w:val="nil"/>
            </w:tcBorders>
            <w:shd w:val="clear" w:color="000000" w:fill="FFFFFF"/>
            <w:noWrap/>
            <w:vAlign w:val="bottom"/>
            <w:hideMark/>
          </w:tcPr>
          <w:p w14:paraId="7D83AF2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30.527</w:t>
            </w:r>
          </w:p>
        </w:tc>
        <w:tc>
          <w:tcPr>
            <w:tcW w:w="1559" w:type="dxa"/>
            <w:tcBorders>
              <w:top w:val="nil"/>
              <w:left w:val="nil"/>
              <w:bottom w:val="nil"/>
              <w:right w:val="nil"/>
            </w:tcBorders>
            <w:shd w:val="clear" w:color="auto" w:fill="auto"/>
            <w:noWrap/>
            <w:vAlign w:val="bottom"/>
            <w:hideMark/>
          </w:tcPr>
          <w:p w14:paraId="3FE36D8B"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12EE4970"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16367B4F" w14:textId="77777777" w:rsidTr="00405C94">
        <w:trPr>
          <w:trHeight w:val="240"/>
        </w:trPr>
        <w:tc>
          <w:tcPr>
            <w:tcW w:w="550" w:type="dxa"/>
            <w:tcBorders>
              <w:top w:val="nil"/>
              <w:left w:val="nil"/>
              <w:bottom w:val="nil"/>
              <w:right w:val="nil"/>
            </w:tcBorders>
            <w:shd w:val="clear" w:color="000000" w:fill="FFFFFF"/>
            <w:noWrap/>
            <w:vAlign w:val="bottom"/>
            <w:hideMark/>
          </w:tcPr>
          <w:p w14:paraId="1472A257"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045</w:t>
            </w:r>
          </w:p>
        </w:tc>
        <w:tc>
          <w:tcPr>
            <w:tcW w:w="4407" w:type="dxa"/>
            <w:tcBorders>
              <w:top w:val="nil"/>
              <w:left w:val="nil"/>
              <w:bottom w:val="nil"/>
              <w:right w:val="nil"/>
            </w:tcBorders>
            <w:shd w:val="clear" w:color="auto" w:fill="auto"/>
            <w:vAlign w:val="bottom"/>
            <w:hideMark/>
          </w:tcPr>
          <w:p w14:paraId="0CCA95F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Promet</w:t>
            </w:r>
          </w:p>
        </w:tc>
        <w:tc>
          <w:tcPr>
            <w:tcW w:w="1559" w:type="dxa"/>
            <w:tcBorders>
              <w:top w:val="nil"/>
              <w:left w:val="nil"/>
              <w:bottom w:val="nil"/>
              <w:right w:val="nil"/>
            </w:tcBorders>
            <w:shd w:val="clear" w:color="000000" w:fill="FFFFFF"/>
            <w:noWrap/>
            <w:vAlign w:val="bottom"/>
            <w:hideMark/>
          </w:tcPr>
          <w:p w14:paraId="52E7B43D"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306.255</w:t>
            </w:r>
          </w:p>
        </w:tc>
        <w:tc>
          <w:tcPr>
            <w:tcW w:w="1559" w:type="dxa"/>
            <w:tcBorders>
              <w:top w:val="nil"/>
              <w:left w:val="nil"/>
              <w:bottom w:val="nil"/>
              <w:right w:val="nil"/>
            </w:tcBorders>
            <w:shd w:val="clear" w:color="auto" w:fill="auto"/>
            <w:noWrap/>
            <w:vAlign w:val="bottom"/>
            <w:hideMark/>
          </w:tcPr>
          <w:p w14:paraId="1DFA790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133.467</w:t>
            </w:r>
          </w:p>
        </w:tc>
        <w:tc>
          <w:tcPr>
            <w:tcW w:w="1559" w:type="dxa"/>
            <w:tcBorders>
              <w:top w:val="nil"/>
              <w:left w:val="nil"/>
              <w:bottom w:val="nil"/>
              <w:right w:val="nil"/>
            </w:tcBorders>
            <w:shd w:val="clear" w:color="auto" w:fill="auto"/>
            <w:noWrap/>
            <w:vAlign w:val="bottom"/>
            <w:hideMark/>
          </w:tcPr>
          <w:p w14:paraId="2D00E3F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186.944</w:t>
            </w:r>
          </w:p>
        </w:tc>
      </w:tr>
      <w:tr w:rsidR="00C85EFB" w:rsidRPr="00C52057" w14:paraId="5499FA5B" w14:textId="77777777" w:rsidTr="00405C94">
        <w:trPr>
          <w:trHeight w:val="230"/>
        </w:trPr>
        <w:tc>
          <w:tcPr>
            <w:tcW w:w="550" w:type="dxa"/>
            <w:tcBorders>
              <w:top w:val="nil"/>
              <w:left w:val="nil"/>
              <w:bottom w:val="nil"/>
              <w:right w:val="nil"/>
            </w:tcBorders>
            <w:shd w:val="clear" w:color="000000" w:fill="FFFFFF"/>
            <w:noWrap/>
            <w:vAlign w:val="bottom"/>
            <w:hideMark/>
          </w:tcPr>
          <w:p w14:paraId="432553D9"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05</w:t>
            </w:r>
          </w:p>
        </w:tc>
        <w:tc>
          <w:tcPr>
            <w:tcW w:w="4407" w:type="dxa"/>
            <w:tcBorders>
              <w:top w:val="nil"/>
              <w:left w:val="nil"/>
              <w:bottom w:val="nil"/>
              <w:right w:val="nil"/>
            </w:tcBorders>
            <w:shd w:val="clear" w:color="auto" w:fill="auto"/>
            <w:vAlign w:val="bottom"/>
            <w:hideMark/>
          </w:tcPr>
          <w:p w14:paraId="0A0E96FC"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Zaštita okoliša</w:t>
            </w:r>
          </w:p>
        </w:tc>
        <w:tc>
          <w:tcPr>
            <w:tcW w:w="1559" w:type="dxa"/>
            <w:tcBorders>
              <w:top w:val="nil"/>
              <w:left w:val="nil"/>
              <w:bottom w:val="nil"/>
              <w:right w:val="nil"/>
            </w:tcBorders>
            <w:shd w:val="clear" w:color="000000" w:fill="FFFFFF"/>
            <w:noWrap/>
            <w:vAlign w:val="bottom"/>
            <w:hideMark/>
          </w:tcPr>
          <w:p w14:paraId="6CC2EB48"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136.307</w:t>
            </w:r>
          </w:p>
        </w:tc>
        <w:tc>
          <w:tcPr>
            <w:tcW w:w="1559" w:type="dxa"/>
            <w:tcBorders>
              <w:top w:val="nil"/>
              <w:left w:val="nil"/>
              <w:bottom w:val="nil"/>
              <w:right w:val="nil"/>
            </w:tcBorders>
            <w:shd w:val="clear" w:color="auto" w:fill="auto"/>
            <w:noWrap/>
            <w:vAlign w:val="bottom"/>
            <w:hideMark/>
          </w:tcPr>
          <w:p w14:paraId="0CC909AB"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3.421</w:t>
            </w:r>
          </w:p>
        </w:tc>
        <w:tc>
          <w:tcPr>
            <w:tcW w:w="1559" w:type="dxa"/>
            <w:tcBorders>
              <w:top w:val="nil"/>
              <w:left w:val="nil"/>
              <w:bottom w:val="nil"/>
              <w:right w:val="nil"/>
            </w:tcBorders>
            <w:shd w:val="clear" w:color="auto" w:fill="auto"/>
            <w:noWrap/>
            <w:vAlign w:val="bottom"/>
            <w:hideMark/>
          </w:tcPr>
          <w:p w14:paraId="178496CD"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3.421</w:t>
            </w:r>
          </w:p>
        </w:tc>
      </w:tr>
      <w:tr w:rsidR="00C85EFB" w:rsidRPr="00C52057" w14:paraId="76EFB2CD" w14:textId="77777777" w:rsidTr="00405C94">
        <w:trPr>
          <w:trHeight w:val="240"/>
        </w:trPr>
        <w:tc>
          <w:tcPr>
            <w:tcW w:w="550" w:type="dxa"/>
            <w:tcBorders>
              <w:top w:val="nil"/>
              <w:left w:val="nil"/>
              <w:bottom w:val="nil"/>
              <w:right w:val="nil"/>
            </w:tcBorders>
            <w:shd w:val="clear" w:color="000000" w:fill="FFFFFF"/>
            <w:noWrap/>
            <w:vAlign w:val="bottom"/>
            <w:hideMark/>
          </w:tcPr>
          <w:p w14:paraId="322664A1"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051</w:t>
            </w:r>
          </w:p>
        </w:tc>
        <w:tc>
          <w:tcPr>
            <w:tcW w:w="4407" w:type="dxa"/>
            <w:tcBorders>
              <w:top w:val="nil"/>
              <w:left w:val="nil"/>
              <w:bottom w:val="nil"/>
              <w:right w:val="nil"/>
            </w:tcBorders>
            <w:shd w:val="clear" w:color="auto" w:fill="auto"/>
            <w:vAlign w:val="bottom"/>
            <w:hideMark/>
          </w:tcPr>
          <w:p w14:paraId="05EF39B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Gospodarenje otpadom</w:t>
            </w:r>
          </w:p>
        </w:tc>
        <w:tc>
          <w:tcPr>
            <w:tcW w:w="1559" w:type="dxa"/>
            <w:tcBorders>
              <w:top w:val="nil"/>
              <w:left w:val="nil"/>
              <w:bottom w:val="nil"/>
              <w:right w:val="nil"/>
            </w:tcBorders>
            <w:shd w:val="clear" w:color="000000" w:fill="FFFFFF"/>
            <w:noWrap/>
            <w:vAlign w:val="bottom"/>
            <w:hideMark/>
          </w:tcPr>
          <w:p w14:paraId="458641C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83.218</w:t>
            </w:r>
          </w:p>
        </w:tc>
        <w:tc>
          <w:tcPr>
            <w:tcW w:w="1559" w:type="dxa"/>
            <w:tcBorders>
              <w:top w:val="nil"/>
              <w:left w:val="nil"/>
              <w:bottom w:val="nil"/>
              <w:right w:val="nil"/>
            </w:tcBorders>
            <w:shd w:val="clear" w:color="auto" w:fill="auto"/>
            <w:noWrap/>
            <w:vAlign w:val="bottom"/>
            <w:hideMark/>
          </w:tcPr>
          <w:p w14:paraId="4A9550E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3.421</w:t>
            </w:r>
          </w:p>
        </w:tc>
        <w:tc>
          <w:tcPr>
            <w:tcW w:w="1559" w:type="dxa"/>
            <w:tcBorders>
              <w:top w:val="nil"/>
              <w:left w:val="nil"/>
              <w:bottom w:val="nil"/>
              <w:right w:val="nil"/>
            </w:tcBorders>
            <w:shd w:val="clear" w:color="auto" w:fill="auto"/>
            <w:noWrap/>
            <w:vAlign w:val="bottom"/>
            <w:hideMark/>
          </w:tcPr>
          <w:p w14:paraId="5D4D3B7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3.421</w:t>
            </w:r>
          </w:p>
        </w:tc>
      </w:tr>
      <w:tr w:rsidR="00C85EFB" w:rsidRPr="00C52057" w14:paraId="6B7C61F8" w14:textId="77777777" w:rsidTr="00405C94">
        <w:trPr>
          <w:trHeight w:val="240"/>
        </w:trPr>
        <w:tc>
          <w:tcPr>
            <w:tcW w:w="550" w:type="dxa"/>
            <w:tcBorders>
              <w:top w:val="nil"/>
              <w:left w:val="nil"/>
              <w:bottom w:val="nil"/>
              <w:right w:val="nil"/>
            </w:tcBorders>
            <w:shd w:val="clear" w:color="000000" w:fill="FFFFFF"/>
            <w:noWrap/>
            <w:vAlign w:val="bottom"/>
            <w:hideMark/>
          </w:tcPr>
          <w:p w14:paraId="64AB497F"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052</w:t>
            </w:r>
          </w:p>
        </w:tc>
        <w:tc>
          <w:tcPr>
            <w:tcW w:w="4407" w:type="dxa"/>
            <w:tcBorders>
              <w:top w:val="nil"/>
              <w:left w:val="nil"/>
              <w:bottom w:val="nil"/>
              <w:right w:val="nil"/>
            </w:tcBorders>
            <w:shd w:val="clear" w:color="auto" w:fill="auto"/>
            <w:vAlign w:val="bottom"/>
            <w:hideMark/>
          </w:tcPr>
          <w:p w14:paraId="1A2F840D"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Gospodarenje otpadnim vodama</w:t>
            </w:r>
          </w:p>
        </w:tc>
        <w:tc>
          <w:tcPr>
            <w:tcW w:w="1559" w:type="dxa"/>
            <w:tcBorders>
              <w:top w:val="nil"/>
              <w:left w:val="nil"/>
              <w:bottom w:val="nil"/>
              <w:right w:val="nil"/>
            </w:tcBorders>
            <w:shd w:val="clear" w:color="000000" w:fill="FFFFFF"/>
            <w:noWrap/>
            <w:vAlign w:val="bottom"/>
            <w:hideMark/>
          </w:tcPr>
          <w:p w14:paraId="2BE9A45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53.089</w:t>
            </w:r>
          </w:p>
        </w:tc>
        <w:tc>
          <w:tcPr>
            <w:tcW w:w="1559" w:type="dxa"/>
            <w:tcBorders>
              <w:top w:val="nil"/>
              <w:left w:val="nil"/>
              <w:bottom w:val="nil"/>
              <w:right w:val="nil"/>
            </w:tcBorders>
            <w:shd w:val="clear" w:color="auto" w:fill="auto"/>
            <w:noWrap/>
            <w:vAlign w:val="bottom"/>
            <w:hideMark/>
          </w:tcPr>
          <w:p w14:paraId="3D5176BE"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79451D27"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2DD5A240" w14:textId="77777777" w:rsidTr="00405C94">
        <w:trPr>
          <w:trHeight w:val="230"/>
        </w:trPr>
        <w:tc>
          <w:tcPr>
            <w:tcW w:w="550" w:type="dxa"/>
            <w:tcBorders>
              <w:top w:val="nil"/>
              <w:left w:val="nil"/>
              <w:bottom w:val="nil"/>
              <w:right w:val="nil"/>
            </w:tcBorders>
            <w:shd w:val="clear" w:color="000000" w:fill="FFFFFF"/>
            <w:noWrap/>
            <w:vAlign w:val="bottom"/>
            <w:hideMark/>
          </w:tcPr>
          <w:p w14:paraId="1DC74A3A"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06</w:t>
            </w:r>
          </w:p>
        </w:tc>
        <w:tc>
          <w:tcPr>
            <w:tcW w:w="4407" w:type="dxa"/>
            <w:tcBorders>
              <w:top w:val="nil"/>
              <w:left w:val="nil"/>
              <w:bottom w:val="nil"/>
              <w:right w:val="nil"/>
            </w:tcBorders>
            <w:shd w:val="clear" w:color="auto" w:fill="auto"/>
            <w:vAlign w:val="bottom"/>
            <w:hideMark/>
          </w:tcPr>
          <w:p w14:paraId="0177528A"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Usluge unaprjeđenja stanovanja i zajednice</w:t>
            </w:r>
          </w:p>
        </w:tc>
        <w:tc>
          <w:tcPr>
            <w:tcW w:w="1559" w:type="dxa"/>
            <w:tcBorders>
              <w:top w:val="nil"/>
              <w:left w:val="nil"/>
              <w:bottom w:val="nil"/>
              <w:right w:val="nil"/>
            </w:tcBorders>
            <w:shd w:val="clear" w:color="000000" w:fill="FFFFFF"/>
            <w:noWrap/>
            <w:vAlign w:val="bottom"/>
            <w:hideMark/>
          </w:tcPr>
          <w:p w14:paraId="59A625D6"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186.738</w:t>
            </w:r>
          </w:p>
        </w:tc>
        <w:tc>
          <w:tcPr>
            <w:tcW w:w="1559" w:type="dxa"/>
            <w:tcBorders>
              <w:top w:val="nil"/>
              <w:left w:val="nil"/>
              <w:bottom w:val="nil"/>
              <w:right w:val="nil"/>
            </w:tcBorders>
            <w:shd w:val="clear" w:color="auto" w:fill="auto"/>
            <w:noWrap/>
            <w:vAlign w:val="bottom"/>
            <w:hideMark/>
          </w:tcPr>
          <w:p w14:paraId="56067B4D"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82.355</w:t>
            </w:r>
          </w:p>
        </w:tc>
        <w:tc>
          <w:tcPr>
            <w:tcW w:w="1559" w:type="dxa"/>
            <w:tcBorders>
              <w:top w:val="nil"/>
              <w:left w:val="nil"/>
              <w:bottom w:val="nil"/>
              <w:right w:val="nil"/>
            </w:tcBorders>
            <w:shd w:val="clear" w:color="auto" w:fill="auto"/>
            <w:noWrap/>
            <w:vAlign w:val="bottom"/>
            <w:hideMark/>
          </w:tcPr>
          <w:p w14:paraId="51B5283E"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80.393</w:t>
            </w:r>
          </w:p>
        </w:tc>
      </w:tr>
      <w:tr w:rsidR="00C85EFB" w:rsidRPr="00C52057" w14:paraId="08B4B8F6" w14:textId="77777777" w:rsidTr="00405C94">
        <w:trPr>
          <w:trHeight w:val="240"/>
        </w:trPr>
        <w:tc>
          <w:tcPr>
            <w:tcW w:w="550" w:type="dxa"/>
            <w:tcBorders>
              <w:top w:val="nil"/>
              <w:left w:val="nil"/>
              <w:bottom w:val="nil"/>
              <w:right w:val="nil"/>
            </w:tcBorders>
            <w:shd w:val="clear" w:color="000000" w:fill="FFFFFF"/>
            <w:noWrap/>
            <w:vAlign w:val="bottom"/>
            <w:hideMark/>
          </w:tcPr>
          <w:p w14:paraId="77BE2EE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062</w:t>
            </w:r>
          </w:p>
        </w:tc>
        <w:tc>
          <w:tcPr>
            <w:tcW w:w="4407" w:type="dxa"/>
            <w:tcBorders>
              <w:top w:val="nil"/>
              <w:left w:val="nil"/>
              <w:bottom w:val="nil"/>
              <w:right w:val="nil"/>
            </w:tcBorders>
            <w:shd w:val="clear" w:color="auto" w:fill="auto"/>
            <w:vAlign w:val="bottom"/>
            <w:hideMark/>
          </w:tcPr>
          <w:p w14:paraId="561AB3A7"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Razvoj zajednice</w:t>
            </w:r>
          </w:p>
        </w:tc>
        <w:tc>
          <w:tcPr>
            <w:tcW w:w="1559" w:type="dxa"/>
            <w:tcBorders>
              <w:top w:val="nil"/>
              <w:left w:val="nil"/>
              <w:bottom w:val="nil"/>
              <w:right w:val="nil"/>
            </w:tcBorders>
            <w:shd w:val="clear" w:color="000000" w:fill="FFFFFF"/>
            <w:noWrap/>
            <w:vAlign w:val="bottom"/>
            <w:hideMark/>
          </w:tcPr>
          <w:p w14:paraId="596AF63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15.860</w:t>
            </w:r>
          </w:p>
        </w:tc>
        <w:tc>
          <w:tcPr>
            <w:tcW w:w="1559" w:type="dxa"/>
            <w:tcBorders>
              <w:top w:val="nil"/>
              <w:left w:val="nil"/>
              <w:bottom w:val="nil"/>
              <w:right w:val="nil"/>
            </w:tcBorders>
            <w:shd w:val="clear" w:color="auto" w:fill="auto"/>
            <w:noWrap/>
            <w:vAlign w:val="bottom"/>
            <w:hideMark/>
          </w:tcPr>
          <w:p w14:paraId="77739E8C"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2.588</w:t>
            </w:r>
          </w:p>
        </w:tc>
        <w:tc>
          <w:tcPr>
            <w:tcW w:w="1559" w:type="dxa"/>
            <w:tcBorders>
              <w:top w:val="nil"/>
              <w:left w:val="nil"/>
              <w:bottom w:val="nil"/>
              <w:right w:val="nil"/>
            </w:tcBorders>
            <w:shd w:val="clear" w:color="auto" w:fill="auto"/>
            <w:noWrap/>
            <w:vAlign w:val="bottom"/>
            <w:hideMark/>
          </w:tcPr>
          <w:p w14:paraId="29965E84"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2.588</w:t>
            </w:r>
          </w:p>
        </w:tc>
      </w:tr>
      <w:tr w:rsidR="00C85EFB" w:rsidRPr="00C52057" w14:paraId="4639DC7D" w14:textId="77777777" w:rsidTr="00405C94">
        <w:trPr>
          <w:trHeight w:val="240"/>
        </w:trPr>
        <w:tc>
          <w:tcPr>
            <w:tcW w:w="550" w:type="dxa"/>
            <w:tcBorders>
              <w:top w:val="nil"/>
              <w:left w:val="nil"/>
              <w:bottom w:val="nil"/>
              <w:right w:val="nil"/>
            </w:tcBorders>
            <w:shd w:val="clear" w:color="000000" w:fill="FFFFFF"/>
            <w:noWrap/>
            <w:vAlign w:val="bottom"/>
            <w:hideMark/>
          </w:tcPr>
          <w:p w14:paraId="18286207"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063</w:t>
            </w:r>
          </w:p>
        </w:tc>
        <w:tc>
          <w:tcPr>
            <w:tcW w:w="4407" w:type="dxa"/>
            <w:tcBorders>
              <w:top w:val="nil"/>
              <w:left w:val="nil"/>
              <w:bottom w:val="nil"/>
              <w:right w:val="nil"/>
            </w:tcBorders>
            <w:shd w:val="clear" w:color="auto" w:fill="auto"/>
            <w:vAlign w:val="bottom"/>
            <w:hideMark/>
          </w:tcPr>
          <w:p w14:paraId="604563E8"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Opskrba vodom</w:t>
            </w:r>
          </w:p>
        </w:tc>
        <w:tc>
          <w:tcPr>
            <w:tcW w:w="1559" w:type="dxa"/>
            <w:tcBorders>
              <w:top w:val="nil"/>
              <w:left w:val="nil"/>
              <w:bottom w:val="nil"/>
              <w:right w:val="nil"/>
            </w:tcBorders>
            <w:shd w:val="clear" w:color="000000" w:fill="FFFFFF"/>
            <w:noWrap/>
            <w:vAlign w:val="bottom"/>
            <w:hideMark/>
          </w:tcPr>
          <w:p w14:paraId="6116B26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 </w:t>
            </w:r>
          </w:p>
        </w:tc>
        <w:tc>
          <w:tcPr>
            <w:tcW w:w="1559" w:type="dxa"/>
            <w:tcBorders>
              <w:top w:val="nil"/>
              <w:left w:val="nil"/>
              <w:bottom w:val="nil"/>
              <w:right w:val="nil"/>
            </w:tcBorders>
            <w:shd w:val="clear" w:color="auto" w:fill="auto"/>
            <w:noWrap/>
            <w:vAlign w:val="bottom"/>
            <w:hideMark/>
          </w:tcPr>
          <w:p w14:paraId="3EC7855E" w14:textId="77777777" w:rsidR="00C85EFB" w:rsidRPr="00C52057" w:rsidRDefault="00C85EFB" w:rsidP="00C85EFB">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07544077"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9F9DAD8" w14:textId="77777777" w:rsidTr="00405C94">
        <w:trPr>
          <w:trHeight w:val="240"/>
        </w:trPr>
        <w:tc>
          <w:tcPr>
            <w:tcW w:w="550" w:type="dxa"/>
            <w:tcBorders>
              <w:top w:val="nil"/>
              <w:left w:val="nil"/>
              <w:bottom w:val="nil"/>
              <w:right w:val="nil"/>
            </w:tcBorders>
            <w:shd w:val="clear" w:color="000000" w:fill="FFFFFF"/>
            <w:noWrap/>
            <w:vAlign w:val="bottom"/>
            <w:hideMark/>
          </w:tcPr>
          <w:p w14:paraId="34CC7749"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064</w:t>
            </w:r>
          </w:p>
        </w:tc>
        <w:tc>
          <w:tcPr>
            <w:tcW w:w="4407" w:type="dxa"/>
            <w:tcBorders>
              <w:top w:val="nil"/>
              <w:left w:val="nil"/>
              <w:bottom w:val="nil"/>
              <w:right w:val="nil"/>
            </w:tcBorders>
            <w:shd w:val="clear" w:color="auto" w:fill="auto"/>
            <w:vAlign w:val="bottom"/>
            <w:hideMark/>
          </w:tcPr>
          <w:p w14:paraId="2308F720"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Ulična rasvjeta</w:t>
            </w:r>
          </w:p>
        </w:tc>
        <w:tc>
          <w:tcPr>
            <w:tcW w:w="1559" w:type="dxa"/>
            <w:tcBorders>
              <w:top w:val="nil"/>
              <w:left w:val="nil"/>
              <w:bottom w:val="nil"/>
              <w:right w:val="nil"/>
            </w:tcBorders>
            <w:shd w:val="clear" w:color="000000" w:fill="FFFFFF"/>
            <w:noWrap/>
            <w:vAlign w:val="bottom"/>
            <w:hideMark/>
          </w:tcPr>
          <w:p w14:paraId="29FD44A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15.263</w:t>
            </w:r>
          </w:p>
        </w:tc>
        <w:tc>
          <w:tcPr>
            <w:tcW w:w="1559" w:type="dxa"/>
            <w:tcBorders>
              <w:top w:val="nil"/>
              <w:left w:val="nil"/>
              <w:bottom w:val="nil"/>
              <w:right w:val="nil"/>
            </w:tcBorders>
            <w:shd w:val="clear" w:color="auto" w:fill="auto"/>
            <w:noWrap/>
            <w:vAlign w:val="bottom"/>
            <w:hideMark/>
          </w:tcPr>
          <w:p w14:paraId="744016E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13.450</w:t>
            </w:r>
          </w:p>
        </w:tc>
        <w:tc>
          <w:tcPr>
            <w:tcW w:w="1559" w:type="dxa"/>
            <w:tcBorders>
              <w:top w:val="nil"/>
              <w:left w:val="nil"/>
              <w:bottom w:val="nil"/>
              <w:right w:val="nil"/>
            </w:tcBorders>
            <w:shd w:val="clear" w:color="auto" w:fill="auto"/>
            <w:noWrap/>
            <w:vAlign w:val="bottom"/>
            <w:hideMark/>
          </w:tcPr>
          <w:p w14:paraId="59BAAFDF"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13.450</w:t>
            </w:r>
          </w:p>
        </w:tc>
      </w:tr>
      <w:tr w:rsidR="00C85EFB" w:rsidRPr="00C52057" w14:paraId="1C1A42B7" w14:textId="77777777" w:rsidTr="00405C94">
        <w:trPr>
          <w:trHeight w:val="420"/>
        </w:trPr>
        <w:tc>
          <w:tcPr>
            <w:tcW w:w="550" w:type="dxa"/>
            <w:tcBorders>
              <w:top w:val="nil"/>
              <w:left w:val="nil"/>
              <w:bottom w:val="nil"/>
              <w:right w:val="nil"/>
            </w:tcBorders>
            <w:shd w:val="clear" w:color="000000" w:fill="FFFFFF"/>
            <w:noWrap/>
            <w:vAlign w:val="bottom"/>
            <w:hideMark/>
          </w:tcPr>
          <w:p w14:paraId="314D92B2"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lastRenderedPageBreak/>
              <w:t>066</w:t>
            </w:r>
          </w:p>
        </w:tc>
        <w:tc>
          <w:tcPr>
            <w:tcW w:w="4407" w:type="dxa"/>
            <w:tcBorders>
              <w:top w:val="nil"/>
              <w:left w:val="nil"/>
              <w:bottom w:val="nil"/>
              <w:right w:val="nil"/>
            </w:tcBorders>
            <w:shd w:val="clear" w:color="auto" w:fill="auto"/>
            <w:vAlign w:val="bottom"/>
            <w:hideMark/>
          </w:tcPr>
          <w:p w14:paraId="080184A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Rashodi vezani uz stanovanje i kom. pogodnosti koji nisu drugdje svrstani</w:t>
            </w:r>
          </w:p>
        </w:tc>
        <w:tc>
          <w:tcPr>
            <w:tcW w:w="1559" w:type="dxa"/>
            <w:tcBorders>
              <w:top w:val="nil"/>
              <w:left w:val="nil"/>
              <w:bottom w:val="nil"/>
              <w:right w:val="nil"/>
            </w:tcBorders>
            <w:shd w:val="clear" w:color="000000" w:fill="FFFFFF"/>
            <w:noWrap/>
            <w:vAlign w:val="bottom"/>
            <w:hideMark/>
          </w:tcPr>
          <w:p w14:paraId="3D4B4AF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155.615</w:t>
            </w:r>
          </w:p>
        </w:tc>
        <w:tc>
          <w:tcPr>
            <w:tcW w:w="1559" w:type="dxa"/>
            <w:tcBorders>
              <w:top w:val="nil"/>
              <w:left w:val="nil"/>
              <w:bottom w:val="nil"/>
              <w:right w:val="nil"/>
            </w:tcBorders>
            <w:shd w:val="clear" w:color="auto" w:fill="auto"/>
            <w:noWrap/>
            <w:vAlign w:val="bottom"/>
            <w:hideMark/>
          </w:tcPr>
          <w:p w14:paraId="0C87E470"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66.317</w:t>
            </w:r>
          </w:p>
        </w:tc>
        <w:tc>
          <w:tcPr>
            <w:tcW w:w="1559" w:type="dxa"/>
            <w:tcBorders>
              <w:top w:val="nil"/>
              <w:left w:val="nil"/>
              <w:bottom w:val="nil"/>
              <w:right w:val="nil"/>
            </w:tcBorders>
            <w:shd w:val="clear" w:color="auto" w:fill="auto"/>
            <w:noWrap/>
            <w:vAlign w:val="bottom"/>
            <w:hideMark/>
          </w:tcPr>
          <w:p w14:paraId="5453561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64.355</w:t>
            </w:r>
          </w:p>
        </w:tc>
      </w:tr>
      <w:tr w:rsidR="00C85EFB" w:rsidRPr="00C52057" w14:paraId="735913C6" w14:textId="77777777" w:rsidTr="00405C94">
        <w:trPr>
          <w:trHeight w:val="230"/>
        </w:trPr>
        <w:tc>
          <w:tcPr>
            <w:tcW w:w="550" w:type="dxa"/>
            <w:tcBorders>
              <w:top w:val="nil"/>
              <w:left w:val="nil"/>
              <w:bottom w:val="nil"/>
              <w:right w:val="nil"/>
            </w:tcBorders>
            <w:shd w:val="clear" w:color="000000" w:fill="FFFFFF"/>
            <w:noWrap/>
            <w:vAlign w:val="bottom"/>
            <w:hideMark/>
          </w:tcPr>
          <w:p w14:paraId="367E2D37"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07</w:t>
            </w:r>
          </w:p>
        </w:tc>
        <w:tc>
          <w:tcPr>
            <w:tcW w:w="4407" w:type="dxa"/>
            <w:tcBorders>
              <w:top w:val="nil"/>
              <w:left w:val="nil"/>
              <w:bottom w:val="nil"/>
              <w:right w:val="nil"/>
            </w:tcBorders>
            <w:shd w:val="clear" w:color="auto" w:fill="auto"/>
            <w:vAlign w:val="bottom"/>
            <w:hideMark/>
          </w:tcPr>
          <w:p w14:paraId="21995C71"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Zdravstvo</w:t>
            </w:r>
          </w:p>
        </w:tc>
        <w:tc>
          <w:tcPr>
            <w:tcW w:w="1559" w:type="dxa"/>
            <w:tcBorders>
              <w:top w:val="nil"/>
              <w:left w:val="nil"/>
              <w:bottom w:val="nil"/>
              <w:right w:val="nil"/>
            </w:tcBorders>
            <w:shd w:val="clear" w:color="000000" w:fill="FFFFFF"/>
            <w:noWrap/>
            <w:vAlign w:val="bottom"/>
            <w:hideMark/>
          </w:tcPr>
          <w:p w14:paraId="137C1D24"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23.226</w:t>
            </w:r>
          </w:p>
        </w:tc>
        <w:tc>
          <w:tcPr>
            <w:tcW w:w="1559" w:type="dxa"/>
            <w:tcBorders>
              <w:top w:val="nil"/>
              <w:left w:val="nil"/>
              <w:bottom w:val="nil"/>
              <w:right w:val="nil"/>
            </w:tcBorders>
            <w:shd w:val="clear" w:color="auto" w:fill="auto"/>
            <w:noWrap/>
            <w:vAlign w:val="bottom"/>
            <w:hideMark/>
          </w:tcPr>
          <w:p w14:paraId="1B76A980"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24.618</w:t>
            </w:r>
          </w:p>
        </w:tc>
        <w:tc>
          <w:tcPr>
            <w:tcW w:w="1559" w:type="dxa"/>
            <w:tcBorders>
              <w:top w:val="nil"/>
              <w:left w:val="nil"/>
              <w:bottom w:val="nil"/>
              <w:right w:val="nil"/>
            </w:tcBorders>
            <w:shd w:val="clear" w:color="auto" w:fill="auto"/>
            <w:noWrap/>
            <w:vAlign w:val="bottom"/>
            <w:hideMark/>
          </w:tcPr>
          <w:p w14:paraId="3251488D"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24.618</w:t>
            </w:r>
          </w:p>
        </w:tc>
      </w:tr>
      <w:tr w:rsidR="00C85EFB" w:rsidRPr="00C52057" w14:paraId="4C0D0409" w14:textId="77777777" w:rsidTr="00405C94">
        <w:trPr>
          <w:trHeight w:val="240"/>
        </w:trPr>
        <w:tc>
          <w:tcPr>
            <w:tcW w:w="550" w:type="dxa"/>
            <w:tcBorders>
              <w:top w:val="nil"/>
              <w:left w:val="nil"/>
              <w:bottom w:val="nil"/>
              <w:right w:val="nil"/>
            </w:tcBorders>
            <w:shd w:val="clear" w:color="000000" w:fill="FFFFFF"/>
            <w:noWrap/>
            <w:vAlign w:val="bottom"/>
            <w:hideMark/>
          </w:tcPr>
          <w:p w14:paraId="3B5888D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076</w:t>
            </w:r>
          </w:p>
        </w:tc>
        <w:tc>
          <w:tcPr>
            <w:tcW w:w="4407" w:type="dxa"/>
            <w:tcBorders>
              <w:top w:val="nil"/>
              <w:left w:val="nil"/>
              <w:bottom w:val="nil"/>
              <w:right w:val="nil"/>
            </w:tcBorders>
            <w:shd w:val="clear" w:color="auto" w:fill="auto"/>
            <w:vAlign w:val="bottom"/>
            <w:hideMark/>
          </w:tcPr>
          <w:p w14:paraId="4E8782E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Poslovi i usluge zdravstva koji nisu drugdje svrstani</w:t>
            </w:r>
          </w:p>
        </w:tc>
        <w:tc>
          <w:tcPr>
            <w:tcW w:w="1559" w:type="dxa"/>
            <w:tcBorders>
              <w:top w:val="nil"/>
              <w:left w:val="nil"/>
              <w:bottom w:val="nil"/>
              <w:right w:val="nil"/>
            </w:tcBorders>
            <w:shd w:val="clear" w:color="000000" w:fill="FFFFFF"/>
            <w:noWrap/>
            <w:vAlign w:val="bottom"/>
            <w:hideMark/>
          </w:tcPr>
          <w:p w14:paraId="3FB5414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23.226</w:t>
            </w:r>
          </w:p>
        </w:tc>
        <w:tc>
          <w:tcPr>
            <w:tcW w:w="1559" w:type="dxa"/>
            <w:tcBorders>
              <w:top w:val="nil"/>
              <w:left w:val="nil"/>
              <w:bottom w:val="nil"/>
              <w:right w:val="nil"/>
            </w:tcBorders>
            <w:shd w:val="clear" w:color="auto" w:fill="auto"/>
            <w:noWrap/>
            <w:vAlign w:val="bottom"/>
            <w:hideMark/>
          </w:tcPr>
          <w:p w14:paraId="2796934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24.618</w:t>
            </w:r>
          </w:p>
        </w:tc>
        <w:tc>
          <w:tcPr>
            <w:tcW w:w="1559" w:type="dxa"/>
            <w:tcBorders>
              <w:top w:val="nil"/>
              <w:left w:val="nil"/>
              <w:bottom w:val="nil"/>
              <w:right w:val="nil"/>
            </w:tcBorders>
            <w:shd w:val="clear" w:color="auto" w:fill="auto"/>
            <w:noWrap/>
            <w:vAlign w:val="bottom"/>
            <w:hideMark/>
          </w:tcPr>
          <w:p w14:paraId="569C7A4F"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24.618</w:t>
            </w:r>
          </w:p>
        </w:tc>
      </w:tr>
      <w:tr w:rsidR="00C85EFB" w:rsidRPr="00C52057" w14:paraId="12796AF7" w14:textId="77777777" w:rsidTr="00405C94">
        <w:trPr>
          <w:trHeight w:val="230"/>
        </w:trPr>
        <w:tc>
          <w:tcPr>
            <w:tcW w:w="550" w:type="dxa"/>
            <w:tcBorders>
              <w:top w:val="nil"/>
              <w:left w:val="nil"/>
              <w:bottom w:val="nil"/>
              <w:right w:val="nil"/>
            </w:tcBorders>
            <w:shd w:val="clear" w:color="000000" w:fill="FFFFFF"/>
            <w:noWrap/>
            <w:vAlign w:val="bottom"/>
            <w:hideMark/>
          </w:tcPr>
          <w:p w14:paraId="2A60B738"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08</w:t>
            </w:r>
          </w:p>
        </w:tc>
        <w:tc>
          <w:tcPr>
            <w:tcW w:w="4407" w:type="dxa"/>
            <w:tcBorders>
              <w:top w:val="nil"/>
              <w:left w:val="nil"/>
              <w:bottom w:val="nil"/>
              <w:right w:val="nil"/>
            </w:tcBorders>
            <w:shd w:val="clear" w:color="auto" w:fill="auto"/>
            <w:vAlign w:val="bottom"/>
            <w:hideMark/>
          </w:tcPr>
          <w:p w14:paraId="5B61B30A"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Rekreacija, kultura i religija</w:t>
            </w:r>
          </w:p>
        </w:tc>
        <w:tc>
          <w:tcPr>
            <w:tcW w:w="1559" w:type="dxa"/>
            <w:tcBorders>
              <w:top w:val="nil"/>
              <w:left w:val="nil"/>
              <w:bottom w:val="nil"/>
              <w:right w:val="nil"/>
            </w:tcBorders>
            <w:shd w:val="clear" w:color="000000" w:fill="FFFFFF"/>
            <w:noWrap/>
            <w:vAlign w:val="bottom"/>
            <w:hideMark/>
          </w:tcPr>
          <w:p w14:paraId="4E1E5C5A"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147.322</w:t>
            </w:r>
          </w:p>
        </w:tc>
        <w:tc>
          <w:tcPr>
            <w:tcW w:w="1559" w:type="dxa"/>
            <w:tcBorders>
              <w:top w:val="nil"/>
              <w:left w:val="nil"/>
              <w:bottom w:val="nil"/>
              <w:right w:val="nil"/>
            </w:tcBorders>
            <w:shd w:val="clear" w:color="auto" w:fill="auto"/>
            <w:noWrap/>
            <w:vAlign w:val="bottom"/>
            <w:hideMark/>
          </w:tcPr>
          <w:p w14:paraId="7DC9BABD"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4.645</w:t>
            </w:r>
          </w:p>
        </w:tc>
        <w:tc>
          <w:tcPr>
            <w:tcW w:w="1559" w:type="dxa"/>
            <w:tcBorders>
              <w:top w:val="nil"/>
              <w:left w:val="nil"/>
              <w:bottom w:val="nil"/>
              <w:right w:val="nil"/>
            </w:tcBorders>
            <w:shd w:val="clear" w:color="auto" w:fill="auto"/>
            <w:noWrap/>
            <w:vAlign w:val="bottom"/>
            <w:hideMark/>
          </w:tcPr>
          <w:p w14:paraId="3F0DE0E4"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4.645</w:t>
            </w:r>
          </w:p>
        </w:tc>
      </w:tr>
      <w:tr w:rsidR="00C85EFB" w:rsidRPr="00C52057" w14:paraId="0F1ED9EC" w14:textId="77777777" w:rsidTr="00405C94">
        <w:trPr>
          <w:trHeight w:val="240"/>
        </w:trPr>
        <w:tc>
          <w:tcPr>
            <w:tcW w:w="550" w:type="dxa"/>
            <w:tcBorders>
              <w:top w:val="nil"/>
              <w:left w:val="nil"/>
              <w:bottom w:val="nil"/>
              <w:right w:val="nil"/>
            </w:tcBorders>
            <w:shd w:val="clear" w:color="000000" w:fill="FFFFFF"/>
            <w:noWrap/>
            <w:vAlign w:val="bottom"/>
            <w:hideMark/>
          </w:tcPr>
          <w:p w14:paraId="57093AE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081</w:t>
            </w:r>
          </w:p>
        </w:tc>
        <w:tc>
          <w:tcPr>
            <w:tcW w:w="4407" w:type="dxa"/>
            <w:tcBorders>
              <w:top w:val="nil"/>
              <w:left w:val="nil"/>
              <w:bottom w:val="nil"/>
              <w:right w:val="nil"/>
            </w:tcBorders>
            <w:shd w:val="clear" w:color="auto" w:fill="auto"/>
            <w:vAlign w:val="bottom"/>
            <w:hideMark/>
          </w:tcPr>
          <w:p w14:paraId="182694F4"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Službe rekreacije i sporta</w:t>
            </w:r>
          </w:p>
        </w:tc>
        <w:tc>
          <w:tcPr>
            <w:tcW w:w="1559" w:type="dxa"/>
            <w:tcBorders>
              <w:top w:val="nil"/>
              <w:left w:val="nil"/>
              <w:bottom w:val="nil"/>
              <w:right w:val="nil"/>
            </w:tcBorders>
            <w:shd w:val="clear" w:color="000000" w:fill="FFFFFF"/>
            <w:noWrap/>
            <w:vAlign w:val="bottom"/>
            <w:hideMark/>
          </w:tcPr>
          <w:p w14:paraId="1B2D1BF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112.815</w:t>
            </w:r>
          </w:p>
        </w:tc>
        <w:tc>
          <w:tcPr>
            <w:tcW w:w="1559" w:type="dxa"/>
            <w:tcBorders>
              <w:top w:val="nil"/>
              <w:left w:val="nil"/>
              <w:bottom w:val="nil"/>
              <w:right w:val="nil"/>
            </w:tcBorders>
            <w:shd w:val="clear" w:color="auto" w:fill="auto"/>
            <w:noWrap/>
            <w:vAlign w:val="bottom"/>
            <w:hideMark/>
          </w:tcPr>
          <w:p w14:paraId="2C96F64D"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3673AF75"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6C40A52D" w14:textId="77777777" w:rsidTr="00405C94">
        <w:trPr>
          <w:trHeight w:val="240"/>
        </w:trPr>
        <w:tc>
          <w:tcPr>
            <w:tcW w:w="550" w:type="dxa"/>
            <w:tcBorders>
              <w:top w:val="nil"/>
              <w:left w:val="nil"/>
              <w:bottom w:val="nil"/>
              <w:right w:val="nil"/>
            </w:tcBorders>
            <w:shd w:val="clear" w:color="000000" w:fill="FFFFFF"/>
            <w:noWrap/>
            <w:vAlign w:val="bottom"/>
            <w:hideMark/>
          </w:tcPr>
          <w:p w14:paraId="2D9AF1F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082</w:t>
            </w:r>
          </w:p>
        </w:tc>
        <w:tc>
          <w:tcPr>
            <w:tcW w:w="4407" w:type="dxa"/>
            <w:tcBorders>
              <w:top w:val="nil"/>
              <w:left w:val="nil"/>
              <w:bottom w:val="nil"/>
              <w:right w:val="nil"/>
            </w:tcBorders>
            <w:shd w:val="clear" w:color="auto" w:fill="auto"/>
            <w:vAlign w:val="bottom"/>
            <w:hideMark/>
          </w:tcPr>
          <w:p w14:paraId="2C41C2FD"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Službe kulture</w:t>
            </w:r>
          </w:p>
        </w:tc>
        <w:tc>
          <w:tcPr>
            <w:tcW w:w="1559" w:type="dxa"/>
            <w:tcBorders>
              <w:top w:val="nil"/>
              <w:left w:val="nil"/>
              <w:bottom w:val="nil"/>
              <w:right w:val="nil"/>
            </w:tcBorders>
            <w:shd w:val="clear" w:color="000000" w:fill="FFFFFF"/>
            <w:noWrap/>
            <w:vAlign w:val="bottom"/>
            <w:hideMark/>
          </w:tcPr>
          <w:p w14:paraId="71E21C1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26.544</w:t>
            </w:r>
          </w:p>
        </w:tc>
        <w:tc>
          <w:tcPr>
            <w:tcW w:w="1559" w:type="dxa"/>
            <w:tcBorders>
              <w:top w:val="nil"/>
              <w:left w:val="nil"/>
              <w:bottom w:val="nil"/>
              <w:right w:val="nil"/>
            </w:tcBorders>
            <w:shd w:val="clear" w:color="auto" w:fill="auto"/>
            <w:noWrap/>
            <w:vAlign w:val="bottom"/>
            <w:hideMark/>
          </w:tcPr>
          <w:p w14:paraId="0A5D1A7E"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1.991</w:t>
            </w:r>
          </w:p>
        </w:tc>
        <w:tc>
          <w:tcPr>
            <w:tcW w:w="1559" w:type="dxa"/>
            <w:tcBorders>
              <w:top w:val="nil"/>
              <w:left w:val="nil"/>
              <w:bottom w:val="nil"/>
              <w:right w:val="nil"/>
            </w:tcBorders>
            <w:shd w:val="clear" w:color="auto" w:fill="auto"/>
            <w:noWrap/>
            <w:vAlign w:val="bottom"/>
            <w:hideMark/>
          </w:tcPr>
          <w:p w14:paraId="30CE0FCB"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1.991</w:t>
            </w:r>
          </w:p>
        </w:tc>
      </w:tr>
      <w:tr w:rsidR="00C85EFB" w:rsidRPr="00C52057" w14:paraId="42AF5E42" w14:textId="77777777" w:rsidTr="00405C94">
        <w:trPr>
          <w:trHeight w:val="240"/>
        </w:trPr>
        <w:tc>
          <w:tcPr>
            <w:tcW w:w="550" w:type="dxa"/>
            <w:tcBorders>
              <w:top w:val="nil"/>
              <w:left w:val="nil"/>
              <w:bottom w:val="nil"/>
              <w:right w:val="nil"/>
            </w:tcBorders>
            <w:shd w:val="clear" w:color="000000" w:fill="FFFFFF"/>
            <w:noWrap/>
            <w:vAlign w:val="bottom"/>
            <w:hideMark/>
          </w:tcPr>
          <w:p w14:paraId="070DA5A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083</w:t>
            </w:r>
          </w:p>
        </w:tc>
        <w:tc>
          <w:tcPr>
            <w:tcW w:w="4407" w:type="dxa"/>
            <w:tcBorders>
              <w:top w:val="nil"/>
              <w:left w:val="nil"/>
              <w:bottom w:val="nil"/>
              <w:right w:val="nil"/>
            </w:tcBorders>
            <w:shd w:val="clear" w:color="auto" w:fill="auto"/>
            <w:vAlign w:val="bottom"/>
            <w:hideMark/>
          </w:tcPr>
          <w:p w14:paraId="3199170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Službe emitiranja i izdavanja</w:t>
            </w:r>
          </w:p>
        </w:tc>
        <w:tc>
          <w:tcPr>
            <w:tcW w:w="1559" w:type="dxa"/>
            <w:tcBorders>
              <w:top w:val="nil"/>
              <w:left w:val="nil"/>
              <w:bottom w:val="nil"/>
              <w:right w:val="nil"/>
            </w:tcBorders>
            <w:shd w:val="clear" w:color="000000" w:fill="FFFFFF"/>
            <w:noWrap/>
            <w:vAlign w:val="bottom"/>
            <w:hideMark/>
          </w:tcPr>
          <w:p w14:paraId="5915C1E2"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5.309</w:t>
            </w:r>
          </w:p>
        </w:tc>
        <w:tc>
          <w:tcPr>
            <w:tcW w:w="1559" w:type="dxa"/>
            <w:tcBorders>
              <w:top w:val="nil"/>
              <w:left w:val="nil"/>
              <w:bottom w:val="nil"/>
              <w:right w:val="nil"/>
            </w:tcBorders>
            <w:shd w:val="clear" w:color="auto" w:fill="auto"/>
            <w:noWrap/>
            <w:vAlign w:val="bottom"/>
            <w:hideMark/>
          </w:tcPr>
          <w:p w14:paraId="32BBE07B" w14:textId="77777777" w:rsidR="00C85EFB" w:rsidRPr="00C52057" w:rsidRDefault="00C85EFB" w:rsidP="00C85EFB">
            <w:pPr>
              <w:spacing w:after="0" w:line="240" w:lineRule="auto"/>
              <w:jc w:val="right"/>
              <w:rPr>
                <w:rFonts w:ascii="Arial" w:eastAsia="Times New Roman" w:hAnsi="Arial" w:cs="Arial"/>
                <w:sz w:val="20"/>
                <w:szCs w:val="20"/>
                <w:lang w:eastAsia="hr-HR"/>
              </w:rPr>
            </w:pPr>
          </w:p>
        </w:tc>
        <w:tc>
          <w:tcPr>
            <w:tcW w:w="1559" w:type="dxa"/>
            <w:tcBorders>
              <w:top w:val="nil"/>
              <w:left w:val="nil"/>
              <w:bottom w:val="nil"/>
              <w:right w:val="nil"/>
            </w:tcBorders>
            <w:shd w:val="clear" w:color="auto" w:fill="auto"/>
            <w:noWrap/>
            <w:vAlign w:val="bottom"/>
            <w:hideMark/>
          </w:tcPr>
          <w:p w14:paraId="6C9F9F4E" w14:textId="77777777" w:rsidR="00C85EFB" w:rsidRPr="00C52057" w:rsidRDefault="00C85EFB" w:rsidP="00C85EFB">
            <w:pPr>
              <w:spacing w:after="0" w:line="240" w:lineRule="auto"/>
              <w:rPr>
                <w:rFonts w:ascii="Arial" w:eastAsia="Times New Roman" w:hAnsi="Arial" w:cs="Arial"/>
                <w:sz w:val="20"/>
                <w:szCs w:val="20"/>
                <w:lang w:eastAsia="hr-HR"/>
              </w:rPr>
            </w:pPr>
          </w:p>
        </w:tc>
      </w:tr>
      <w:tr w:rsidR="00C85EFB" w:rsidRPr="00C52057" w14:paraId="78E887D6" w14:textId="77777777" w:rsidTr="00405C94">
        <w:trPr>
          <w:trHeight w:val="240"/>
        </w:trPr>
        <w:tc>
          <w:tcPr>
            <w:tcW w:w="550" w:type="dxa"/>
            <w:tcBorders>
              <w:top w:val="nil"/>
              <w:left w:val="nil"/>
              <w:bottom w:val="nil"/>
              <w:right w:val="nil"/>
            </w:tcBorders>
            <w:shd w:val="clear" w:color="000000" w:fill="FFFFFF"/>
            <w:noWrap/>
            <w:vAlign w:val="bottom"/>
            <w:hideMark/>
          </w:tcPr>
          <w:p w14:paraId="5CBFEB9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084</w:t>
            </w:r>
          </w:p>
        </w:tc>
        <w:tc>
          <w:tcPr>
            <w:tcW w:w="4407" w:type="dxa"/>
            <w:tcBorders>
              <w:top w:val="nil"/>
              <w:left w:val="nil"/>
              <w:bottom w:val="nil"/>
              <w:right w:val="nil"/>
            </w:tcBorders>
            <w:shd w:val="clear" w:color="auto" w:fill="auto"/>
            <w:vAlign w:val="bottom"/>
            <w:hideMark/>
          </w:tcPr>
          <w:p w14:paraId="49BE8D2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Religijske i druge službe zajednice</w:t>
            </w:r>
          </w:p>
        </w:tc>
        <w:tc>
          <w:tcPr>
            <w:tcW w:w="1559" w:type="dxa"/>
            <w:tcBorders>
              <w:top w:val="nil"/>
              <w:left w:val="nil"/>
              <w:bottom w:val="nil"/>
              <w:right w:val="nil"/>
            </w:tcBorders>
            <w:shd w:val="clear" w:color="000000" w:fill="FFFFFF"/>
            <w:noWrap/>
            <w:vAlign w:val="bottom"/>
            <w:hideMark/>
          </w:tcPr>
          <w:p w14:paraId="2E39BD9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2.654</w:t>
            </w:r>
          </w:p>
        </w:tc>
        <w:tc>
          <w:tcPr>
            <w:tcW w:w="1559" w:type="dxa"/>
            <w:tcBorders>
              <w:top w:val="nil"/>
              <w:left w:val="nil"/>
              <w:bottom w:val="nil"/>
              <w:right w:val="nil"/>
            </w:tcBorders>
            <w:shd w:val="clear" w:color="auto" w:fill="auto"/>
            <w:noWrap/>
            <w:vAlign w:val="bottom"/>
            <w:hideMark/>
          </w:tcPr>
          <w:p w14:paraId="782B8BC4"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2.654</w:t>
            </w:r>
          </w:p>
        </w:tc>
        <w:tc>
          <w:tcPr>
            <w:tcW w:w="1559" w:type="dxa"/>
            <w:tcBorders>
              <w:top w:val="nil"/>
              <w:left w:val="nil"/>
              <w:bottom w:val="nil"/>
              <w:right w:val="nil"/>
            </w:tcBorders>
            <w:shd w:val="clear" w:color="auto" w:fill="auto"/>
            <w:noWrap/>
            <w:vAlign w:val="bottom"/>
            <w:hideMark/>
          </w:tcPr>
          <w:p w14:paraId="399DE1B4"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2.654</w:t>
            </w:r>
          </w:p>
        </w:tc>
      </w:tr>
      <w:tr w:rsidR="00C85EFB" w:rsidRPr="00C52057" w14:paraId="731A7F3A" w14:textId="77777777" w:rsidTr="00405C94">
        <w:trPr>
          <w:trHeight w:val="230"/>
        </w:trPr>
        <w:tc>
          <w:tcPr>
            <w:tcW w:w="550" w:type="dxa"/>
            <w:tcBorders>
              <w:top w:val="nil"/>
              <w:left w:val="nil"/>
              <w:bottom w:val="nil"/>
              <w:right w:val="nil"/>
            </w:tcBorders>
            <w:shd w:val="clear" w:color="000000" w:fill="FFFFFF"/>
            <w:noWrap/>
            <w:vAlign w:val="bottom"/>
            <w:hideMark/>
          </w:tcPr>
          <w:p w14:paraId="0BB00798"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09</w:t>
            </w:r>
          </w:p>
        </w:tc>
        <w:tc>
          <w:tcPr>
            <w:tcW w:w="4407" w:type="dxa"/>
            <w:tcBorders>
              <w:top w:val="nil"/>
              <w:left w:val="nil"/>
              <w:bottom w:val="nil"/>
              <w:right w:val="nil"/>
            </w:tcBorders>
            <w:shd w:val="clear" w:color="auto" w:fill="auto"/>
            <w:vAlign w:val="bottom"/>
            <w:hideMark/>
          </w:tcPr>
          <w:p w14:paraId="7B200697"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Obrazovanje</w:t>
            </w:r>
          </w:p>
        </w:tc>
        <w:tc>
          <w:tcPr>
            <w:tcW w:w="1559" w:type="dxa"/>
            <w:tcBorders>
              <w:top w:val="nil"/>
              <w:left w:val="nil"/>
              <w:bottom w:val="nil"/>
              <w:right w:val="nil"/>
            </w:tcBorders>
            <w:shd w:val="clear" w:color="000000" w:fill="FFFFFF"/>
            <w:noWrap/>
            <w:vAlign w:val="bottom"/>
            <w:hideMark/>
          </w:tcPr>
          <w:p w14:paraId="16A9CDC9"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46.585</w:t>
            </w:r>
          </w:p>
        </w:tc>
        <w:tc>
          <w:tcPr>
            <w:tcW w:w="1559" w:type="dxa"/>
            <w:tcBorders>
              <w:top w:val="nil"/>
              <w:left w:val="nil"/>
              <w:bottom w:val="nil"/>
              <w:right w:val="nil"/>
            </w:tcBorders>
            <w:shd w:val="clear" w:color="auto" w:fill="auto"/>
            <w:noWrap/>
            <w:vAlign w:val="bottom"/>
            <w:hideMark/>
          </w:tcPr>
          <w:p w14:paraId="0B486679"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50.915</w:t>
            </w:r>
          </w:p>
        </w:tc>
        <w:tc>
          <w:tcPr>
            <w:tcW w:w="1559" w:type="dxa"/>
            <w:tcBorders>
              <w:top w:val="nil"/>
              <w:left w:val="nil"/>
              <w:bottom w:val="nil"/>
              <w:right w:val="nil"/>
            </w:tcBorders>
            <w:shd w:val="clear" w:color="auto" w:fill="auto"/>
            <w:noWrap/>
            <w:vAlign w:val="bottom"/>
            <w:hideMark/>
          </w:tcPr>
          <w:p w14:paraId="738FEA40"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50.915</w:t>
            </w:r>
          </w:p>
        </w:tc>
      </w:tr>
      <w:tr w:rsidR="00C85EFB" w:rsidRPr="00C52057" w14:paraId="3806A8F1" w14:textId="77777777" w:rsidTr="00405C94">
        <w:trPr>
          <w:trHeight w:val="240"/>
        </w:trPr>
        <w:tc>
          <w:tcPr>
            <w:tcW w:w="550" w:type="dxa"/>
            <w:tcBorders>
              <w:top w:val="nil"/>
              <w:left w:val="nil"/>
              <w:bottom w:val="nil"/>
              <w:right w:val="nil"/>
            </w:tcBorders>
            <w:shd w:val="clear" w:color="000000" w:fill="FFFFFF"/>
            <w:noWrap/>
            <w:vAlign w:val="bottom"/>
            <w:hideMark/>
          </w:tcPr>
          <w:p w14:paraId="5A8FB62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091</w:t>
            </w:r>
          </w:p>
        </w:tc>
        <w:tc>
          <w:tcPr>
            <w:tcW w:w="4407" w:type="dxa"/>
            <w:tcBorders>
              <w:top w:val="nil"/>
              <w:left w:val="nil"/>
              <w:bottom w:val="nil"/>
              <w:right w:val="nil"/>
            </w:tcBorders>
            <w:shd w:val="clear" w:color="auto" w:fill="auto"/>
            <w:vAlign w:val="bottom"/>
            <w:hideMark/>
          </w:tcPr>
          <w:p w14:paraId="564BC72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Predškolsko i osnovno obrazovanje</w:t>
            </w:r>
          </w:p>
        </w:tc>
        <w:tc>
          <w:tcPr>
            <w:tcW w:w="1559" w:type="dxa"/>
            <w:tcBorders>
              <w:top w:val="nil"/>
              <w:left w:val="nil"/>
              <w:bottom w:val="nil"/>
              <w:right w:val="nil"/>
            </w:tcBorders>
            <w:shd w:val="clear" w:color="000000" w:fill="FFFFFF"/>
            <w:noWrap/>
            <w:vAlign w:val="bottom"/>
            <w:hideMark/>
          </w:tcPr>
          <w:p w14:paraId="34247DA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21.899</w:t>
            </w:r>
          </w:p>
        </w:tc>
        <w:tc>
          <w:tcPr>
            <w:tcW w:w="1559" w:type="dxa"/>
            <w:tcBorders>
              <w:top w:val="nil"/>
              <w:left w:val="nil"/>
              <w:bottom w:val="nil"/>
              <w:right w:val="nil"/>
            </w:tcBorders>
            <w:shd w:val="clear" w:color="auto" w:fill="auto"/>
            <w:noWrap/>
            <w:vAlign w:val="bottom"/>
            <w:hideMark/>
          </w:tcPr>
          <w:p w14:paraId="76F5895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23.309</w:t>
            </w:r>
          </w:p>
        </w:tc>
        <w:tc>
          <w:tcPr>
            <w:tcW w:w="1559" w:type="dxa"/>
            <w:tcBorders>
              <w:top w:val="nil"/>
              <w:left w:val="nil"/>
              <w:bottom w:val="nil"/>
              <w:right w:val="nil"/>
            </w:tcBorders>
            <w:shd w:val="clear" w:color="auto" w:fill="auto"/>
            <w:noWrap/>
            <w:vAlign w:val="bottom"/>
            <w:hideMark/>
          </w:tcPr>
          <w:p w14:paraId="44A2E3B6"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23.309</w:t>
            </w:r>
          </w:p>
        </w:tc>
      </w:tr>
      <w:tr w:rsidR="00C85EFB" w:rsidRPr="00C52057" w14:paraId="7D6EB555" w14:textId="77777777" w:rsidTr="00405C94">
        <w:trPr>
          <w:trHeight w:val="240"/>
        </w:trPr>
        <w:tc>
          <w:tcPr>
            <w:tcW w:w="550" w:type="dxa"/>
            <w:tcBorders>
              <w:top w:val="nil"/>
              <w:left w:val="nil"/>
              <w:bottom w:val="nil"/>
              <w:right w:val="nil"/>
            </w:tcBorders>
            <w:shd w:val="clear" w:color="000000" w:fill="FFFFFF"/>
            <w:noWrap/>
            <w:vAlign w:val="bottom"/>
            <w:hideMark/>
          </w:tcPr>
          <w:p w14:paraId="728BE7A3"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092</w:t>
            </w:r>
          </w:p>
        </w:tc>
        <w:tc>
          <w:tcPr>
            <w:tcW w:w="4407" w:type="dxa"/>
            <w:tcBorders>
              <w:top w:val="nil"/>
              <w:left w:val="nil"/>
              <w:bottom w:val="nil"/>
              <w:right w:val="nil"/>
            </w:tcBorders>
            <w:shd w:val="clear" w:color="auto" w:fill="auto"/>
            <w:vAlign w:val="bottom"/>
            <w:hideMark/>
          </w:tcPr>
          <w:p w14:paraId="7C4239FE"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Srednjoškolsko obrazovanje</w:t>
            </w:r>
          </w:p>
        </w:tc>
        <w:tc>
          <w:tcPr>
            <w:tcW w:w="1559" w:type="dxa"/>
            <w:tcBorders>
              <w:top w:val="nil"/>
              <w:left w:val="nil"/>
              <w:bottom w:val="nil"/>
              <w:right w:val="nil"/>
            </w:tcBorders>
            <w:shd w:val="clear" w:color="000000" w:fill="FFFFFF"/>
            <w:noWrap/>
            <w:vAlign w:val="bottom"/>
            <w:hideMark/>
          </w:tcPr>
          <w:p w14:paraId="13B7C72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17.254</w:t>
            </w:r>
          </w:p>
        </w:tc>
        <w:tc>
          <w:tcPr>
            <w:tcW w:w="1559" w:type="dxa"/>
            <w:tcBorders>
              <w:top w:val="nil"/>
              <w:left w:val="nil"/>
              <w:bottom w:val="nil"/>
              <w:right w:val="nil"/>
            </w:tcBorders>
            <w:shd w:val="clear" w:color="auto" w:fill="auto"/>
            <w:noWrap/>
            <w:vAlign w:val="bottom"/>
            <w:hideMark/>
          </w:tcPr>
          <w:p w14:paraId="0C5EE83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17.254</w:t>
            </w:r>
          </w:p>
        </w:tc>
        <w:tc>
          <w:tcPr>
            <w:tcW w:w="1559" w:type="dxa"/>
            <w:tcBorders>
              <w:top w:val="nil"/>
              <w:left w:val="nil"/>
              <w:bottom w:val="nil"/>
              <w:right w:val="nil"/>
            </w:tcBorders>
            <w:shd w:val="clear" w:color="auto" w:fill="auto"/>
            <w:noWrap/>
            <w:vAlign w:val="bottom"/>
            <w:hideMark/>
          </w:tcPr>
          <w:p w14:paraId="2FFFA521"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17.254</w:t>
            </w:r>
          </w:p>
        </w:tc>
      </w:tr>
      <w:tr w:rsidR="00C85EFB" w:rsidRPr="00C52057" w14:paraId="685A583D" w14:textId="77777777" w:rsidTr="00405C94">
        <w:trPr>
          <w:trHeight w:val="240"/>
        </w:trPr>
        <w:tc>
          <w:tcPr>
            <w:tcW w:w="550" w:type="dxa"/>
            <w:tcBorders>
              <w:top w:val="nil"/>
              <w:left w:val="nil"/>
              <w:bottom w:val="nil"/>
              <w:right w:val="nil"/>
            </w:tcBorders>
            <w:shd w:val="clear" w:color="000000" w:fill="FFFFFF"/>
            <w:noWrap/>
            <w:vAlign w:val="bottom"/>
            <w:hideMark/>
          </w:tcPr>
          <w:p w14:paraId="1B2F6F9F"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094</w:t>
            </w:r>
          </w:p>
        </w:tc>
        <w:tc>
          <w:tcPr>
            <w:tcW w:w="4407" w:type="dxa"/>
            <w:tcBorders>
              <w:top w:val="nil"/>
              <w:left w:val="nil"/>
              <w:bottom w:val="nil"/>
              <w:right w:val="nil"/>
            </w:tcBorders>
            <w:shd w:val="clear" w:color="auto" w:fill="auto"/>
            <w:vAlign w:val="bottom"/>
            <w:hideMark/>
          </w:tcPr>
          <w:p w14:paraId="05D9F66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Visoka naobrazba</w:t>
            </w:r>
          </w:p>
        </w:tc>
        <w:tc>
          <w:tcPr>
            <w:tcW w:w="1559" w:type="dxa"/>
            <w:tcBorders>
              <w:top w:val="nil"/>
              <w:left w:val="nil"/>
              <w:bottom w:val="nil"/>
              <w:right w:val="nil"/>
            </w:tcBorders>
            <w:shd w:val="clear" w:color="000000" w:fill="FFFFFF"/>
            <w:noWrap/>
            <w:vAlign w:val="bottom"/>
            <w:hideMark/>
          </w:tcPr>
          <w:p w14:paraId="15CEF735"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7.432</w:t>
            </w:r>
          </w:p>
        </w:tc>
        <w:tc>
          <w:tcPr>
            <w:tcW w:w="1559" w:type="dxa"/>
            <w:tcBorders>
              <w:top w:val="nil"/>
              <w:left w:val="nil"/>
              <w:bottom w:val="nil"/>
              <w:right w:val="nil"/>
            </w:tcBorders>
            <w:shd w:val="clear" w:color="auto" w:fill="auto"/>
            <w:noWrap/>
            <w:vAlign w:val="bottom"/>
            <w:hideMark/>
          </w:tcPr>
          <w:p w14:paraId="3FEE76A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10.352</w:t>
            </w:r>
          </w:p>
        </w:tc>
        <w:tc>
          <w:tcPr>
            <w:tcW w:w="1559" w:type="dxa"/>
            <w:tcBorders>
              <w:top w:val="nil"/>
              <w:left w:val="nil"/>
              <w:bottom w:val="nil"/>
              <w:right w:val="nil"/>
            </w:tcBorders>
            <w:shd w:val="clear" w:color="auto" w:fill="auto"/>
            <w:noWrap/>
            <w:vAlign w:val="bottom"/>
            <w:hideMark/>
          </w:tcPr>
          <w:p w14:paraId="3A4AF308"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10.352</w:t>
            </w:r>
          </w:p>
        </w:tc>
      </w:tr>
      <w:tr w:rsidR="00C85EFB" w:rsidRPr="00C52057" w14:paraId="5314BF71" w14:textId="77777777" w:rsidTr="00405C94">
        <w:trPr>
          <w:trHeight w:val="230"/>
        </w:trPr>
        <w:tc>
          <w:tcPr>
            <w:tcW w:w="550" w:type="dxa"/>
            <w:tcBorders>
              <w:top w:val="nil"/>
              <w:left w:val="nil"/>
              <w:bottom w:val="nil"/>
              <w:right w:val="nil"/>
            </w:tcBorders>
            <w:shd w:val="clear" w:color="000000" w:fill="FFFFFF"/>
            <w:noWrap/>
            <w:vAlign w:val="bottom"/>
            <w:hideMark/>
          </w:tcPr>
          <w:p w14:paraId="6CF8104C"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 10</w:t>
            </w:r>
          </w:p>
        </w:tc>
        <w:tc>
          <w:tcPr>
            <w:tcW w:w="4407" w:type="dxa"/>
            <w:tcBorders>
              <w:top w:val="nil"/>
              <w:left w:val="nil"/>
              <w:bottom w:val="nil"/>
              <w:right w:val="nil"/>
            </w:tcBorders>
            <w:shd w:val="clear" w:color="auto" w:fill="auto"/>
            <w:vAlign w:val="bottom"/>
            <w:hideMark/>
          </w:tcPr>
          <w:p w14:paraId="03962248" w14:textId="77777777" w:rsidR="00C85EFB" w:rsidRPr="00C52057" w:rsidRDefault="00C85EFB" w:rsidP="00C85EFB">
            <w:pPr>
              <w:spacing w:after="0" w:line="240" w:lineRule="auto"/>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Socijalna zaštita</w:t>
            </w:r>
          </w:p>
        </w:tc>
        <w:tc>
          <w:tcPr>
            <w:tcW w:w="1559" w:type="dxa"/>
            <w:tcBorders>
              <w:top w:val="nil"/>
              <w:left w:val="nil"/>
              <w:bottom w:val="nil"/>
              <w:right w:val="nil"/>
            </w:tcBorders>
            <w:shd w:val="clear" w:color="000000" w:fill="FFFFFF"/>
            <w:noWrap/>
            <w:vAlign w:val="bottom"/>
            <w:hideMark/>
          </w:tcPr>
          <w:p w14:paraId="31ADE293"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22.429</w:t>
            </w:r>
          </w:p>
        </w:tc>
        <w:tc>
          <w:tcPr>
            <w:tcW w:w="1559" w:type="dxa"/>
            <w:tcBorders>
              <w:top w:val="nil"/>
              <w:left w:val="nil"/>
              <w:bottom w:val="nil"/>
              <w:right w:val="nil"/>
            </w:tcBorders>
            <w:shd w:val="clear" w:color="auto" w:fill="auto"/>
            <w:noWrap/>
            <w:vAlign w:val="bottom"/>
            <w:hideMark/>
          </w:tcPr>
          <w:p w14:paraId="76D9E0A4"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22.651</w:t>
            </w:r>
          </w:p>
        </w:tc>
        <w:tc>
          <w:tcPr>
            <w:tcW w:w="1559" w:type="dxa"/>
            <w:tcBorders>
              <w:top w:val="nil"/>
              <w:left w:val="nil"/>
              <w:bottom w:val="nil"/>
              <w:right w:val="nil"/>
            </w:tcBorders>
            <w:shd w:val="clear" w:color="auto" w:fill="auto"/>
            <w:noWrap/>
            <w:vAlign w:val="bottom"/>
            <w:hideMark/>
          </w:tcPr>
          <w:p w14:paraId="1F8BD91C" w14:textId="77777777" w:rsidR="00C85EFB" w:rsidRPr="00C52057" w:rsidRDefault="00C85EFB" w:rsidP="00C85EFB">
            <w:pPr>
              <w:spacing w:after="0" w:line="240" w:lineRule="auto"/>
              <w:jc w:val="right"/>
              <w:rPr>
                <w:rFonts w:ascii="Arial" w:eastAsia="Times New Roman" w:hAnsi="Arial" w:cs="Arial"/>
                <w:b/>
                <w:bCs/>
                <w:sz w:val="20"/>
                <w:szCs w:val="20"/>
                <w:lang w:eastAsia="hr-HR"/>
              </w:rPr>
            </w:pPr>
            <w:r w:rsidRPr="00C52057">
              <w:rPr>
                <w:rFonts w:ascii="Arial" w:eastAsia="Times New Roman" w:hAnsi="Arial" w:cs="Arial"/>
                <w:b/>
                <w:bCs/>
                <w:sz w:val="20"/>
                <w:szCs w:val="20"/>
                <w:lang w:eastAsia="hr-HR"/>
              </w:rPr>
              <w:t>23.551</w:t>
            </w:r>
          </w:p>
        </w:tc>
      </w:tr>
      <w:tr w:rsidR="00C85EFB" w:rsidRPr="00C52057" w14:paraId="25EE2C58" w14:textId="77777777" w:rsidTr="00405C94">
        <w:trPr>
          <w:trHeight w:val="240"/>
        </w:trPr>
        <w:tc>
          <w:tcPr>
            <w:tcW w:w="550" w:type="dxa"/>
            <w:tcBorders>
              <w:top w:val="nil"/>
              <w:left w:val="nil"/>
              <w:bottom w:val="nil"/>
              <w:right w:val="nil"/>
            </w:tcBorders>
            <w:shd w:val="clear" w:color="000000" w:fill="FFFFFF"/>
            <w:noWrap/>
            <w:vAlign w:val="bottom"/>
            <w:hideMark/>
          </w:tcPr>
          <w:p w14:paraId="5E013BB3"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104</w:t>
            </w:r>
          </w:p>
        </w:tc>
        <w:tc>
          <w:tcPr>
            <w:tcW w:w="4407" w:type="dxa"/>
            <w:tcBorders>
              <w:top w:val="nil"/>
              <w:left w:val="nil"/>
              <w:bottom w:val="nil"/>
              <w:right w:val="nil"/>
            </w:tcBorders>
            <w:shd w:val="clear" w:color="auto" w:fill="auto"/>
            <w:vAlign w:val="bottom"/>
            <w:hideMark/>
          </w:tcPr>
          <w:p w14:paraId="705C2036"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Obitelj i djeca</w:t>
            </w:r>
          </w:p>
        </w:tc>
        <w:tc>
          <w:tcPr>
            <w:tcW w:w="1559" w:type="dxa"/>
            <w:tcBorders>
              <w:top w:val="nil"/>
              <w:left w:val="nil"/>
              <w:bottom w:val="nil"/>
              <w:right w:val="nil"/>
            </w:tcBorders>
            <w:shd w:val="clear" w:color="000000" w:fill="FFFFFF"/>
            <w:noWrap/>
            <w:vAlign w:val="bottom"/>
            <w:hideMark/>
          </w:tcPr>
          <w:p w14:paraId="194C9DD2"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8.494</w:t>
            </w:r>
          </w:p>
        </w:tc>
        <w:tc>
          <w:tcPr>
            <w:tcW w:w="1559" w:type="dxa"/>
            <w:tcBorders>
              <w:top w:val="nil"/>
              <w:left w:val="nil"/>
              <w:bottom w:val="nil"/>
              <w:right w:val="nil"/>
            </w:tcBorders>
            <w:shd w:val="clear" w:color="auto" w:fill="auto"/>
            <w:noWrap/>
            <w:vAlign w:val="bottom"/>
            <w:hideMark/>
          </w:tcPr>
          <w:p w14:paraId="2B4F51D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8.494</w:t>
            </w:r>
          </w:p>
        </w:tc>
        <w:tc>
          <w:tcPr>
            <w:tcW w:w="1559" w:type="dxa"/>
            <w:tcBorders>
              <w:top w:val="nil"/>
              <w:left w:val="nil"/>
              <w:bottom w:val="nil"/>
              <w:right w:val="nil"/>
            </w:tcBorders>
            <w:shd w:val="clear" w:color="auto" w:fill="auto"/>
            <w:noWrap/>
            <w:vAlign w:val="bottom"/>
            <w:hideMark/>
          </w:tcPr>
          <w:p w14:paraId="1D0362B3"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8.494</w:t>
            </w:r>
          </w:p>
        </w:tc>
      </w:tr>
      <w:tr w:rsidR="00C85EFB" w:rsidRPr="00C52057" w14:paraId="00537D1F" w14:textId="77777777" w:rsidTr="00405C94">
        <w:trPr>
          <w:trHeight w:val="240"/>
        </w:trPr>
        <w:tc>
          <w:tcPr>
            <w:tcW w:w="550" w:type="dxa"/>
            <w:tcBorders>
              <w:top w:val="nil"/>
              <w:left w:val="nil"/>
              <w:bottom w:val="nil"/>
              <w:right w:val="nil"/>
            </w:tcBorders>
            <w:shd w:val="clear" w:color="000000" w:fill="FFFFFF"/>
            <w:noWrap/>
            <w:vAlign w:val="bottom"/>
            <w:hideMark/>
          </w:tcPr>
          <w:p w14:paraId="3D27F21A"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106</w:t>
            </w:r>
          </w:p>
        </w:tc>
        <w:tc>
          <w:tcPr>
            <w:tcW w:w="4407" w:type="dxa"/>
            <w:tcBorders>
              <w:top w:val="nil"/>
              <w:left w:val="nil"/>
              <w:bottom w:val="nil"/>
              <w:right w:val="nil"/>
            </w:tcBorders>
            <w:shd w:val="clear" w:color="auto" w:fill="auto"/>
            <w:vAlign w:val="bottom"/>
            <w:hideMark/>
          </w:tcPr>
          <w:p w14:paraId="407FA9E2"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Stanovanje</w:t>
            </w:r>
          </w:p>
        </w:tc>
        <w:tc>
          <w:tcPr>
            <w:tcW w:w="1559" w:type="dxa"/>
            <w:tcBorders>
              <w:top w:val="nil"/>
              <w:left w:val="nil"/>
              <w:bottom w:val="nil"/>
              <w:right w:val="nil"/>
            </w:tcBorders>
            <w:shd w:val="clear" w:color="000000" w:fill="FFFFFF"/>
            <w:noWrap/>
            <w:vAlign w:val="bottom"/>
            <w:hideMark/>
          </w:tcPr>
          <w:p w14:paraId="7CA52627"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3.318</w:t>
            </w:r>
          </w:p>
        </w:tc>
        <w:tc>
          <w:tcPr>
            <w:tcW w:w="1559" w:type="dxa"/>
            <w:tcBorders>
              <w:top w:val="nil"/>
              <w:left w:val="nil"/>
              <w:bottom w:val="nil"/>
              <w:right w:val="nil"/>
            </w:tcBorders>
            <w:shd w:val="clear" w:color="auto" w:fill="auto"/>
            <w:noWrap/>
            <w:vAlign w:val="bottom"/>
            <w:hideMark/>
          </w:tcPr>
          <w:p w14:paraId="66B5AB50"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3.318</w:t>
            </w:r>
          </w:p>
        </w:tc>
        <w:tc>
          <w:tcPr>
            <w:tcW w:w="1559" w:type="dxa"/>
            <w:tcBorders>
              <w:top w:val="nil"/>
              <w:left w:val="nil"/>
              <w:bottom w:val="nil"/>
              <w:right w:val="nil"/>
            </w:tcBorders>
            <w:shd w:val="clear" w:color="auto" w:fill="auto"/>
            <w:noWrap/>
            <w:vAlign w:val="bottom"/>
            <w:hideMark/>
          </w:tcPr>
          <w:p w14:paraId="627A13B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3.318</w:t>
            </w:r>
          </w:p>
        </w:tc>
      </w:tr>
      <w:tr w:rsidR="00C85EFB" w:rsidRPr="00C52057" w14:paraId="2EEEA0C2" w14:textId="77777777" w:rsidTr="00405C94">
        <w:trPr>
          <w:trHeight w:val="420"/>
        </w:trPr>
        <w:tc>
          <w:tcPr>
            <w:tcW w:w="550" w:type="dxa"/>
            <w:tcBorders>
              <w:top w:val="nil"/>
              <w:left w:val="nil"/>
              <w:right w:val="nil"/>
            </w:tcBorders>
            <w:shd w:val="clear" w:color="000000" w:fill="FFFFFF"/>
            <w:noWrap/>
            <w:vAlign w:val="bottom"/>
            <w:hideMark/>
          </w:tcPr>
          <w:p w14:paraId="1DF3CABB"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107</w:t>
            </w:r>
          </w:p>
        </w:tc>
        <w:tc>
          <w:tcPr>
            <w:tcW w:w="4407" w:type="dxa"/>
            <w:tcBorders>
              <w:top w:val="nil"/>
              <w:left w:val="nil"/>
              <w:right w:val="nil"/>
            </w:tcBorders>
            <w:shd w:val="clear" w:color="auto" w:fill="auto"/>
            <w:vAlign w:val="bottom"/>
            <w:hideMark/>
          </w:tcPr>
          <w:p w14:paraId="2CB531D1"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Socijalna pomoć stanovništvu koje nije obuhvaćeno redovnim socijalnim programima</w:t>
            </w:r>
          </w:p>
        </w:tc>
        <w:tc>
          <w:tcPr>
            <w:tcW w:w="1559" w:type="dxa"/>
            <w:tcBorders>
              <w:top w:val="nil"/>
              <w:left w:val="nil"/>
              <w:right w:val="nil"/>
            </w:tcBorders>
            <w:shd w:val="clear" w:color="000000" w:fill="FFFFFF"/>
            <w:noWrap/>
            <w:vAlign w:val="bottom"/>
            <w:hideMark/>
          </w:tcPr>
          <w:p w14:paraId="3E44E48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7.963</w:t>
            </w:r>
          </w:p>
        </w:tc>
        <w:tc>
          <w:tcPr>
            <w:tcW w:w="1559" w:type="dxa"/>
            <w:tcBorders>
              <w:top w:val="nil"/>
              <w:left w:val="nil"/>
              <w:right w:val="nil"/>
            </w:tcBorders>
            <w:shd w:val="clear" w:color="auto" w:fill="auto"/>
            <w:noWrap/>
            <w:vAlign w:val="bottom"/>
            <w:hideMark/>
          </w:tcPr>
          <w:p w14:paraId="74002BCA"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8.450</w:t>
            </w:r>
          </w:p>
        </w:tc>
        <w:tc>
          <w:tcPr>
            <w:tcW w:w="1559" w:type="dxa"/>
            <w:tcBorders>
              <w:top w:val="nil"/>
              <w:left w:val="nil"/>
              <w:right w:val="nil"/>
            </w:tcBorders>
            <w:shd w:val="clear" w:color="auto" w:fill="auto"/>
            <w:noWrap/>
            <w:vAlign w:val="bottom"/>
            <w:hideMark/>
          </w:tcPr>
          <w:p w14:paraId="459CE449"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9.350</w:t>
            </w:r>
          </w:p>
        </w:tc>
      </w:tr>
      <w:tr w:rsidR="00C85EFB" w:rsidRPr="00C52057" w14:paraId="1A32240C" w14:textId="77777777" w:rsidTr="00405C94">
        <w:trPr>
          <w:trHeight w:val="240"/>
        </w:trPr>
        <w:tc>
          <w:tcPr>
            <w:tcW w:w="550" w:type="dxa"/>
            <w:tcBorders>
              <w:top w:val="nil"/>
              <w:left w:val="nil"/>
              <w:bottom w:val="single" w:sz="4" w:space="0" w:color="auto"/>
              <w:right w:val="nil"/>
            </w:tcBorders>
            <w:shd w:val="clear" w:color="000000" w:fill="FFFFFF"/>
            <w:noWrap/>
            <w:vAlign w:val="bottom"/>
            <w:hideMark/>
          </w:tcPr>
          <w:p w14:paraId="1399FCF5"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109</w:t>
            </w:r>
          </w:p>
        </w:tc>
        <w:tc>
          <w:tcPr>
            <w:tcW w:w="4407" w:type="dxa"/>
            <w:tcBorders>
              <w:top w:val="nil"/>
              <w:left w:val="nil"/>
              <w:bottom w:val="single" w:sz="4" w:space="0" w:color="auto"/>
              <w:right w:val="nil"/>
            </w:tcBorders>
            <w:shd w:val="clear" w:color="auto" w:fill="auto"/>
            <w:vAlign w:val="bottom"/>
            <w:hideMark/>
          </w:tcPr>
          <w:p w14:paraId="158A0B9D" w14:textId="77777777" w:rsidR="00C85EFB" w:rsidRPr="00C52057" w:rsidRDefault="00C85EFB" w:rsidP="00C85EFB">
            <w:pPr>
              <w:spacing w:after="0" w:line="240" w:lineRule="auto"/>
              <w:rPr>
                <w:rFonts w:ascii="Arial" w:eastAsia="Times New Roman" w:hAnsi="Arial" w:cs="Arial"/>
                <w:sz w:val="20"/>
                <w:szCs w:val="20"/>
                <w:lang w:eastAsia="hr-HR"/>
              </w:rPr>
            </w:pPr>
            <w:r w:rsidRPr="00C52057">
              <w:rPr>
                <w:rFonts w:ascii="Arial" w:eastAsia="Times New Roman" w:hAnsi="Arial" w:cs="Arial"/>
                <w:sz w:val="20"/>
                <w:szCs w:val="20"/>
                <w:lang w:eastAsia="hr-HR"/>
              </w:rPr>
              <w:t>Aktivnosti socijalne zaštite koje nisu drugdje svrstane</w:t>
            </w:r>
          </w:p>
        </w:tc>
        <w:tc>
          <w:tcPr>
            <w:tcW w:w="1559" w:type="dxa"/>
            <w:tcBorders>
              <w:top w:val="nil"/>
              <w:left w:val="nil"/>
              <w:bottom w:val="single" w:sz="4" w:space="0" w:color="auto"/>
              <w:right w:val="nil"/>
            </w:tcBorders>
            <w:shd w:val="clear" w:color="000000" w:fill="FFFFFF"/>
            <w:noWrap/>
            <w:vAlign w:val="bottom"/>
            <w:hideMark/>
          </w:tcPr>
          <w:p w14:paraId="6BEC39E2"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2.654</w:t>
            </w:r>
          </w:p>
        </w:tc>
        <w:tc>
          <w:tcPr>
            <w:tcW w:w="1559" w:type="dxa"/>
            <w:tcBorders>
              <w:top w:val="nil"/>
              <w:left w:val="nil"/>
              <w:bottom w:val="single" w:sz="4" w:space="0" w:color="auto"/>
              <w:right w:val="nil"/>
            </w:tcBorders>
            <w:shd w:val="clear" w:color="auto" w:fill="auto"/>
            <w:noWrap/>
            <w:vAlign w:val="bottom"/>
            <w:hideMark/>
          </w:tcPr>
          <w:p w14:paraId="6075879D"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2.389</w:t>
            </w:r>
          </w:p>
        </w:tc>
        <w:tc>
          <w:tcPr>
            <w:tcW w:w="1559" w:type="dxa"/>
            <w:tcBorders>
              <w:top w:val="nil"/>
              <w:left w:val="nil"/>
              <w:bottom w:val="single" w:sz="4" w:space="0" w:color="auto"/>
              <w:right w:val="nil"/>
            </w:tcBorders>
            <w:shd w:val="clear" w:color="auto" w:fill="auto"/>
            <w:noWrap/>
            <w:vAlign w:val="bottom"/>
            <w:hideMark/>
          </w:tcPr>
          <w:p w14:paraId="17E07D43" w14:textId="77777777" w:rsidR="00C85EFB" w:rsidRPr="00C52057" w:rsidRDefault="00C85EFB" w:rsidP="00C85EFB">
            <w:pPr>
              <w:spacing w:after="0" w:line="240" w:lineRule="auto"/>
              <w:jc w:val="right"/>
              <w:rPr>
                <w:rFonts w:ascii="Arial" w:eastAsia="Times New Roman" w:hAnsi="Arial" w:cs="Arial"/>
                <w:sz w:val="20"/>
                <w:szCs w:val="20"/>
                <w:lang w:eastAsia="hr-HR"/>
              </w:rPr>
            </w:pPr>
            <w:r w:rsidRPr="00C52057">
              <w:rPr>
                <w:rFonts w:ascii="Arial" w:eastAsia="Times New Roman" w:hAnsi="Arial" w:cs="Arial"/>
                <w:sz w:val="20"/>
                <w:szCs w:val="20"/>
                <w:lang w:eastAsia="hr-HR"/>
              </w:rPr>
              <w:t>2.389</w:t>
            </w:r>
          </w:p>
        </w:tc>
      </w:tr>
    </w:tbl>
    <w:p w14:paraId="109D9663" w14:textId="77777777" w:rsidR="00C85EFB" w:rsidRPr="00C52057" w:rsidRDefault="00C85EFB" w:rsidP="00C85EFB">
      <w:pPr>
        <w:spacing w:after="0" w:line="240" w:lineRule="auto"/>
        <w:jc w:val="both"/>
        <w:rPr>
          <w:rFonts w:ascii="Arial" w:hAnsi="Arial" w:cs="Arial"/>
          <w:sz w:val="20"/>
          <w:szCs w:val="20"/>
        </w:rPr>
      </w:pPr>
    </w:p>
    <w:p w14:paraId="089F0605" w14:textId="77777777" w:rsidR="00C85EFB" w:rsidRPr="00C52057" w:rsidRDefault="00C85EFB" w:rsidP="00C85EFB">
      <w:pPr>
        <w:spacing w:after="0" w:line="240" w:lineRule="auto"/>
        <w:jc w:val="both"/>
        <w:rPr>
          <w:rFonts w:ascii="Arial" w:hAnsi="Arial" w:cs="Arial"/>
          <w:sz w:val="20"/>
          <w:szCs w:val="20"/>
        </w:rPr>
      </w:pPr>
    </w:p>
    <w:p w14:paraId="7F63F7FE" w14:textId="77777777" w:rsidR="00C52057" w:rsidRPr="00C52057" w:rsidRDefault="00C52057" w:rsidP="00C85EFB">
      <w:pPr>
        <w:spacing w:after="0" w:line="240" w:lineRule="auto"/>
        <w:ind w:left="1800" w:hanging="1800"/>
        <w:jc w:val="center"/>
        <w:rPr>
          <w:rFonts w:ascii="Arial" w:eastAsia="Times New Roman" w:hAnsi="Arial" w:cs="Arial"/>
          <w:b/>
          <w:sz w:val="20"/>
          <w:szCs w:val="20"/>
          <w:lang w:eastAsia="hr-HR"/>
        </w:rPr>
      </w:pPr>
    </w:p>
    <w:p w14:paraId="1644F5AD" w14:textId="3121F941" w:rsidR="00C85EFB" w:rsidRPr="00C52057" w:rsidRDefault="00C85EFB" w:rsidP="00C85EFB">
      <w:pPr>
        <w:spacing w:after="0" w:line="240" w:lineRule="auto"/>
        <w:ind w:left="1800" w:hanging="1800"/>
        <w:jc w:val="center"/>
        <w:rPr>
          <w:rFonts w:ascii="Arial" w:eastAsia="Times New Roman" w:hAnsi="Arial" w:cs="Arial"/>
          <w:b/>
          <w:sz w:val="20"/>
          <w:szCs w:val="20"/>
          <w:lang w:eastAsia="hr-HR"/>
        </w:rPr>
      </w:pPr>
      <w:r w:rsidRPr="00C52057">
        <w:rPr>
          <w:rFonts w:ascii="Arial" w:eastAsia="Times New Roman" w:hAnsi="Arial" w:cs="Arial"/>
          <w:b/>
          <w:sz w:val="20"/>
          <w:szCs w:val="20"/>
          <w:lang w:eastAsia="hr-HR"/>
        </w:rPr>
        <w:t>OBRAZLOŽENJE POSEBNOG DIJELA PRORAČUNA</w:t>
      </w:r>
    </w:p>
    <w:p w14:paraId="6E91B4F4" w14:textId="77777777" w:rsidR="00C85EFB" w:rsidRPr="00C52057" w:rsidRDefault="00C85EFB" w:rsidP="00C85EFB">
      <w:pPr>
        <w:spacing w:after="0" w:line="240" w:lineRule="auto"/>
        <w:ind w:left="1800" w:hanging="1800"/>
        <w:jc w:val="both"/>
        <w:rPr>
          <w:rFonts w:ascii="Arial" w:eastAsia="Times New Roman" w:hAnsi="Arial" w:cs="Arial"/>
          <w:b/>
          <w:i/>
          <w:sz w:val="20"/>
          <w:szCs w:val="20"/>
          <w:lang w:eastAsia="hr-HR"/>
        </w:rPr>
      </w:pPr>
    </w:p>
    <w:p w14:paraId="66D7DCF0" w14:textId="77777777" w:rsidR="00C85EFB" w:rsidRPr="00C52057" w:rsidRDefault="00C85EFB" w:rsidP="00C85EFB">
      <w:pPr>
        <w:spacing w:after="0" w:line="240" w:lineRule="auto"/>
        <w:ind w:left="1800" w:hanging="1800"/>
        <w:jc w:val="both"/>
        <w:rPr>
          <w:rFonts w:ascii="Arial" w:eastAsia="Times New Roman" w:hAnsi="Arial" w:cs="Arial"/>
          <w:b/>
          <w:caps/>
          <w:sz w:val="20"/>
          <w:szCs w:val="20"/>
          <w:lang w:eastAsia="hr-HR"/>
        </w:rPr>
      </w:pPr>
      <w:r w:rsidRPr="00C52057">
        <w:rPr>
          <w:rFonts w:ascii="Arial" w:eastAsia="Times New Roman" w:hAnsi="Arial" w:cs="Arial"/>
          <w:b/>
          <w:caps/>
          <w:sz w:val="20"/>
          <w:szCs w:val="20"/>
          <w:lang w:eastAsia="hr-HR"/>
        </w:rPr>
        <w:t>Program 1001  mjere i aktivnosti iz djelokruga općinskog vijeća</w:t>
      </w:r>
    </w:p>
    <w:p w14:paraId="0243DD66" w14:textId="77777777" w:rsidR="00C85EFB" w:rsidRPr="00C52057" w:rsidRDefault="00C85EFB" w:rsidP="00C85EFB">
      <w:pPr>
        <w:spacing w:after="0" w:line="240" w:lineRule="auto"/>
        <w:ind w:left="1800" w:hanging="1800"/>
        <w:jc w:val="both"/>
        <w:rPr>
          <w:rFonts w:ascii="Arial" w:hAnsi="Arial" w:cs="Arial"/>
          <w:sz w:val="20"/>
          <w:szCs w:val="20"/>
        </w:rPr>
      </w:pPr>
      <w:r w:rsidRPr="00C52057">
        <w:rPr>
          <w:rFonts w:ascii="Arial" w:hAnsi="Arial" w:cs="Arial"/>
          <w:sz w:val="20"/>
          <w:szCs w:val="20"/>
        </w:rPr>
        <w:t xml:space="preserve">Program obuhvaća aktivnosti koje omogućuju obavljanje poslova Općinskog vijeća.  </w:t>
      </w:r>
    </w:p>
    <w:p w14:paraId="00914F5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14:paraId="619DD323"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Članovima Općinskog vijeća isplaćuje se naknada za rad sukladno Odluci o visini naknade.  </w:t>
      </w:r>
    </w:p>
    <w:p w14:paraId="7EB9D353"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39ED20A5"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Aktivnost obilježavanje Dana općine </w:t>
      </w:r>
      <w:r w:rsidRPr="00C52057">
        <w:rPr>
          <w:rFonts w:ascii="Arial" w:eastAsia="Times New Roman" w:hAnsi="Arial" w:cs="Arial"/>
          <w:sz w:val="20"/>
          <w:szCs w:val="20"/>
          <w:lang w:eastAsia="hr-HR"/>
        </w:rPr>
        <w:t xml:space="preserve">obuhvaća organiziranje svečane sjednice i domjenka u povodu Dana Općine, te organizaciju fišijade.  </w:t>
      </w:r>
    </w:p>
    <w:p w14:paraId="590A3FC5" w14:textId="77777777" w:rsidR="00C85EFB" w:rsidRPr="00C52057" w:rsidRDefault="00C85EFB" w:rsidP="00C85EFB">
      <w:pPr>
        <w:spacing w:after="0" w:line="240" w:lineRule="auto"/>
        <w:jc w:val="both"/>
        <w:rPr>
          <w:rFonts w:ascii="Arial" w:eastAsia="Times New Roman" w:hAnsi="Arial" w:cs="Arial"/>
          <w:color w:val="000000" w:themeColor="text1"/>
          <w:sz w:val="20"/>
          <w:szCs w:val="20"/>
          <w:lang w:eastAsia="hr-HR"/>
        </w:rPr>
      </w:pPr>
      <w:r w:rsidRPr="00C52057">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14:paraId="793D3CA2" w14:textId="77777777" w:rsidR="00C85EFB" w:rsidRPr="00C52057" w:rsidRDefault="00C85EFB" w:rsidP="00C85EFB">
      <w:pPr>
        <w:spacing w:after="0" w:line="240" w:lineRule="auto"/>
        <w:jc w:val="both"/>
        <w:rPr>
          <w:rFonts w:ascii="Arial" w:eastAsia="Times New Roman" w:hAnsi="Arial" w:cs="Arial"/>
          <w:b/>
          <w:i/>
          <w:sz w:val="20"/>
          <w:szCs w:val="20"/>
          <w:lang w:eastAsia="hr-HR"/>
        </w:rPr>
      </w:pPr>
      <w:r w:rsidRPr="00C52057">
        <w:rPr>
          <w:rFonts w:ascii="Arial" w:hAnsi="Arial" w:cs="Arial"/>
          <w:sz w:val="20"/>
          <w:szCs w:val="20"/>
        </w:rPr>
        <w:t>Pokazatelji uspješnosti su pravodobnost usklađivanja općih akata sa zakonom, redovno održavanje sjednica Općinskog vijeća, dodijeljena javna priznanja, broj održanih radionica o izradi poslovnih planova,  uspješno provedeni izbori izrađen Program razvoja Općine.</w:t>
      </w:r>
    </w:p>
    <w:p w14:paraId="3D4C0B69" w14:textId="77777777" w:rsidR="00C85EFB" w:rsidRPr="00C52057" w:rsidRDefault="00C85EFB" w:rsidP="00C85EFB">
      <w:pPr>
        <w:spacing w:after="0" w:line="240" w:lineRule="auto"/>
        <w:ind w:left="1800" w:hanging="1800"/>
        <w:jc w:val="both"/>
        <w:rPr>
          <w:rFonts w:ascii="Arial" w:eastAsia="Times New Roman" w:hAnsi="Arial" w:cs="Arial"/>
          <w:bCs/>
          <w:iCs/>
          <w:sz w:val="20"/>
          <w:szCs w:val="20"/>
          <w:lang w:eastAsia="hr-HR"/>
        </w:rPr>
      </w:pPr>
      <w:r w:rsidRPr="00C52057">
        <w:rPr>
          <w:rFonts w:ascii="Arial" w:eastAsia="Times New Roman" w:hAnsi="Arial" w:cs="Arial"/>
          <w:bCs/>
          <w:iCs/>
          <w:sz w:val="20"/>
          <w:szCs w:val="20"/>
          <w:lang w:eastAsia="hr-HR"/>
        </w:rPr>
        <w:t>Za izvršenje programa u razdoblju od 2023. do 2025. godine planirana su sljedeća sredstva:</w:t>
      </w:r>
    </w:p>
    <w:p w14:paraId="295E9F07" w14:textId="77777777" w:rsidR="00C85EFB" w:rsidRPr="00C52057" w:rsidRDefault="00C85EFB" w:rsidP="00C85EFB">
      <w:pPr>
        <w:spacing w:after="0" w:line="240" w:lineRule="auto"/>
        <w:ind w:left="1800" w:hanging="1800"/>
        <w:rPr>
          <w:rFonts w:ascii="Arial" w:eastAsia="Times New Roman" w:hAnsi="Arial" w:cs="Arial"/>
          <w:bCs/>
          <w:iCs/>
          <w:sz w:val="20"/>
          <w:szCs w:val="20"/>
          <w:lang w:eastAsia="hr-HR"/>
        </w:rPr>
      </w:pPr>
    </w:p>
    <w:tbl>
      <w:tblPr>
        <w:tblStyle w:val="TableGrid"/>
        <w:tblW w:w="8926" w:type="dxa"/>
        <w:tblLook w:val="04A0" w:firstRow="1" w:lastRow="0" w:firstColumn="1" w:lastColumn="0" w:noHBand="0" w:noVBand="1"/>
      </w:tblPr>
      <w:tblGrid>
        <w:gridCol w:w="4248"/>
        <w:gridCol w:w="1559"/>
        <w:gridCol w:w="1559"/>
        <w:gridCol w:w="1560"/>
      </w:tblGrid>
      <w:tr w:rsidR="00C85EFB" w:rsidRPr="00C52057" w14:paraId="5DB90E8E" w14:textId="77777777" w:rsidTr="00405C94">
        <w:tc>
          <w:tcPr>
            <w:tcW w:w="4248" w:type="dxa"/>
          </w:tcPr>
          <w:p w14:paraId="2E0787E4" w14:textId="77777777" w:rsidR="00C85EFB" w:rsidRPr="00C52057" w:rsidRDefault="00C85EFB" w:rsidP="00C85EFB">
            <w:pPr>
              <w:jc w:val="both"/>
              <w:rPr>
                <w:rFonts w:ascii="Arial" w:hAnsi="Arial" w:cs="Arial"/>
                <w:sz w:val="20"/>
                <w:szCs w:val="20"/>
              </w:rPr>
            </w:pPr>
          </w:p>
          <w:p w14:paraId="71F50014"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Aktivnost/projekt</w:t>
            </w:r>
          </w:p>
        </w:tc>
        <w:tc>
          <w:tcPr>
            <w:tcW w:w="1559" w:type="dxa"/>
            <w:vAlign w:val="bottom"/>
          </w:tcPr>
          <w:p w14:paraId="5F10FFB1"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 2023.</w:t>
            </w:r>
          </w:p>
        </w:tc>
        <w:tc>
          <w:tcPr>
            <w:tcW w:w="1559" w:type="dxa"/>
            <w:vAlign w:val="bottom"/>
          </w:tcPr>
          <w:p w14:paraId="2A2E1007"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4429B782"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560" w:type="dxa"/>
            <w:vAlign w:val="bottom"/>
          </w:tcPr>
          <w:p w14:paraId="0F71BD56"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19794E2F"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2025.</w:t>
            </w:r>
          </w:p>
        </w:tc>
      </w:tr>
      <w:tr w:rsidR="00C85EFB" w:rsidRPr="00C52057" w14:paraId="31AC9F07" w14:textId="77777777" w:rsidTr="00405C94">
        <w:tc>
          <w:tcPr>
            <w:tcW w:w="4248" w:type="dxa"/>
          </w:tcPr>
          <w:p w14:paraId="1F70413E" w14:textId="77777777" w:rsidR="00C85EFB" w:rsidRPr="00C52057" w:rsidRDefault="00C85EFB" w:rsidP="00C85EFB">
            <w:pPr>
              <w:rPr>
                <w:rFonts w:ascii="Arial" w:hAnsi="Arial" w:cs="Arial"/>
                <w:sz w:val="20"/>
                <w:szCs w:val="20"/>
              </w:rPr>
            </w:pPr>
            <w:r w:rsidRPr="00C52057">
              <w:rPr>
                <w:rFonts w:ascii="Arial" w:hAnsi="Arial" w:cs="Arial"/>
                <w:sz w:val="20"/>
                <w:szCs w:val="20"/>
              </w:rPr>
              <w:t>Sjednice Općinskog vijeća</w:t>
            </w:r>
          </w:p>
        </w:tc>
        <w:tc>
          <w:tcPr>
            <w:tcW w:w="1559" w:type="dxa"/>
          </w:tcPr>
          <w:p w14:paraId="3083B154"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3.982</w:t>
            </w:r>
          </w:p>
        </w:tc>
        <w:tc>
          <w:tcPr>
            <w:tcW w:w="1559" w:type="dxa"/>
          </w:tcPr>
          <w:p w14:paraId="4736BA22"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3.318</w:t>
            </w:r>
          </w:p>
        </w:tc>
        <w:tc>
          <w:tcPr>
            <w:tcW w:w="1560" w:type="dxa"/>
          </w:tcPr>
          <w:p w14:paraId="198F834B"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3.318</w:t>
            </w:r>
          </w:p>
        </w:tc>
      </w:tr>
      <w:tr w:rsidR="00C85EFB" w:rsidRPr="00C52057" w14:paraId="3ABABF2E" w14:textId="77777777" w:rsidTr="00405C94">
        <w:tc>
          <w:tcPr>
            <w:tcW w:w="4248" w:type="dxa"/>
          </w:tcPr>
          <w:p w14:paraId="465D8DA9"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Financiranje političkih stranaka</w:t>
            </w:r>
          </w:p>
        </w:tc>
        <w:tc>
          <w:tcPr>
            <w:tcW w:w="1559" w:type="dxa"/>
          </w:tcPr>
          <w:p w14:paraId="0E105621"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1.234</w:t>
            </w:r>
          </w:p>
        </w:tc>
        <w:tc>
          <w:tcPr>
            <w:tcW w:w="1559" w:type="dxa"/>
          </w:tcPr>
          <w:p w14:paraId="23C4D947"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1.234</w:t>
            </w:r>
          </w:p>
        </w:tc>
        <w:tc>
          <w:tcPr>
            <w:tcW w:w="1560" w:type="dxa"/>
          </w:tcPr>
          <w:p w14:paraId="51D02F7D"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1.234</w:t>
            </w:r>
          </w:p>
        </w:tc>
      </w:tr>
      <w:tr w:rsidR="00C85EFB" w:rsidRPr="00C52057" w14:paraId="7574B1B3" w14:textId="77777777" w:rsidTr="00405C94">
        <w:tc>
          <w:tcPr>
            <w:tcW w:w="4248" w:type="dxa"/>
          </w:tcPr>
          <w:p w14:paraId="2945095A" w14:textId="77777777" w:rsidR="00C85EFB" w:rsidRPr="00C52057" w:rsidRDefault="00C85EFB" w:rsidP="00C85EFB">
            <w:pPr>
              <w:rPr>
                <w:rFonts w:ascii="Arial" w:hAnsi="Arial" w:cs="Arial"/>
                <w:sz w:val="20"/>
                <w:szCs w:val="20"/>
              </w:rPr>
            </w:pPr>
            <w:r w:rsidRPr="00C52057">
              <w:rPr>
                <w:rFonts w:ascii="Arial" w:hAnsi="Arial" w:cs="Arial"/>
                <w:sz w:val="20"/>
                <w:szCs w:val="20"/>
              </w:rPr>
              <w:t>Obilježavanje Dana općine</w:t>
            </w:r>
          </w:p>
        </w:tc>
        <w:tc>
          <w:tcPr>
            <w:tcW w:w="1559" w:type="dxa"/>
          </w:tcPr>
          <w:p w14:paraId="588479AA"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9.291</w:t>
            </w:r>
          </w:p>
        </w:tc>
        <w:tc>
          <w:tcPr>
            <w:tcW w:w="1559" w:type="dxa"/>
          </w:tcPr>
          <w:p w14:paraId="6D3C62E5"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4.911</w:t>
            </w:r>
          </w:p>
        </w:tc>
        <w:tc>
          <w:tcPr>
            <w:tcW w:w="1560" w:type="dxa"/>
          </w:tcPr>
          <w:p w14:paraId="40AAD9D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4.911</w:t>
            </w:r>
          </w:p>
        </w:tc>
      </w:tr>
      <w:tr w:rsidR="00C85EFB" w:rsidRPr="00C52057" w14:paraId="6AADB3DF" w14:textId="77777777" w:rsidTr="00405C94">
        <w:tc>
          <w:tcPr>
            <w:tcW w:w="4248" w:type="dxa"/>
          </w:tcPr>
          <w:p w14:paraId="18D205A2" w14:textId="77777777" w:rsidR="00C85EFB" w:rsidRPr="00C52057" w:rsidRDefault="00C85EFB" w:rsidP="00C85EFB">
            <w:pPr>
              <w:jc w:val="both"/>
              <w:rPr>
                <w:rFonts w:ascii="Arial" w:hAnsi="Arial" w:cs="Arial"/>
                <w:sz w:val="20"/>
                <w:szCs w:val="20"/>
              </w:rPr>
            </w:pPr>
            <w:r w:rsidRPr="00C52057">
              <w:rPr>
                <w:rFonts w:ascii="Arial" w:hAnsi="Arial" w:cs="Arial"/>
                <w:color w:val="000000" w:themeColor="text1"/>
                <w:sz w:val="20"/>
                <w:szCs w:val="20"/>
              </w:rPr>
              <w:t>Jačanje kapaciteta Lokalne akcijske grupe Zapadna Slavonija</w:t>
            </w:r>
          </w:p>
        </w:tc>
        <w:tc>
          <w:tcPr>
            <w:tcW w:w="1559" w:type="dxa"/>
            <w:vAlign w:val="bottom"/>
          </w:tcPr>
          <w:p w14:paraId="4C2ED704"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2.654</w:t>
            </w:r>
          </w:p>
        </w:tc>
        <w:tc>
          <w:tcPr>
            <w:tcW w:w="1559" w:type="dxa"/>
            <w:vAlign w:val="bottom"/>
          </w:tcPr>
          <w:p w14:paraId="3BFB9303"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2.654</w:t>
            </w:r>
          </w:p>
        </w:tc>
        <w:tc>
          <w:tcPr>
            <w:tcW w:w="1560" w:type="dxa"/>
            <w:vAlign w:val="bottom"/>
          </w:tcPr>
          <w:p w14:paraId="3D43BCC5"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2.654</w:t>
            </w:r>
          </w:p>
        </w:tc>
      </w:tr>
      <w:tr w:rsidR="00C85EFB" w:rsidRPr="00C52057" w14:paraId="07D78CB8" w14:textId="77777777" w:rsidTr="00405C94">
        <w:tc>
          <w:tcPr>
            <w:tcW w:w="4248" w:type="dxa"/>
          </w:tcPr>
          <w:p w14:paraId="24DA57D7" w14:textId="77777777" w:rsidR="00C85EFB" w:rsidRPr="00C52057" w:rsidRDefault="00C85EFB" w:rsidP="00C85EFB">
            <w:pPr>
              <w:jc w:val="both"/>
              <w:rPr>
                <w:rFonts w:ascii="Arial" w:hAnsi="Arial" w:cs="Arial"/>
                <w:color w:val="000000" w:themeColor="text1"/>
                <w:sz w:val="20"/>
                <w:szCs w:val="20"/>
              </w:rPr>
            </w:pPr>
            <w:r w:rsidRPr="00C52057">
              <w:rPr>
                <w:rFonts w:ascii="Arial" w:hAnsi="Arial" w:cs="Arial"/>
                <w:color w:val="000000" w:themeColor="text1"/>
                <w:sz w:val="20"/>
                <w:szCs w:val="20"/>
              </w:rPr>
              <w:t>Izbori za članove Općinskog vijeća i općinskog načelnika</w:t>
            </w:r>
          </w:p>
        </w:tc>
        <w:tc>
          <w:tcPr>
            <w:tcW w:w="1559" w:type="dxa"/>
            <w:vAlign w:val="bottom"/>
          </w:tcPr>
          <w:p w14:paraId="6768A72C" w14:textId="77777777" w:rsidR="00C85EFB" w:rsidRPr="00C52057" w:rsidRDefault="00C85EFB" w:rsidP="00C85EFB">
            <w:pPr>
              <w:jc w:val="right"/>
              <w:rPr>
                <w:rFonts w:ascii="Arial" w:hAnsi="Arial" w:cs="Arial"/>
                <w:sz w:val="20"/>
                <w:szCs w:val="20"/>
              </w:rPr>
            </w:pPr>
          </w:p>
        </w:tc>
        <w:tc>
          <w:tcPr>
            <w:tcW w:w="1559" w:type="dxa"/>
            <w:vAlign w:val="bottom"/>
          </w:tcPr>
          <w:p w14:paraId="34E23B8C" w14:textId="77777777" w:rsidR="00C85EFB" w:rsidRPr="00C52057" w:rsidRDefault="00C85EFB" w:rsidP="00C85EFB">
            <w:pPr>
              <w:jc w:val="right"/>
              <w:rPr>
                <w:rFonts w:ascii="Arial" w:hAnsi="Arial" w:cs="Arial"/>
                <w:sz w:val="20"/>
                <w:szCs w:val="20"/>
              </w:rPr>
            </w:pPr>
          </w:p>
        </w:tc>
        <w:tc>
          <w:tcPr>
            <w:tcW w:w="1560" w:type="dxa"/>
            <w:vAlign w:val="bottom"/>
          </w:tcPr>
          <w:p w14:paraId="6613274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11.231</w:t>
            </w:r>
          </w:p>
        </w:tc>
      </w:tr>
      <w:tr w:rsidR="00C85EFB" w:rsidRPr="00C52057" w14:paraId="51430414" w14:textId="77777777" w:rsidTr="00405C94">
        <w:tc>
          <w:tcPr>
            <w:tcW w:w="4248" w:type="dxa"/>
          </w:tcPr>
          <w:p w14:paraId="733E16DA" w14:textId="77777777" w:rsidR="00C85EFB" w:rsidRPr="00C52057" w:rsidRDefault="00C85EFB" w:rsidP="00C85EFB">
            <w:pPr>
              <w:jc w:val="both"/>
              <w:rPr>
                <w:rFonts w:ascii="Arial" w:hAnsi="Arial" w:cs="Arial"/>
                <w:color w:val="000000" w:themeColor="text1"/>
                <w:sz w:val="20"/>
                <w:szCs w:val="20"/>
              </w:rPr>
            </w:pPr>
            <w:r w:rsidRPr="00C52057">
              <w:rPr>
                <w:rFonts w:ascii="Arial" w:hAnsi="Arial" w:cs="Arial"/>
                <w:color w:val="000000" w:themeColor="text1"/>
                <w:sz w:val="20"/>
                <w:szCs w:val="20"/>
              </w:rPr>
              <w:t>Program razvoja Općine</w:t>
            </w:r>
          </w:p>
        </w:tc>
        <w:tc>
          <w:tcPr>
            <w:tcW w:w="1559" w:type="dxa"/>
          </w:tcPr>
          <w:p w14:paraId="2FFFA940"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2.654</w:t>
            </w:r>
          </w:p>
        </w:tc>
        <w:tc>
          <w:tcPr>
            <w:tcW w:w="1559" w:type="dxa"/>
          </w:tcPr>
          <w:p w14:paraId="7E0CC00F" w14:textId="77777777" w:rsidR="00C85EFB" w:rsidRPr="00C52057" w:rsidRDefault="00C85EFB" w:rsidP="00C85EFB">
            <w:pPr>
              <w:jc w:val="right"/>
              <w:rPr>
                <w:rFonts w:ascii="Arial" w:hAnsi="Arial" w:cs="Arial"/>
                <w:sz w:val="20"/>
                <w:szCs w:val="20"/>
              </w:rPr>
            </w:pPr>
          </w:p>
        </w:tc>
        <w:tc>
          <w:tcPr>
            <w:tcW w:w="1560" w:type="dxa"/>
          </w:tcPr>
          <w:p w14:paraId="4A30E80C" w14:textId="77777777" w:rsidR="00C85EFB" w:rsidRPr="00C52057" w:rsidRDefault="00C85EFB" w:rsidP="00C85EFB">
            <w:pPr>
              <w:jc w:val="right"/>
              <w:rPr>
                <w:rFonts w:ascii="Arial" w:hAnsi="Arial" w:cs="Arial"/>
                <w:sz w:val="20"/>
                <w:szCs w:val="20"/>
              </w:rPr>
            </w:pPr>
          </w:p>
        </w:tc>
      </w:tr>
    </w:tbl>
    <w:p w14:paraId="13004670"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0C9B01FE" w14:textId="77777777" w:rsidR="00C85EFB" w:rsidRPr="00C52057" w:rsidRDefault="00C85EFB" w:rsidP="00C85EFB">
      <w:pPr>
        <w:spacing w:after="0" w:line="240" w:lineRule="auto"/>
        <w:ind w:left="1800" w:hanging="1800"/>
        <w:jc w:val="both"/>
        <w:rPr>
          <w:rFonts w:ascii="Arial" w:eastAsia="Times New Roman" w:hAnsi="Arial" w:cs="Arial"/>
          <w:b/>
          <w:sz w:val="20"/>
          <w:szCs w:val="20"/>
          <w:lang w:eastAsia="hr-HR"/>
        </w:rPr>
      </w:pPr>
      <w:r w:rsidRPr="00C52057">
        <w:rPr>
          <w:rFonts w:ascii="Arial" w:eastAsia="Times New Roman" w:hAnsi="Arial" w:cs="Arial"/>
          <w:b/>
          <w:sz w:val="20"/>
          <w:szCs w:val="20"/>
          <w:lang w:eastAsia="hr-HR"/>
        </w:rPr>
        <w:t>PROGRAM 1002 MJERE I AKTIVNOSTI IZ DJELOKRUGA OPĆINSKOG NAČELNIKA</w:t>
      </w:r>
    </w:p>
    <w:p w14:paraId="31A835CE" w14:textId="77777777" w:rsidR="00C85EFB" w:rsidRPr="00C52057" w:rsidRDefault="00C85EFB" w:rsidP="00C85EFB">
      <w:pPr>
        <w:spacing w:after="0" w:line="240" w:lineRule="auto"/>
        <w:jc w:val="both"/>
        <w:textAlignment w:val="baseline"/>
        <w:rPr>
          <w:rFonts w:ascii="Arial" w:eastAsia="Times New Roman" w:hAnsi="Arial" w:cs="Arial"/>
          <w:color w:val="000000"/>
          <w:sz w:val="20"/>
          <w:szCs w:val="20"/>
          <w:lang w:eastAsia="hr-HR"/>
        </w:rPr>
      </w:pPr>
      <w:r w:rsidRPr="00C52057">
        <w:rPr>
          <w:rFonts w:ascii="Arial" w:eastAsia="Times New Roman" w:hAnsi="Arial" w:cs="Arial"/>
          <w:sz w:val="20"/>
          <w:szCs w:val="20"/>
          <w:lang w:eastAsia="hr-HR"/>
        </w:rPr>
        <w:t xml:space="preserve">Općinski načelnik zastupa općinu i nositelj je izvršne vlasti odnosno </w:t>
      </w:r>
      <w:r w:rsidRPr="00C52057">
        <w:rPr>
          <w:rFonts w:ascii="Arial" w:eastAsia="Times New Roman" w:hAnsi="Arial" w:cs="Arial"/>
          <w:color w:val="000000"/>
          <w:sz w:val="20"/>
          <w:szCs w:val="20"/>
          <w:lang w:eastAsia="hr-HR"/>
        </w:rPr>
        <w:t xml:space="preserve">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w:t>
      </w:r>
      <w:r w:rsidRPr="00C52057">
        <w:rPr>
          <w:rFonts w:ascii="Arial" w:eastAsia="Times New Roman" w:hAnsi="Arial" w:cs="Arial"/>
          <w:color w:val="000000"/>
          <w:sz w:val="20"/>
          <w:szCs w:val="20"/>
          <w:lang w:eastAsia="hr-HR"/>
        </w:rPr>
        <w:lastRenderedPageBreak/>
        <w:t>sa zakonom i statutom, imenuje i razrješuje predstavnike općine u tijelima javnih ustanova, trgovačkih društava i drugih pravnih osoba koje je osnovalo Općinsko vijeće te obavlja i druge poslove utvrđene zakonom i statutom.</w:t>
      </w:r>
    </w:p>
    <w:p w14:paraId="1D24F315"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Cilj programa je osiguranje uvjeta za redovan rad općinskog načelnika.</w:t>
      </w:r>
    </w:p>
    <w:p w14:paraId="2D8E3EE7"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Aktivnost obuhvaća plaću općinskog načelnika, troškove službenog putovanja, goriva, telefona, promidžbe i proračunsku zalihu.</w:t>
      </w:r>
    </w:p>
    <w:p w14:paraId="450FE854"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Pokazatelji uspješnosti su pravodobna priprema prijedloga općih akata, programa, planova i projekata te provedba odluka Općinskog vijeća.</w:t>
      </w:r>
    </w:p>
    <w:p w14:paraId="0E50B224"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Sredstva planirana u razdoblju 2023.-2025. godine, potrebna za izvršenje programa su:</w:t>
      </w:r>
    </w:p>
    <w:p w14:paraId="48CEB777" w14:textId="77777777" w:rsidR="00C85EFB" w:rsidRPr="00C52057" w:rsidRDefault="00C85EFB" w:rsidP="00C85EFB">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C85EFB" w:rsidRPr="00C52057" w14:paraId="6BE415A6" w14:textId="77777777" w:rsidTr="00405C94">
        <w:tc>
          <w:tcPr>
            <w:tcW w:w="3823" w:type="dxa"/>
          </w:tcPr>
          <w:p w14:paraId="3D612666" w14:textId="77777777" w:rsidR="00C85EFB" w:rsidRPr="00C52057" w:rsidRDefault="00C85EFB" w:rsidP="00C85EFB">
            <w:pPr>
              <w:jc w:val="both"/>
              <w:rPr>
                <w:rFonts w:ascii="Arial" w:hAnsi="Arial" w:cs="Arial"/>
                <w:sz w:val="20"/>
                <w:szCs w:val="20"/>
              </w:rPr>
            </w:pPr>
          </w:p>
          <w:p w14:paraId="530AEC8C"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w:t>
            </w:r>
          </w:p>
        </w:tc>
        <w:tc>
          <w:tcPr>
            <w:tcW w:w="1701" w:type="dxa"/>
            <w:vAlign w:val="bottom"/>
          </w:tcPr>
          <w:p w14:paraId="65219A5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552BC404"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0B0BAC51"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59DE5140"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842" w:type="dxa"/>
            <w:vAlign w:val="bottom"/>
          </w:tcPr>
          <w:p w14:paraId="40DFFC6F"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 2025.</w:t>
            </w:r>
          </w:p>
        </w:tc>
      </w:tr>
      <w:tr w:rsidR="00C85EFB" w:rsidRPr="00C52057" w14:paraId="5A820773" w14:textId="77777777" w:rsidTr="00405C94">
        <w:trPr>
          <w:trHeight w:val="336"/>
        </w:trPr>
        <w:tc>
          <w:tcPr>
            <w:tcW w:w="3823" w:type="dxa"/>
            <w:vAlign w:val="bottom"/>
          </w:tcPr>
          <w:p w14:paraId="281F6DA7" w14:textId="77777777" w:rsidR="00C85EFB" w:rsidRPr="00C52057" w:rsidRDefault="00C85EFB" w:rsidP="00C85EFB">
            <w:pPr>
              <w:rPr>
                <w:rFonts w:ascii="Arial" w:hAnsi="Arial" w:cs="Arial"/>
                <w:sz w:val="20"/>
                <w:szCs w:val="20"/>
              </w:rPr>
            </w:pPr>
            <w:r w:rsidRPr="00C52057">
              <w:rPr>
                <w:rFonts w:ascii="Arial" w:hAnsi="Arial" w:cs="Arial"/>
                <w:sz w:val="20"/>
                <w:szCs w:val="20"/>
              </w:rPr>
              <w:t>Djelovanje Općinskog načelnika</w:t>
            </w:r>
          </w:p>
        </w:tc>
        <w:tc>
          <w:tcPr>
            <w:tcW w:w="1701" w:type="dxa"/>
            <w:vAlign w:val="bottom"/>
          </w:tcPr>
          <w:p w14:paraId="58BE6C52"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35.237</w:t>
            </w:r>
          </w:p>
        </w:tc>
        <w:tc>
          <w:tcPr>
            <w:tcW w:w="1701" w:type="dxa"/>
            <w:vAlign w:val="bottom"/>
          </w:tcPr>
          <w:p w14:paraId="1C4E58AA"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35.518</w:t>
            </w:r>
          </w:p>
        </w:tc>
        <w:tc>
          <w:tcPr>
            <w:tcW w:w="1842" w:type="dxa"/>
            <w:vAlign w:val="bottom"/>
          </w:tcPr>
          <w:p w14:paraId="04AC2131"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35.642</w:t>
            </w:r>
          </w:p>
        </w:tc>
      </w:tr>
    </w:tbl>
    <w:p w14:paraId="4964BEE3" w14:textId="77777777" w:rsidR="00C85EFB" w:rsidRPr="00C52057" w:rsidRDefault="00C85EFB" w:rsidP="00C85EFB">
      <w:pPr>
        <w:spacing w:after="0" w:line="240" w:lineRule="auto"/>
        <w:jc w:val="both"/>
        <w:rPr>
          <w:rFonts w:ascii="Arial" w:eastAsia="Times New Roman" w:hAnsi="Arial" w:cs="Arial"/>
          <w:b/>
          <w:sz w:val="20"/>
          <w:szCs w:val="20"/>
          <w:lang w:eastAsia="hr-HR"/>
        </w:rPr>
      </w:pPr>
    </w:p>
    <w:p w14:paraId="6148609A" w14:textId="77777777" w:rsidR="00C85EFB" w:rsidRPr="00C52057" w:rsidRDefault="00C85EFB" w:rsidP="00C85EFB">
      <w:pPr>
        <w:spacing w:after="0" w:line="240" w:lineRule="auto"/>
        <w:jc w:val="both"/>
        <w:rPr>
          <w:rFonts w:ascii="Arial" w:eastAsia="Times New Roman" w:hAnsi="Arial" w:cs="Arial"/>
          <w:b/>
          <w:sz w:val="20"/>
          <w:szCs w:val="20"/>
          <w:lang w:eastAsia="hr-HR"/>
        </w:rPr>
      </w:pPr>
      <w:r w:rsidRPr="00C52057">
        <w:rPr>
          <w:rFonts w:ascii="Arial" w:eastAsia="Times New Roman" w:hAnsi="Arial" w:cs="Arial"/>
          <w:b/>
          <w:sz w:val="20"/>
          <w:szCs w:val="20"/>
          <w:lang w:eastAsia="hr-HR"/>
        </w:rPr>
        <w:t>PROGRAM 1003  ZAŠTITA PRAVA NACIONALNIH MANJINA</w:t>
      </w:r>
    </w:p>
    <w:p w14:paraId="30AEE2C4"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403E457B"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14:paraId="2FFC5614"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14:paraId="7E7F014C"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Za potrebe izvršenja Programa planirano je:</w:t>
      </w:r>
    </w:p>
    <w:p w14:paraId="6961BE1D" w14:textId="77777777" w:rsidR="00C85EFB" w:rsidRPr="00C52057" w:rsidRDefault="00C85EFB" w:rsidP="00C85EFB">
      <w:pPr>
        <w:spacing w:after="0" w:line="240" w:lineRule="auto"/>
        <w:jc w:val="both"/>
        <w:rPr>
          <w:rFonts w:ascii="Arial" w:eastAsia="Times New Roman" w:hAnsi="Arial" w:cs="Arial"/>
          <w:b/>
          <w:i/>
          <w:sz w:val="20"/>
          <w:szCs w:val="20"/>
          <w:lang w:eastAsia="hr-HR"/>
        </w:rPr>
      </w:pPr>
      <w:r w:rsidRPr="00C52057">
        <w:rPr>
          <w:rFonts w:ascii="Arial" w:hAnsi="Arial" w:cs="Arial"/>
          <w:sz w:val="20"/>
          <w:szCs w:val="20"/>
        </w:rPr>
        <w:t xml:space="preserve"> </w:t>
      </w:r>
    </w:p>
    <w:tbl>
      <w:tblPr>
        <w:tblStyle w:val="TableGrid"/>
        <w:tblW w:w="9067" w:type="dxa"/>
        <w:tblLook w:val="04A0" w:firstRow="1" w:lastRow="0" w:firstColumn="1" w:lastColumn="0" w:noHBand="0" w:noVBand="1"/>
      </w:tblPr>
      <w:tblGrid>
        <w:gridCol w:w="3823"/>
        <w:gridCol w:w="1701"/>
        <w:gridCol w:w="1701"/>
        <w:gridCol w:w="1842"/>
      </w:tblGrid>
      <w:tr w:rsidR="00C85EFB" w:rsidRPr="00C52057" w14:paraId="4C45F2B4" w14:textId="77777777" w:rsidTr="00405C94">
        <w:tc>
          <w:tcPr>
            <w:tcW w:w="3823" w:type="dxa"/>
          </w:tcPr>
          <w:p w14:paraId="65C741F7" w14:textId="77777777" w:rsidR="00C85EFB" w:rsidRPr="00C52057" w:rsidRDefault="00C85EFB" w:rsidP="00C85EFB">
            <w:pPr>
              <w:jc w:val="both"/>
              <w:rPr>
                <w:rFonts w:ascii="Arial" w:hAnsi="Arial" w:cs="Arial"/>
                <w:sz w:val="20"/>
                <w:szCs w:val="20"/>
              </w:rPr>
            </w:pPr>
          </w:p>
          <w:p w14:paraId="283A7BFF"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w:t>
            </w:r>
          </w:p>
        </w:tc>
        <w:tc>
          <w:tcPr>
            <w:tcW w:w="1701" w:type="dxa"/>
            <w:vAlign w:val="bottom"/>
          </w:tcPr>
          <w:p w14:paraId="66B3A240"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14646F6F"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6C13A44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489319E7"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842" w:type="dxa"/>
            <w:vAlign w:val="bottom"/>
          </w:tcPr>
          <w:p w14:paraId="4E559D8A"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 xml:space="preserve">Projekcija </w:t>
            </w:r>
          </w:p>
          <w:p w14:paraId="4589A32E"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2025.</w:t>
            </w:r>
          </w:p>
        </w:tc>
      </w:tr>
      <w:tr w:rsidR="00C85EFB" w:rsidRPr="00C52057" w14:paraId="4E21A5E9" w14:textId="77777777" w:rsidTr="00405C94">
        <w:trPr>
          <w:trHeight w:val="500"/>
        </w:trPr>
        <w:tc>
          <w:tcPr>
            <w:tcW w:w="3823" w:type="dxa"/>
          </w:tcPr>
          <w:p w14:paraId="327CB8CF"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Financiranje redovne aktivnosti Vijeća srpske nacionalne manjine</w:t>
            </w:r>
          </w:p>
        </w:tc>
        <w:tc>
          <w:tcPr>
            <w:tcW w:w="1701" w:type="dxa"/>
            <w:vAlign w:val="bottom"/>
          </w:tcPr>
          <w:p w14:paraId="75CAB9B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796</w:t>
            </w:r>
          </w:p>
        </w:tc>
        <w:tc>
          <w:tcPr>
            <w:tcW w:w="1701" w:type="dxa"/>
            <w:vAlign w:val="bottom"/>
          </w:tcPr>
          <w:p w14:paraId="7D4447A5"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664</w:t>
            </w:r>
          </w:p>
        </w:tc>
        <w:tc>
          <w:tcPr>
            <w:tcW w:w="1842" w:type="dxa"/>
            <w:vAlign w:val="bottom"/>
          </w:tcPr>
          <w:p w14:paraId="3F7D89F1"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664</w:t>
            </w:r>
          </w:p>
        </w:tc>
      </w:tr>
      <w:tr w:rsidR="00C85EFB" w:rsidRPr="00C52057" w14:paraId="7F58CF8A" w14:textId="77777777" w:rsidTr="00405C94">
        <w:trPr>
          <w:trHeight w:val="500"/>
        </w:trPr>
        <w:tc>
          <w:tcPr>
            <w:tcW w:w="3823" w:type="dxa"/>
          </w:tcPr>
          <w:p w14:paraId="7BE6C0CB"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Izbori članova Vijeća srpske nacionalne manjine</w:t>
            </w:r>
          </w:p>
        </w:tc>
        <w:tc>
          <w:tcPr>
            <w:tcW w:w="1701" w:type="dxa"/>
            <w:vAlign w:val="bottom"/>
          </w:tcPr>
          <w:p w14:paraId="5E7F3430"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5.309</w:t>
            </w:r>
          </w:p>
        </w:tc>
        <w:tc>
          <w:tcPr>
            <w:tcW w:w="1701" w:type="dxa"/>
            <w:vAlign w:val="bottom"/>
          </w:tcPr>
          <w:p w14:paraId="51020CCC" w14:textId="77777777" w:rsidR="00C85EFB" w:rsidRPr="00C52057" w:rsidRDefault="00C85EFB" w:rsidP="00C85EFB">
            <w:pPr>
              <w:jc w:val="right"/>
              <w:rPr>
                <w:rFonts w:ascii="Arial" w:hAnsi="Arial" w:cs="Arial"/>
                <w:sz w:val="20"/>
                <w:szCs w:val="20"/>
              </w:rPr>
            </w:pPr>
          </w:p>
        </w:tc>
        <w:tc>
          <w:tcPr>
            <w:tcW w:w="1842" w:type="dxa"/>
            <w:vAlign w:val="bottom"/>
          </w:tcPr>
          <w:p w14:paraId="56B1D582" w14:textId="77777777" w:rsidR="00C85EFB" w:rsidRPr="00C52057" w:rsidRDefault="00C85EFB" w:rsidP="00C85EFB">
            <w:pPr>
              <w:jc w:val="right"/>
              <w:rPr>
                <w:rFonts w:ascii="Arial" w:hAnsi="Arial" w:cs="Arial"/>
                <w:sz w:val="20"/>
                <w:szCs w:val="20"/>
              </w:rPr>
            </w:pPr>
          </w:p>
        </w:tc>
      </w:tr>
    </w:tbl>
    <w:p w14:paraId="0D1ECFE1" w14:textId="77777777" w:rsidR="00C85EFB" w:rsidRPr="00C52057" w:rsidRDefault="00C85EFB" w:rsidP="00C85EFB">
      <w:pPr>
        <w:spacing w:after="0" w:line="240" w:lineRule="auto"/>
        <w:jc w:val="both"/>
        <w:rPr>
          <w:rFonts w:ascii="Arial" w:eastAsia="Times New Roman" w:hAnsi="Arial" w:cs="Arial"/>
          <w:b/>
          <w:i/>
          <w:sz w:val="20"/>
          <w:szCs w:val="20"/>
          <w:lang w:eastAsia="hr-HR"/>
        </w:rPr>
      </w:pPr>
    </w:p>
    <w:p w14:paraId="7219B032" w14:textId="77777777" w:rsidR="00C85EFB" w:rsidRPr="00C52057" w:rsidRDefault="00C85EFB" w:rsidP="00C85EFB">
      <w:pPr>
        <w:spacing w:after="0" w:line="240" w:lineRule="auto"/>
        <w:jc w:val="both"/>
        <w:rPr>
          <w:rFonts w:ascii="Arial" w:eastAsia="Times New Roman" w:hAnsi="Arial" w:cs="Arial"/>
          <w:b/>
          <w:color w:val="000000" w:themeColor="text1"/>
          <w:sz w:val="20"/>
          <w:szCs w:val="20"/>
          <w:lang w:eastAsia="hr-HR"/>
        </w:rPr>
      </w:pPr>
      <w:r w:rsidRPr="00C52057">
        <w:rPr>
          <w:rFonts w:ascii="Arial" w:eastAsia="Times New Roman" w:hAnsi="Arial" w:cs="Arial"/>
          <w:b/>
          <w:color w:val="000000" w:themeColor="text1"/>
          <w:sz w:val="20"/>
          <w:szCs w:val="20"/>
          <w:lang w:eastAsia="hr-HR"/>
        </w:rPr>
        <w:t>PROGRAM 1004 RAZVOJ CIVILNOG DRUŠTVA</w:t>
      </w:r>
    </w:p>
    <w:p w14:paraId="5E89569D" w14:textId="77777777" w:rsidR="00C85EFB" w:rsidRPr="00C52057" w:rsidRDefault="00C85EFB" w:rsidP="00C85EFB">
      <w:pPr>
        <w:spacing w:after="0" w:line="240" w:lineRule="auto"/>
        <w:jc w:val="both"/>
        <w:rPr>
          <w:rFonts w:ascii="Arial" w:hAnsi="Arial" w:cs="Arial"/>
          <w:color w:val="000000" w:themeColor="text1"/>
          <w:sz w:val="20"/>
          <w:szCs w:val="20"/>
        </w:rPr>
      </w:pPr>
      <w:r w:rsidRPr="00C52057">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C52057">
        <w:rPr>
          <w:rFonts w:ascii="Arial" w:hAnsi="Arial" w:cs="Arial"/>
          <w:color w:val="000000" w:themeColor="text1"/>
          <w:sz w:val="20"/>
          <w:szCs w:val="20"/>
        </w:rPr>
        <w:t xml:space="preserve">financiranje programa i projekata udruga koji se odnose na </w:t>
      </w:r>
      <w:r w:rsidRPr="00C52057">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14:paraId="55CCA6F7" w14:textId="77777777" w:rsidR="00C85EFB" w:rsidRPr="00C52057" w:rsidRDefault="00C85EFB" w:rsidP="00C85EFB">
      <w:pPr>
        <w:autoSpaceDE w:val="0"/>
        <w:autoSpaceDN w:val="0"/>
        <w:adjustRightInd w:val="0"/>
        <w:spacing w:after="0" w:line="240" w:lineRule="auto"/>
        <w:jc w:val="both"/>
        <w:rPr>
          <w:rFonts w:ascii="Arial" w:eastAsiaTheme="minorEastAsia" w:hAnsi="Arial" w:cs="Arial"/>
          <w:color w:val="000000"/>
          <w:sz w:val="20"/>
          <w:szCs w:val="20"/>
          <w:lang w:eastAsia="hr-HR"/>
        </w:rPr>
      </w:pPr>
      <w:r w:rsidRPr="00C52057">
        <w:rPr>
          <w:rFonts w:ascii="Arial" w:eastAsia="Times New Roman" w:hAnsi="Arial" w:cs="Arial"/>
          <w:color w:val="000000" w:themeColor="text1"/>
          <w:sz w:val="20"/>
          <w:szCs w:val="20"/>
          <w:lang w:eastAsia="hr-HR"/>
        </w:rPr>
        <w:t xml:space="preserve">Cilj programa je </w:t>
      </w:r>
      <w:r w:rsidRPr="00C52057">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p>
    <w:p w14:paraId="272E3B15" w14:textId="77777777" w:rsidR="00C85EFB" w:rsidRPr="00C52057" w:rsidRDefault="00C85EFB" w:rsidP="00C85EFB">
      <w:pPr>
        <w:autoSpaceDE w:val="0"/>
        <w:autoSpaceDN w:val="0"/>
        <w:adjustRightInd w:val="0"/>
        <w:spacing w:after="0" w:line="240" w:lineRule="auto"/>
        <w:jc w:val="both"/>
        <w:rPr>
          <w:rFonts w:ascii="Arial" w:eastAsiaTheme="minorEastAsia" w:hAnsi="Arial" w:cs="Arial"/>
          <w:color w:val="000000"/>
          <w:sz w:val="20"/>
          <w:szCs w:val="20"/>
          <w:lang w:eastAsia="hr-HR"/>
        </w:rPr>
      </w:pPr>
      <w:r w:rsidRPr="00C52057">
        <w:rPr>
          <w:rFonts w:ascii="Arial" w:eastAsiaTheme="minorEastAsia" w:hAnsi="Arial" w:cs="Arial"/>
          <w:color w:val="000000"/>
          <w:sz w:val="20"/>
          <w:szCs w:val="20"/>
          <w:lang w:eastAsia="hr-HR"/>
        </w:rPr>
        <w:t>Pokazatelj uspješnost programa iskazuje se ostvarenjem planiranih programa, projekata i aktivnosti, njihovom brojnošću i kvalitetom, te brojčanim pokazateljima koji se odnose na korisnike kojima su programi namijenjeni.</w:t>
      </w:r>
    </w:p>
    <w:p w14:paraId="339D56F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Za potrebe izvršenja Programa planirano je:</w:t>
      </w:r>
    </w:p>
    <w:p w14:paraId="361D2BE0" w14:textId="77777777" w:rsidR="00C85EFB" w:rsidRPr="00C52057" w:rsidRDefault="00C85EFB" w:rsidP="00C85EFB">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C85EFB" w:rsidRPr="00C52057" w14:paraId="0AC258C7" w14:textId="77777777" w:rsidTr="00405C94">
        <w:tc>
          <w:tcPr>
            <w:tcW w:w="3823" w:type="dxa"/>
          </w:tcPr>
          <w:p w14:paraId="1828FF6D" w14:textId="77777777" w:rsidR="00C85EFB" w:rsidRPr="00C52057" w:rsidRDefault="00C85EFB" w:rsidP="00C85EFB">
            <w:pPr>
              <w:jc w:val="both"/>
              <w:rPr>
                <w:rFonts w:ascii="Arial" w:hAnsi="Arial" w:cs="Arial"/>
                <w:sz w:val="20"/>
                <w:szCs w:val="20"/>
              </w:rPr>
            </w:pPr>
          </w:p>
          <w:p w14:paraId="77DBC446"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w:t>
            </w:r>
          </w:p>
        </w:tc>
        <w:tc>
          <w:tcPr>
            <w:tcW w:w="1701" w:type="dxa"/>
            <w:vAlign w:val="bottom"/>
          </w:tcPr>
          <w:p w14:paraId="45059CC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035D498E"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2CDB8156"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7BFD9548"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842" w:type="dxa"/>
            <w:vAlign w:val="bottom"/>
          </w:tcPr>
          <w:p w14:paraId="4A54F194"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37C48F83"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 xml:space="preserve"> 2025.</w:t>
            </w:r>
          </w:p>
        </w:tc>
      </w:tr>
      <w:tr w:rsidR="00C85EFB" w:rsidRPr="00C52057" w14:paraId="5DC770E1" w14:textId="77777777" w:rsidTr="00405C94">
        <w:trPr>
          <w:trHeight w:val="500"/>
        </w:trPr>
        <w:tc>
          <w:tcPr>
            <w:tcW w:w="3823" w:type="dxa"/>
          </w:tcPr>
          <w:p w14:paraId="5CD48902"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Obilježavanje obljetnica važnih događaja iz Domovinskog rata</w:t>
            </w:r>
          </w:p>
        </w:tc>
        <w:tc>
          <w:tcPr>
            <w:tcW w:w="1701" w:type="dxa"/>
            <w:vAlign w:val="bottom"/>
          </w:tcPr>
          <w:p w14:paraId="6098ECD6"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2.920</w:t>
            </w:r>
          </w:p>
        </w:tc>
        <w:tc>
          <w:tcPr>
            <w:tcW w:w="1701" w:type="dxa"/>
            <w:vAlign w:val="bottom"/>
          </w:tcPr>
          <w:p w14:paraId="65C2C926"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1.991</w:t>
            </w:r>
          </w:p>
        </w:tc>
        <w:tc>
          <w:tcPr>
            <w:tcW w:w="1842" w:type="dxa"/>
            <w:vAlign w:val="bottom"/>
          </w:tcPr>
          <w:p w14:paraId="7CAB96D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1.991</w:t>
            </w:r>
          </w:p>
        </w:tc>
      </w:tr>
      <w:tr w:rsidR="00C85EFB" w:rsidRPr="00C52057" w14:paraId="4E2E5C8C" w14:textId="77777777" w:rsidTr="00405C94">
        <w:trPr>
          <w:trHeight w:val="500"/>
        </w:trPr>
        <w:tc>
          <w:tcPr>
            <w:tcW w:w="3823" w:type="dxa"/>
            <w:vAlign w:val="bottom"/>
          </w:tcPr>
          <w:p w14:paraId="4742446D" w14:textId="77777777" w:rsidR="00C85EFB" w:rsidRPr="00C52057" w:rsidRDefault="00C85EFB" w:rsidP="00C85EFB">
            <w:pPr>
              <w:rPr>
                <w:rFonts w:ascii="Arial" w:hAnsi="Arial" w:cs="Arial"/>
                <w:sz w:val="20"/>
                <w:szCs w:val="20"/>
              </w:rPr>
            </w:pPr>
            <w:r w:rsidRPr="00C52057">
              <w:rPr>
                <w:rFonts w:ascii="Arial" w:hAnsi="Arial" w:cs="Arial"/>
                <w:sz w:val="20"/>
                <w:szCs w:val="20"/>
              </w:rPr>
              <w:t>Poticanje rada udruga</w:t>
            </w:r>
          </w:p>
        </w:tc>
        <w:tc>
          <w:tcPr>
            <w:tcW w:w="1701" w:type="dxa"/>
            <w:vAlign w:val="bottom"/>
          </w:tcPr>
          <w:p w14:paraId="5447D786"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5.309</w:t>
            </w:r>
          </w:p>
        </w:tc>
        <w:tc>
          <w:tcPr>
            <w:tcW w:w="1701" w:type="dxa"/>
            <w:vAlign w:val="bottom"/>
          </w:tcPr>
          <w:p w14:paraId="632405E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3.000</w:t>
            </w:r>
          </w:p>
        </w:tc>
        <w:tc>
          <w:tcPr>
            <w:tcW w:w="1842" w:type="dxa"/>
            <w:vAlign w:val="bottom"/>
          </w:tcPr>
          <w:p w14:paraId="78040B31"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3.000</w:t>
            </w:r>
          </w:p>
        </w:tc>
      </w:tr>
    </w:tbl>
    <w:p w14:paraId="63A1498A" w14:textId="77777777" w:rsidR="00C85EFB" w:rsidRPr="00C52057" w:rsidRDefault="00C85EFB" w:rsidP="00C85EFB">
      <w:pPr>
        <w:spacing w:after="0" w:line="240" w:lineRule="auto"/>
        <w:jc w:val="both"/>
        <w:rPr>
          <w:rFonts w:ascii="Arial" w:eastAsia="Times New Roman" w:hAnsi="Arial" w:cs="Arial"/>
          <w:b/>
          <w:i/>
          <w:color w:val="FF0000"/>
          <w:sz w:val="20"/>
          <w:szCs w:val="20"/>
          <w:lang w:eastAsia="hr-HR"/>
        </w:rPr>
      </w:pPr>
    </w:p>
    <w:p w14:paraId="7F954F05" w14:textId="77777777" w:rsidR="00C85EFB" w:rsidRPr="00C52057" w:rsidRDefault="00C85EFB" w:rsidP="00C85EFB">
      <w:pPr>
        <w:spacing w:after="0" w:line="240" w:lineRule="auto"/>
        <w:rPr>
          <w:rFonts w:ascii="Arial" w:eastAsia="Times New Roman" w:hAnsi="Arial" w:cs="Arial"/>
          <w:b/>
          <w:sz w:val="20"/>
          <w:szCs w:val="20"/>
          <w:lang w:eastAsia="hr-HR"/>
        </w:rPr>
      </w:pPr>
      <w:r w:rsidRPr="00C52057">
        <w:rPr>
          <w:rFonts w:ascii="Arial" w:eastAsia="Times New Roman" w:hAnsi="Arial" w:cs="Arial"/>
          <w:b/>
          <w:sz w:val="20"/>
          <w:szCs w:val="20"/>
          <w:lang w:eastAsia="hr-HR"/>
        </w:rPr>
        <w:t>PROGRAM 1005 PRIPREMA I DONOŠENJE AKATA IZ DJELOKRUGA TIJELA</w:t>
      </w:r>
    </w:p>
    <w:p w14:paraId="1E056B61"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C52057">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w:t>
      </w:r>
      <w:r w:rsidRPr="00C52057">
        <w:rPr>
          <w:rFonts w:ascii="Arial" w:eastAsia="Times New Roman" w:hAnsi="Arial" w:cs="Arial"/>
          <w:sz w:val="20"/>
          <w:szCs w:val="20"/>
          <w:lang w:eastAsia="hr-HR"/>
        </w:rPr>
        <w:lastRenderedPageBreak/>
        <w:t>vjesnik  te obavlja  i druge poslove sukladno zakonima i drugim propisima U Jedinstvenom upravnom odjelu zaposlene su 3 osobe.</w:t>
      </w:r>
    </w:p>
    <w:p w14:paraId="50F525C1"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U okviru programa osigurana su sredstva za plaće zaposlenih, uskrsnicu, božićnicu, regres za godišnji odmor i dar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održavanje opreme, premije osiguranja, na naknadu Poreznoj upravi te povrat beskamatno zajma </w:t>
      </w:r>
      <w:r w:rsidRPr="00C52057">
        <w:rPr>
          <w:rFonts w:ascii="Arial" w:eastAsia="Times New Roman" w:hAnsi="Arial" w:cs="Arial"/>
          <w:sz w:val="20"/>
          <w:szCs w:val="20"/>
          <w:lang w:eastAsia="hr-HR"/>
        </w:rPr>
        <w:t>koji je Općini odobren radi povrata poreza i prireza na dohodak po godišnjoj prijavi za 2021. godinu.</w:t>
      </w:r>
      <w:r w:rsidRPr="00C52057">
        <w:rPr>
          <w:rFonts w:ascii="Arial" w:hAnsi="Arial" w:cs="Arial"/>
          <w:sz w:val="20"/>
          <w:szCs w:val="20"/>
        </w:rPr>
        <w:t xml:space="preserve"> Financijski rashodi se odnose na usluge banaka i platnog prometa.</w:t>
      </w:r>
    </w:p>
    <w:p w14:paraId="67B63BD2"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Kapitalni projekt odnosi se na nabavu opreme.</w:t>
      </w:r>
    </w:p>
    <w:p w14:paraId="5521D7E8"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Cilj programa je osiguranje uvjeta za normalno funkcioniranje općinske uprave. </w:t>
      </w:r>
    </w:p>
    <w:p w14:paraId="0E64B959"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49274B8C"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Sredstva planirana u razdoblju 2023.-2025. godine, potrebna za izvršenje programa su:</w:t>
      </w:r>
    </w:p>
    <w:p w14:paraId="038A06E4" w14:textId="77777777" w:rsidR="00C85EFB" w:rsidRPr="00C52057" w:rsidRDefault="00C85EFB" w:rsidP="00C85EFB">
      <w:pPr>
        <w:spacing w:after="0" w:line="240" w:lineRule="auto"/>
        <w:jc w:val="both"/>
        <w:rPr>
          <w:rFonts w:ascii="Arial" w:eastAsia="Times New Roman" w:hAnsi="Arial" w:cs="Arial"/>
          <w:sz w:val="20"/>
          <w:szCs w:val="20"/>
          <w:lang w:eastAsia="hr-HR"/>
        </w:rPr>
      </w:pPr>
    </w:p>
    <w:tbl>
      <w:tblPr>
        <w:tblStyle w:val="TableGrid"/>
        <w:tblW w:w="9067" w:type="dxa"/>
        <w:tblLook w:val="04A0" w:firstRow="1" w:lastRow="0" w:firstColumn="1" w:lastColumn="0" w:noHBand="0" w:noVBand="1"/>
      </w:tblPr>
      <w:tblGrid>
        <w:gridCol w:w="3823"/>
        <w:gridCol w:w="1701"/>
        <w:gridCol w:w="1701"/>
        <w:gridCol w:w="1842"/>
      </w:tblGrid>
      <w:tr w:rsidR="00C85EFB" w:rsidRPr="00C52057" w14:paraId="68ADB091" w14:textId="77777777" w:rsidTr="00405C94">
        <w:tc>
          <w:tcPr>
            <w:tcW w:w="3823" w:type="dxa"/>
          </w:tcPr>
          <w:p w14:paraId="613701D0" w14:textId="77777777" w:rsidR="00C85EFB" w:rsidRPr="00C52057" w:rsidRDefault="00C85EFB" w:rsidP="00C85EFB">
            <w:pPr>
              <w:jc w:val="both"/>
              <w:rPr>
                <w:rFonts w:ascii="Arial" w:hAnsi="Arial" w:cs="Arial"/>
                <w:sz w:val="20"/>
                <w:szCs w:val="20"/>
              </w:rPr>
            </w:pPr>
          </w:p>
          <w:p w14:paraId="164D701E"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Aktivnost/projekt</w:t>
            </w:r>
          </w:p>
        </w:tc>
        <w:tc>
          <w:tcPr>
            <w:tcW w:w="1701" w:type="dxa"/>
            <w:vAlign w:val="bottom"/>
          </w:tcPr>
          <w:p w14:paraId="33D2E36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3C6B8CB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0502F4B9"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5D730A50"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842" w:type="dxa"/>
            <w:vAlign w:val="bottom"/>
          </w:tcPr>
          <w:p w14:paraId="215F863E"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 2025.</w:t>
            </w:r>
          </w:p>
        </w:tc>
      </w:tr>
      <w:tr w:rsidR="00C85EFB" w:rsidRPr="00C52057" w14:paraId="78D2224B" w14:textId="77777777" w:rsidTr="00405C94">
        <w:trPr>
          <w:trHeight w:val="284"/>
        </w:trPr>
        <w:tc>
          <w:tcPr>
            <w:tcW w:w="3823" w:type="dxa"/>
            <w:vAlign w:val="bottom"/>
          </w:tcPr>
          <w:p w14:paraId="6A5BA5C8" w14:textId="77777777" w:rsidR="00C85EFB" w:rsidRPr="00C52057" w:rsidRDefault="00C85EFB" w:rsidP="00C85EFB">
            <w:pPr>
              <w:rPr>
                <w:rFonts w:ascii="Arial" w:hAnsi="Arial" w:cs="Arial"/>
                <w:sz w:val="20"/>
                <w:szCs w:val="20"/>
              </w:rPr>
            </w:pPr>
            <w:r w:rsidRPr="00C52057">
              <w:rPr>
                <w:rFonts w:ascii="Arial" w:hAnsi="Arial" w:cs="Arial"/>
                <w:sz w:val="20"/>
                <w:szCs w:val="20"/>
              </w:rPr>
              <w:t>Administrativno i stručno osoblje</w:t>
            </w:r>
          </w:p>
        </w:tc>
        <w:tc>
          <w:tcPr>
            <w:tcW w:w="1701" w:type="dxa"/>
            <w:vAlign w:val="bottom"/>
          </w:tcPr>
          <w:p w14:paraId="58F3D434"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106.641</w:t>
            </w:r>
          </w:p>
        </w:tc>
        <w:tc>
          <w:tcPr>
            <w:tcW w:w="1701" w:type="dxa"/>
            <w:vAlign w:val="bottom"/>
          </w:tcPr>
          <w:p w14:paraId="1D20B3F9"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91.925</w:t>
            </w:r>
          </w:p>
        </w:tc>
        <w:tc>
          <w:tcPr>
            <w:tcW w:w="1842" w:type="dxa"/>
            <w:vAlign w:val="bottom"/>
          </w:tcPr>
          <w:p w14:paraId="0AA50C36"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93.941</w:t>
            </w:r>
          </w:p>
        </w:tc>
      </w:tr>
      <w:tr w:rsidR="00C85EFB" w:rsidRPr="00C52057" w14:paraId="23FD6C5C" w14:textId="77777777" w:rsidTr="00405C94">
        <w:trPr>
          <w:trHeight w:val="273"/>
        </w:trPr>
        <w:tc>
          <w:tcPr>
            <w:tcW w:w="3823" w:type="dxa"/>
            <w:vAlign w:val="bottom"/>
          </w:tcPr>
          <w:p w14:paraId="307A9DAB" w14:textId="77777777" w:rsidR="00C85EFB" w:rsidRPr="00C52057" w:rsidRDefault="00C85EFB" w:rsidP="00C85EFB">
            <w:pPr>
              <w:rPr>
                <w:rFonts w:ascii="Arial" w:hAnsi="Arial" w:cs="Arial"/>
                <w:sz w:val="20"/>
                <w:szCs w:val="20"/>
              </w:rPr>
            </w:pPr>
            <w:r w:rsidRPr="00C52057">
              <w:rPr>
                <w:rFonts w:ascii="Arial" w:hAnsi="Arial" w:cs="Arial"/>
                <w:sz w:val="20"/>
                <w:szCs w:val="20"/>
              </w:rPr>
              <w:t>Oprema za redovan rad</w:t>
            </w:r>
          </w:p>
        </w:tc>
        <w:tc>
          <w:tcPr>
            <w:tcW w:w="1701" w:type="dxa"/>
            <w:vAlign w:val="bottom"/>
          </w:tcPr>
          <w:p w14:paraId="6AFF7DDD"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9.291</w:t>
            </w:r>
          </w:p>
        </w:tc>
        <w:tc>
          <w:tcPr>
            <w:tcW w:w="1701" w:type="dxa"/>
            <w:vAlign w:val="bottom"/>
          </w:tcPr>
          <w:p w14:paraId="668C71D5" w14:textId="77777777" w:rsidR="00C85EFB" w:rsidRPr="00C52057" w:rsidRDefault="00C85EFB" w:rsidP="00C85EFB">
            <w:pPr>
              <w:jc w:val="right"/>
              <w:rPr>
                <w:rFonts w:ascii="Arial" w:hAnsi="Arial" w:cs="Arial"/>
                <w:sz w:val="20"/>
                <w:szCs w:val="20"/>
              </w:rPr>
            </w:pPr>
          </w:p>
        </w:tc>
        <w:tc>
          <w:tcPr>
            <w:tcW w:w="1842" w:type="dxa"/>
            <w:vAlign w:val="bottom"/>
          </w:tcPr>
          <w:p w14:paraId="34F7DD9C" w14:textId="77777777" w:rsidR="00C85EFB" w:rsidRPr="00C52057" w:rsidRDefault="00C85EFB" w:rsidP="00C85EFB">
            <w:pPr>
              <w:jc w:val="right"/>
              <w:rPr>
                <w:rFonts w:ascii="Arial" w:hAnsi="Arial" w:cs="Arial"/>
                <w:sz w:val="20"/>
                <w:szCs w:val="20"/>
              </w:rPr>
            </w:pPr>
          </w:p>
        </w:tc>
      </w:tr>
      <w:tr w:rsidR="00C85EFB" w:rsidRPr="00C52057" w14:paraId="1E3E2732" w14:textId="77777777" w:rsidTr="00405C94">
        <w:trPr>
          <w:trHeight w:val="273"/>
        </w:trPr>
        <w:tc>
          <w:tcPr>
            <w:tcW w:w="3823" w:type="dxa"/>
            <w:vAlign w:val="bottom"/>
          </w:tcPr>
          <w:p w14:paraId="4C32D239" w14:textId="77777777" w:rsidR="00C85EFB" w:rsidRPr="00C52057" w:rsidRDefault="00C85EFB" w:rsidP="00C85EFB">
            <w:pPr>
              <w:rPr>
                <w:rFonts w:ascii="Arial" w:hAnsi="Arial" w:cs="Arial"/>
                <w:sz w:val="20"/>
                <w:szCs w:val="20"/>
              </w:rPr>
            </w:pPr>
            <w:r w:rsidRPr="00C52057">
              <w:rPr>
                <w:rFonts w:ascii="Arial" w:hAnsi="Arial" w:cs="Arial"/>
                <w:sz w:val="20"/>
                <w:szCs w:val="20"/>
              </w:rPr>
              <w:t xml:space="preserve">Povrat zajma </w:t>
            </w:r>
          </w:p>
        </w:tc>
        <w:tc>
          <w:tcPr>
            <w:tcW w:w="1701" w:type="dxa"/>
            <w:vAlign w:val="bottom"/>
          </w:tcPr>
          <w:p w14:paraId="54B7B583"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2.654</w:t>
            </w:r>
          </w:p>
        </w:tc>
        <w:tc>
          <w:tcPr>
            <w:tcW w:w="1701" w:type="dxa"/>
            <w:vAlign w:val="bottom"/>
          </w:tcPr>
          <w:p w14:paraId="26BB5681" w14:textId="77777777" w:rsidR="00C85EFB" w:rsidRPr="00C52057" w:rsidRDefault="00C85EFB" w:rsidP="00C85EFB">
            <w:pPr>
              <w:jc w:val="right"/>
              <w:rPr>
                <w:rFonts w:ascii="Arial" w:hAnsi="Arial" w:cs="Arial"/>
                <w:sz w:val="20"/>
                <w:szCs w:val="20"/>
              </w:rPr>
            </w:pPr>
          </w:p>
        </w:tc>
        <w:tc>
          <w:tcPr>
            <w:tcW w:w="1842" w:type="dxa"/>
            <w:vAlign w:val="bottom"/>
          </w:tcPr>
          <w:p w14:paraId="7BF26CA0" w14:textId="77777777" w:rsidR="00C85EFB" w:rsidRPr="00C52057" w:rsidRDefault="00C85EFB" w:rsidP="00C85EFB">
            <w:pPr>
              <w:jc w:val="right"/>
              <w:rPr>
                <w:rFonts w:ascii="Arial" w:hAnsi="Arial" w:cs="Arial"/>
                <w:sz w:val="20"/>
                <w:szCs w:val="20"/>
              </w:rPr>
            </w:pPr>
          </w:p>
        </w:tc>
      </w:tr>
    </w:tbl>
    <w:p w14:paraId="51726063" w14:textId="77777777" w:rsidR="00C85EFB" w:rsidRPr="00C52057" w:rsidRDefault="00C85EFB" w:rsidP="00C85EFB">
      <w:pPr>
        <w:spacing w:after="0" w:line="240" w:lineRule="auto"/>
        <w:jc w:val="both"/>
        <w:rPr>
          <w:rFonts w:ascii="Arial" w:eastAsia="Times New Roman" w:hAnsi="Arial" w:cs="Arial"/>
          <w:sz w:val="20"/>
          <w:szCs w:val="20"/>
          <w:lang w:eastAsia="hr-HR"/>
        </w:rPr>
      </w:pPr>
    </w:p>
    <w:p w14:paraId="2BE88AC9" w14:textId="77777777" w:rsidR="00C85EFB" w:rsidRPr="00C52057" w:rsidRDefault="00C85EFB" w:rsidP="00C85EFB">
      <w:pPr>
        <w:keepNext/>
        <w:tabs>
          <w:tab w:val="left" w:pos="708"/>
          <w:tab w:val="left" w:pos="1660"/>
        </w:tabs>
        <w:spacing w:after="0" w:line="240" w:lineRule="auto"/>
        <w:jc w:val="both"/>
        <w:outlineLvl w:val="1"/>
        <w:rPr>
          <w:rFonts w:ascii="Arial" w:eastAsia="Times New Roman" w:hAnsi="Arial" w:cs="Arial"/>
          <w:b/>
          <w:bCs/>
          <w:sz w:val="20"/>
          <w:szCs w:val="20"/>
        </w:rPr>
      </w:pPr>
      <w:r w:rsidRPr="00C52057">
        <w:rPr>
          <w:rFonts w:ascii="Arial" w:eastAsia="Times New Roman" w:hAnsi="Arial" w:cs="Arial"/>
          <w:b/>
          <w:bCs/>
          <w:sz w:val="20"/>
          <w:szCs w:val="20"/>
        </w:rPr>
        <w:t xml:space="preserve">PROGRAM 1006 UPRAVLJANJE IMOVINOM </w:t>
      </w:r>
    </w:p>
    <w:p w14:paraId="13210C2D"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Program obuhvaća aktivnosti i projekte kojima se osiguravaju sredstva potrebna za održavanje i izgradnju objekata javne i  poslovne namjene,  povećava vrijednost, produljuje vijek upotrebe, mijenja prvobitan kapacitet odnosno povećava korisna površina ili namjena objekta. U 2023. godini osigurana su sredstva za uređenje sportskog objekata, opremanje Doma kulture, sufinanciranje projekta energetske obnove stambenih zgrada, energetsku obnovu stambenog objekta u Gređanima i izgradnju fotonaponske elektrane za samoopskrbu. </w:t>
      </w:r>
    </w:p>
    <w:p w14:paraId="75DCD4F0"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Cilj programa je osigurati kontinuirano održavanje poslovnih prostora i objekata javne namjene i  poboljšanje njihove funkcionalnosti.  </w:t>
      </w:r>
    </w:p>
    <w:p w14:paraId="33E1FD0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Pokazatelj uspješnosti je površina uređenih objekata, smanjena potrošnja energije.  </w:t>
      </w:r>
    </w:p>
    <w:p w14:paraId="7FB53A3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Za potrebe izvršenja Programa planirano je:</w:t>
      </w:r>
    </w:p>
    <w:p w14:paraId="6687BBDA" w14:textId="77777777" w:rsidR="00C85EFB" w:rsidRPr="00C52057" w:rsidRDefault="00C85EFB" w:rsidP="00C85EFB">
      <w:pPr>
        <w:spacing w:after="0" w:line="240" w:lineRule="auto"/>
        <w:rPr>
          <w:rFonts w:ascii="Arial" w:hAnsi="Arial" w:cs="Arial"/>
          <w:sz w:val="20"/>
          <w:szCs w:val="20"/>
        </w:rPr>
      </w:pPr>
    </w:p>
    <w:tbl>
      <w:tblPr>
        <w:tblStyle w:val="TableGrid"/>
        <w:tblW w:w="9067" w:type="dxa"/>
        <w:tblLook w:val="04A0" w:firstRow="1" w:lastRow="0" w:firstColumn="1" w:lastColumn="0" w:noHBand="0" w:noVBand="1"/>
      </w:tblPr>
      <w:tblGrid>
        <w:gridCol w:w="3823"/>
        <w:gridCol w:w="1701"/>
        <w:gridCol w:w="1701"/>
        <w:gridCol w:w="1842"/>
      </w:tblGrid>
      <w:tr w:rsidR="00C85EFB" w:rsidRPr="00C52057" w14:paraId="230A70C8" w14:textId="77777777" w:rsidTr="00405C94">
        <w:tc>
          <w:tcPr>
            <w:tcW w:w="3823" w:type="dxa"/>
          </w:tcPr>
          <w:p w14:paraId="003E92E9" w14:textId="77777777" w:rsidR="00C85EFB" w:rsidRPr="00C52057" w:rsidRDefault="00C85EFB" w:rsidP="00C85EFB">
            <w:pPr>
              <w:jc w:val="both"/>
              <w:rPr>
                <w:rFonts w:ascii="Arial" w:hAnsi="Arial" w:cs="Arial"/>
                <w:sz w:val="20"/>
                <w:szCs w:val="20"/>
              </w:rPr>
            </w:pPr>
          </w:p>
          <w:p w14:paraId="7B9699A8"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Aktivnost/projekt</w:t>
            </w:r>
          </w:p>
        </w:tc>
        <w:tc>
          <w:tcPr>
            <w:tcW w:w="1701" w:type="dxa"/>
            <w:vAlign w:val="bottom"/>
          </w:tcPr>
          <w:p w14:paraId="5B91B7E5"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0048A9C8"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7EA60C1C"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432B7FB1"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842" w:type="dxa"/>
            <w:vAlign w:val="bottom"/>
          </w:tcPr>
          <w:p w14:paraId="76CE725A"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6905EAB7"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 xml:space="preserve"> 2025.</w:t>
            </w:r>
          </w:p>
        </w:tc>
      </w:tr>
      <w:tr w:rsidR="00C85EFB" w:rsidRPr="00C52057" w14:paraId="0C6E427A" w14:textId="77777777" w:rsidTr="00405C94">
        <w:trPr>
          <w:trHeight w:val="293"/>
        </w:trPr>
        <w:tc>
          <w:tcPr>
            <w:tcW w:w="3823" w:type="dxa"/>
          </w:tcPr>
          <w:p w14:paraId="62957DA0"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Održavanje javnih i poslovnih zgrada</w:t>
            </w:r>
          </w:p>
        </w:tc>
        <w:tc>
          <w:tcPr>
            <w:tcW w:w="1701" w:type="dxa"/>
            <w:vAlign w:val="bottom"/>
          </w:tcPr>
          <w:p w14:paraId="1C013C38"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38.489</w:t>
            </w:r>
          </w:p>
        </w:tc>
        <w:tc>
          <w:tcPr>
            <w:tcW w:w="1701" w:type="dxa"/>
            <w:vAlign w:val="bottom"/>
          </w:tcPr>
          <w:p w14:paraId="766FE2B1"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11.945</w:t>
            </w:r>
          </w:p>
        </w:tc>
        <w:tc>
          <w:tcPr>
            <w:tcW w:w="1842" w:type="dxa"/>
            <w:vAlign w:val="bottom"/>
          </w:tcPr>
          <w:p w14:paraId="3D58A2E7"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9.872</w:t>
            </w:r>
          </w:p>
        </w:tc>
      </w:tr>
      <w:tr w:rsidR="00C85EFB" w:rsidRPr="00C52057" w14:paraId="74301673" w14:textId="77777777" w:rsidTr="00405C94">
        <w:trPr>
          <w:trHeight w:val="283"/>
        </w:trPr>
        <w:tc>
          <w:tcPr>
            <w:tcW w:w="3823" w:type="dxa"/>
          </w:tcPr>
          <w:p w14:paraId="7CF8EB87"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Sufinanciranje obnove krova na stambenoj zgradi</w:t>
            </w:r>
          </w:p>
        </w:tc>
        <w:tc>
          <w:tcPr>
            <w:tcW w:w="1701" w:type="dxa"/>
            <w:vAlign w:val="bottom"/>
          </w:tcPr>
          <w:p w14:paraId="7470967F"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6.636</w:t>
            </w:r>
          </w:p>
        </w:tc>
        <w:tc>
          <w:tcPr>
            <w:tcW w:w="1701" w:type="dxa"/>
            <w:vAlign w:val="bottom"/>
          </w:tcPr>
          <w:p w14:paraId="1E4A7B1A"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6.636</w:t>
            </w:r>
          </w:p>
        </w:tc>
        <w:tc>
          <w:tcPr>
            <w:tcW w:w="1842" w:type="dxa"/>
            <w:vAlign w:val="bottom"/>
          </w:tcPr>
          <w:p w14:paraId="2A615CC1" w14:textId="77777777" w:rsidR="00C85EFB" w:rsidRPr="00C52057" w:rsidRDefault="00C85EFB" w:rsidP="00C85EFB">
            <w:pPr>
              <w:jc w:val="right"/>
              <w:rPr>
                <w:rFonts w:ascii="Arial" w:hAnsi="Arial" w:cs="Arial"/>
                <w:sz w:val="20"/>
                <w:szCs w:val="20"/>
              </w:rPr>
            </w:pPr>
          </w:p>
        </w:tc>
      </w:tr>
      <w:tr w:rsidR="00C85EFB" w:rsidRPr="00C52057" w14:paraId="617A3353" w14:textId="77777777" w:rsidTr="00405C94">
        <w:trPr>
          <w:trHeight w:val="283"/>
        </w:trPr>
        <w:tc>
          <w:tcPr>
            <w:tcW w:w="3823" w:type="dxa"/>
          </w:tcPr>
          <w:p w14:paraId="73DA3EC6"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Obnova sportskog objekata</w:t>
            </w:r>
          </w:p>
        </w:tc>
        <w:tc>
          <w:tcPr>
            <w:tcW w:w="1701" w:type="dxa"/>
            <w:vAlign w:val="bottom"/>
          </w:tcPr>
          <w:p w14:paraId="16A71BA8"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112.815</w:t>
            </w:r>
          </w:p>
        </w:tc>
        <w:tc>
          <w:tcPr>
            <w:tcW w:w="1701" w:type="dxa"/>
            <w:vAlign w:val="bottom"/>
          </w:tcPr>
          <w:p w14:paraId="23DCBAE6" w14:textId="77777777" w:rsidR="00C85EFB" w:rsidRPr="00C52057" w:rsidRDefault="00C85EFB" w:rsidP="00C85EFB">
            <w:pPr>
              <w:jc w:val="right"/>
              <w:rPr>
                <w:rFonts w:ascii="Arial" w:hAnsi="Arial" w:cs="Arial"/>
                <w:sz w:val="20"/>
                <w:szCs w:val="20"/>
              </w:rPr>
            </w:pPr>
          </w:p>
        </w:tc>
        <w:tc>
          <w:tcPr>
            <w:tcW w:w="1842" w:type="dxa"/>
            <w:vAlign w:val="bottom"/>
          </w:tcPr>
          <w:p w14:paraId="65FACC3D" w14:textId="77777777" w:rsidR="00C85EFB" w:rsidRPr="00C52057" w:rsidRDefault="00C85EFB" w:rsidP="00C85EFB">
            <w:pPr>
              <w:jc w:val="right"/>
              <w:rPr>
                <w:rFonts w:ascii="Arial" w:hAnsi="Arial" w:cs="Arial"/>
                <w:sz w:val="20"/>
                <w:szCs w:val="20"/>
              </w:rPr>
            </w:pPr>
          </w:p>
        </w:tc>
      </w:tr>
      <w:tr w:rsidR="00C85EFB" w:rsidRPr="00C52057" w14:paraId="09827463" w14:textId="77777777" w:rsidTr="00405C94">
        <w:trPr>
          <w:trHeight w:val="283"/>
        </w:trPr>
        <w:tc>
          <w:tcPr>
            <w:tcW w:w="3823" w:type="dxa"/>
          </w:tcPr>
          <w:p w14:paraId="280FD7F6"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Rekonstrukcija (dogradnja i sanacija) Doma kulture u Staroj Gradiški</w:t>
            </w:r>
          </w:p>
        </w:tc>
        <w:tc>
          <w:tcPr>
            <w:tcW w:w="1701" w:type="dxa"/>
            <w:vAlign w:val="bottom"/>
          </w:tcPr>
          <w:p w14:paraId="02DCC5EC"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24.553</w:t>
            </w:r>
          </w:p>
        </w:tc>
        <w:tc>
          <w:tcPr>
            <w:tcW w:w="1701" w:type="dxa"/>
            <w:vAlign w:val="bottom"/>
          </w:tcPr>
          <w:p w14:paraId="6AA1A222" w14:textId="77777777" w:rsidR="00C85EFB" w:rsidRPr="00C52057" w:rsidRDefault="00C85EFB" w:rsidP="00C85EFB">
            <w:pPr>
              <w:jc w:val="right"/>
              <w:rPr>
                <w:rFonts w:ascii="Arial" w:hAnsi="Arial" w:cs="Arial"/>
                <w:sz w:val="20"/>
                <w:szCs w:val="20"/>
              </w:rPr>
            </w:pPr>
          </w:p>
        </w:tc>
        <w:tc>
          <w:tcPr>
            <w:tcW w:w="1842" w:type="dxa"/>
            <w:vAlign w:val="bottom"/>
          </w:tcPr>
          <w:p w14:paraId="55D5E36B" w14:textId="77777777" w:rsidR="00C85EFB" w:rsidRPr="00C52057" w:rsidRDefault="00C85EFB" w:rsidP="00C85EFB">
            <w:pPr>
              <w:jc w:val="right"/>
              <w:rPr>
                <w:rFonts w:ascii="Arial" w:hAnsi="Arial" w:cs="Arial"/>
                <w:sz w:val="20"/>
                <w:szCs w:val="20"/>
              </w:rPr>
            </w:pPr>
          </w:p>
        </w:tc>
      </w:tr>
      <w:tr w:rsidR="00C85EFB" w:rsidRPr="00C52057" w14:paraId="311A1F15" w14:textId="77777777" w:rsidTr="00405C94">
        <w:trPr>
          <w:trHeight w:val="283"/>
        </w:trPr>
        <w:tc>
          <w:tcPr>
            <w:tcW w:w="3823" w:type="dxa"/>
          </w:tcPr>
          <w:p w14:paraId="6CB7BEBF"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Izgradnja fotonaponske elektrane za samoopskrbu</w:t>
            </w:r>
          </w:p>
        </w:tc>
        <w:tc>
          <w:tcPr>
            <w:tcW w:w="1701" w:type="dxa"/>
            <w:vAlign w:val="bottom"/>
          </w:tcPr>
          <w:p w14:paraId="601D9BD9"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30.527</w:t>
            </w:r>
          </w:p>
        </w:tc>
        <w:tc>
          <w:tcPr>
            <w:tcW w:w="1701" w:type="dxa"/>
            <w:vAlign w:val="bottom"/>
          </w:tcPr>
          <w:p w14:paraId="6AF0B46A" w14:textId="77777777" w:rsidR="00C85EFB" w:rsidRPr="00C52057" w:rsidRDefault="00C85EFB" w:rsidP="00C85EFB">
            <w:pPr>
              <w:jc w:val="right"/>
              <w:rPr>
                <w:rFonts w:ascii="Arial" w:hAnsi="Arial" w:cs="Arial"/>
                <w:sz w:val="20"/>
                <w:szCs w:val="20"/>
              </w:rPr>
            </w:pPr>
          </w:p>
        </w:tc>
        <w:tc>
          <w:tcPr>
            <w:tcW w:w="1842" w:type="dxa"/>
            <w:vAlign w:val="bottom"/>
          </w:tcPr>
          <w:p w14:paraId="2F462585" w14:textId="77777777" w:rsidR="00C85EFB" w:rsidRPr="00C52057" w:rsidRDefault="00C85EFB" w:rsidP="00C85EFB">
            <w:pPr>
              <w:jc w:val="right"/>
              <w:rPr>
                <w:rFonts w:ascii="Arial" w:hAnsi="Arial" w:cs="Arial"/>
                <w:sz w:val="20"/>
                <w:szCs w:val="20"/>
              </w:rPr>
            </w:pPr>
          </w:p>
        </w:tc>
      </w:tr>
    </w:tbl>
    <w:p w14:paraId="52273235" w14:textId="77777777" w:rsidR="00C85EFB" w:rsidRPr="00C52057" w:rsidRDefault="00C85EFB" w:rsidP="00C85EFB">
      <w:pPr>
        <w:spacing w:after="0" w:line="240" w:lineRule="auto"/>
        <w:rPr>
          <w:rFonts w:ascii="Arial" w:hAnsi="Arial" w:cs="Arial"/>
          <w:sz w:val="20"/>
          <w:szCs w:val="20"/>
        </w:rPr>
      </w:pPr>
    </w:p>
    <w:p w14:paraId="489292D2" w14:textId="77777777" w:rsidR="00C85EFB" w:rsidRPr="00C52057" w:rsidRDefault="00C85EFB" w:rsidP="00C85EFB">
      <w:pPr>
        <w:spacing w:after="0" w:line="240" w:lineRule="auto"/>
        <w:jc w:val="both"/>
        <w:rPr>
          <w:rFonts w:ascii="Arial" w:eastAsia="Times New Roman" w:hAnsi="Arial" w:cs="Arial"/>
          <w:b/>
          <w:color w:val="000000" w:themeColor="text1"/>
          <w:sz w:val="20"/>
          <w:szCs w:val="20"/>
          <w:lang w:eastAsia="hr-HR"/>
        </w:rPr>
      </w:pPr>
      <w:r w:rsidRPr="00C52057">
        <w:rPr>
          <w:rFonts w:ascii="Arial" w:eastAsia="Times New Roman" w:hAnsi="Arial" w:cs="Arial"/>
          <w:b/>
          <w:color w:val="000000" w:themeColor="text1"/>
          <w:sz w:val="20"/>
          <w:szCs w:val="20"/>
          <w:lang w:eastAsia="hr-HR"/>
        </w:rPr>
        <w:t>PROGRAM 1007 RAZVOJ ELEKTRONIČKIH KOMUNIKACIJA</w:t>
      </w:r>
    </w:p>
    <w:p w14:paraId="3A174BF2" w14:textId="77777777" w:rsidR="00C85EFB" w:rsidRPr="00C52057" w:rsidRDefault="00C85EFB" w:rsidP="00C85EFB">
      <w:pPr>
        <w:spacing w:after="0" w:line="240" w:lineRule="auto"/>
        <w:jc w:val="both"/>
        <w:rPr>
          <w:rFonts w:ascii="Arial" w:hAnsi="Arial" w:cs="Arial"/>
          <w:color w:val="000000" w:themeColor="text1"/>
          <w:sz w:val="20"/>
          <w:szCs w:val="20"/>
        </w:rPr>
      </w:pPr>
      <w:r w:rsidRPr="00C52057">
        <w:rPr>
          <w:rFonts w:ascii="Arial" w:hAnsi="Arial" w:cs="Arial"/>
          <w:color w:val="000000" w:themeColor="text1"/>
          <w:sz w:val="20"/>
          <w:szCs w:val="20"/>
        </w:rPr>
        <w:t>Cilj programa je poboljšanje pristupa internetu.</w:t>
      </w:r>
    </w:p>
    <w:p w14:paraId="2AC94B99" w14:textId="77777777" w:rsidR="00C85EFB" w:rsidRPr="00C52057" w:rsidRDefault="00C85EFB" w:rsidP="00C85EFB">
      <w:pPr>
        <w:spacing w:after="0" w:line="240" w:lineRule="auto"/>
        <w:jc w:val="both"/>
        <w:rPr>
          <w:rFonts w:ascii="Arial" w:hAnsi="Arial" w:cs="Arial"/>
          <w:color w:val="000000" w:themeColor="text1"/>
          <w:sz w:val="20"/>
          <w:szCs w:val="20"/>
        </w:rPr>
      </w:pPr>
      <w:r w:rsidRPr="00C52057">
        <w:rPr>
          <w:rFonts w:ascii="Arial" w:hAnsi="Arial" w:cs="Arial"/>
          <w:color w:val="000000" w:themeColor="text1"/>
          <w:sz w:val="20"/>
          <w:szCs w:val="20"/>
        </w:rPr>
        <w:t xml:space="preserve">Pokazatelj uspješnosti je broj korisnika interneta. </w:t>
      </w:r>
    </w:p>
    <w:p w14:paraId="0765E768" w14:textId="77777777" w:rsidR="00C85EFB" w:rsidRPr="00C52057" w:rsidRDefault="00C85EFB" w:rsidP="00C85EFB">
      <w:pPr>
        <w:spacing w:after="0" w:line="240" w:lineRule="auto"/>
        <w:jc w:val="both"/>
        <w:rPr>
          <w:rFonts w:ascii="Arial" w:eastAsia="Times New Roman" w:hAnsi="Arial" w:cs="Arial"/>
          <w:b/>
          <w:i/>
          <w:color w:val="000000" w:themeColor="text1"/>
          <w:sz w:val="20"/>
          <w:szCs w:val="20"/>
          <w:lang w:eastAsia="hr-HR"/>
        </w:rPr>
      </w:pPr>
    </w:p>
    <w:tbl>
      <w:tblPr>
        <w:tblStyle w:val="TableGrid"/>
        <w:tblW w:w="9067" w:type="dxa"/>
        <w:tblLook w:val="04A0" w:firstRow="1" w:lastRow="0" w:firstColumn="1" w:lastColumn="0" w:noHBand="0" w:noVBand="1"/>
      </w:tblPr>
      <w:tblGrid>
        <w:gridCol w:w="3964"/>
        <w:gridCol w:w="1701"/>
        <w:gridCol w:w="1701"/>
        <w:gridCol w:w="1701"/>
      </w:tblGrid>
      <w:tr w:rsidR="00C85EFB" w:rsidRPr="00C52057" w14:paraId="0003AAC0" w14:textId="77777777" w:rsidTr="00405C94">
        <w:tc>
          <w:tcPr>
            <w:tcW w:w="3964" w:type="dxa"/>
          </w:tcPr>
          <w:p w14:paraId="6B6B2472" w14:textId="77777777" w:rsidR="00C85EFB" w:rsidRPr="00C52057" w:rsidRDefault="00C85EFB" w:rsidP="00C85EFB">
            <w:pPr>
              <w:jc w:val="both"/>
              <w:rPr>
                <w:rFonts w:ascii="Arial" w:hAnsi="Arial" w:cs="Arial"/>
                <w:sz w:val="20"/>
                <w:szCs w:val="20"/>
              </w:rPr>
            </w:pPr>
          </w:p>
          <w:p w14:paraId="086214F1"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Aktivnost/projekt</w:t>
            </w:r>
          </w:p>
        </w:tc>
        <w:tc>
          <w:tcPr>
            <w:tcW w:w="1701" w:type="dxa"/>
            <w:vAlign w:val="bottom"/>
          </w:tcPr>
          <w:p w14:paraId="35CA07D7"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Prijedlog Proračuna</w:t>
            </w:r>
          </w:p>
          <w:p w14:paraId="229B95FA"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2023.</w:t>
            </w:r>
          </w:p>
        </w:tc>
        <w:tc>
          <w:tcPr>
            <w:tcW w:w="1701" w:type="dxa"/>
            <w:vAlign w:val="bottom"/>
          </w:tcPr>
          <w:p w14:paraId="45D56D9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27DAF90D"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2024.</w:t>
            </w:r>
          </w:p>
        </w:tc>
        <w:tc>
          <w:tcPr>
            <w:tcW w:w="1701" w:type="dxa"/>
            <w:vAlign w:val="bottom"/>
          </w:tcPr>
          <w:p w14:paraId="16913979"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Projekcija</w:t>
            </w:r>
          </w:p>
          <w:p w14:paraId="5C5690F3" w14:textId="77777777" w:rsidR="00C85EFB" w:rsidRPr="00C52057" w:rsidRDefault="00C85EFB" w:rsidP="00C85EFB">
            <w:pPr>
              <w:jc w:val="center"/>
              <w:rPr>
                <w:rFonts w:ascii="Arial" w:hAnsi="Arial" w:cs="Arial"/>
                <w:sz w:val="20"/>
                <w:szCs w:val="20"/>
              </w:rPr>
            </w:pPr>
            <w:r w:rsidRPr="00C52057">
              <w:rPr>
                <w:rFonts w:ascii="Arial" w:hAnsi="Arial" w:cs="Arial"/>
                <w:sz w:val="20"/>
                <w:szCs w:val="20"/>
              </w:rPr>
              <w:t>2025.</w:t>
            </w:r>
          </w:p>
        </w:tc>
      </w:tr>
      <w:tr w:rsidR="00C85EFB" w:rsidRPr="00C52057" w14:paraId="2E385B5B" w14:textId="77777777" w:rsidTr="00405C94">
        <w:trPr>
          <w:trHeight w:val="293"/>
        </w:trPr>
        <w:tc>
          <w:tcPr>
            <w:tcW w:w="3964" w:type="dxa"/>
          </w:tcPr>
          <w:p w14:paraId="27BA2D84" w14:textId="77777777" w:rsidR="00C85EFB" w:rsidRPr="00C52057" w:rsidRDefault="00C85EFB" w:rsidP="00C85EFB">
            <w:pPr>
              <w:jc w:val="both"/>
              <w:rPr>
                <w:rFonts w:ascii="Arial" w:hAnsi="Arial" w:cs="Arial"/>
                <w:sz w:val="20"/>
                <w:szCs w:val="20"/>
              </w:rPr>
            </w:pPr>
            <w:r w:rsidRPr="00C52057">
              <w:rPr>
                <w:rFonts w:ascii="Arial" w:hAnsi="Arial" w:cs="Arial"/>
                <w:sz w:val="20"/>
                <w:szCs w:val="20"/>
              </w:rPr>
              <w:t>Bežični pristup internetu</w:t>
            </w:r>
          </w:p>
        </w:tc>
        <w:tc>
          <w:tcPr>
            <w:tcW w:w="1701" w:type="dxa"/>
          </w:tcPr>
          <w:p w14:paraId="2C70E969"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2.588</w:t>
            </w:r>
          </w:p>
        </w:tc>
        <w:tc>
          <w:tcPr>
            <w:tcW w:w="1701" w:type="dxa"/>
          </w:tcPr>
          <w:p w14:paraId="02B73B40"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2.588</w:t>
            </w:r>
          </w:p>
        </w:tc>
        <w:tc>
          <w:tcPr>
            <w:tcW w:w="1701" w:type="dxa"/>
          </w:tcPr>
          <w:p w14:paraId="4A68B6C4" w14:textId="77777777" w:rsidR="00C85EFB" w:rsidRPr="00C52057" w:rsidRDefault="00C85EFB" w:rsidP="00C85EFB">
            <w:pPr>
              <w:jc w:val="right"/>
              <w:rPr>
                <w:rFonts w:ascii="Arial" w:hAnsi="Arial" w:cs="Arial"/>
                <w:sz w:val="20"/>
                <w:szCs w:val="20"/>
              </w:rPr>
            </w:pPr>
            <w:r w:rsidRPr="00C52057">
              <w:rPr>
                <w:rFonts w:ascii="Arial" w:hAnsi="Arial" w:cs="Arial"/>
                <w:sz w:val="20"/>
                <w:szCs w:val="20"/>
              </w:rPr>
              <w:t>2.588</w:t>
            </w:r>
          </w:p>
        </w:tc>
      </w:tr>
    </w:tbl>
    <w:p w14:paraId="43157233" w14:textId="77777777" w:rsidR="00C85EFB" w:rsidRPr="00C52057" w:rsidRDefault="00C85EFB" w:rsidP="00C85EFB">
      <w:pPr>
        <w:spacing w:after="0" w:line="240" w:lineRule="auto"/>
        <w:jc w:val="both"/>
        <w:rPr>
          <w:rFonts w:ascii="Arial" w:eastAsia="Times New Roman" w:hAnsi="Arial" w:cs="Arial"/>
          <w:b/>
          <w:sz w:val="20"/>
          <w:szCs w:val="20"/>
          <w:lang w:eastAsia="hr-HR"/>
        </w:rPr>
      </w:pPr>
    </w:p>
    <w:p w14:paraId="28CAD496" w14:textId="77777777" w:rsidR="00C85EFB" w:rsidRPr="00C52057" w:rsidRDefault="00C85EFB" w:rsidP="00C85EFB">
      <w:pPr>
        <w:spacing w:after="0" w:line="240" w:lineRule="auto"/>
        <w:jc w:val="both"/>
        <w:rPr>
          <w:rFonts w:ascii="Arial" w:eastAsia="Times New Roman" w:hAnsi="Arial" w:cs="Arial"/>
          <w:b/>
          <w:sz w:val="20"/>
          <w:szCs w:val="20"/>
          <w:lang w:eastAsia="hr-HR"/>
        </w:rPr>
      </w:pPr>
      <w:r w:rsidRPr="00C52057">
        <w:rPr>
          <w:rFonts w:ascii="Arial" w:eastAsia="Times New Roman" w:hAnsi="Arial" w:cs="Arial"/>
          <w:b/>
          <w:sz w:val="20"/>
          <w:szCs w:val="20"/>
          <w:lang w:eastAsia="hr-HR"/>
        </w:rPr>
        <w:t>PROGRAM 1008  POTPORA POLJOPRIVREDI</w:t>
      </w:r>
    </w:p>
    <w:p w14:paraId="084A51F7"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 xml:space="preserve">Program obuhvaća aktivnosti i projekte vezane za provedbu natječaja za davanje u zakup državnog poljoprivrednog zemljišta, uređenje poljskih putova,  analizu plodnosti tla i sufinanciranje izrade dokumentacije za  sudjelovanje   obiteljskih poljoprivredna gospodarstva na natječajima za korištenje  bespovratnih sredstava Europske unije. </w:t>
      </w:r>
    </w:p>
    <w:p w14:paraId="2637318C"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Cilj programa je stvoriti pretpostavke za brži i kvalitetniji razvoj obiteljskih poljoprivrednih gospodarstava.</w:t>
      </w:r>
    </w:p>
    <w:p w14:paraId="2E747FE8"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14:paraId="465BBC06" w14:textId="77777777" w:rsidR="00C85EFB" w:rsidRPr="00C52057" w:rsidRDefault="00C85EFB" w:rsidP="00C85EFB">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lastRenderedPageBreak/>
        <w:t>Za potrebe izvršenja aktivnosti i projekata sadržanih u programu za razdoblje 2023. – 2025. planirana su sredstva kako slijedi</w:t>
      </w:r>
    </w:p>
    <w:p w14:paraId="48491CBA" w14:textId="77777777" w:rsidR="00C85EFB" w:rsidRPr="00C52057" w:rsidRDefault="00C85EFB" w:rsidP="00C85EFB">
      <w:pPr>
        <w:keepNext/>
        <w:tabs>
          <w:tab w:val="left" w:pos="708"/>
          <w:tab w:val="left" w:pos="1660"/>
        </w:tabs>
        <w:spacing w:after="0" w:line="240" w:lineRule="auto"/>
        <w:outlineLvl w:val="1"/>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04CB56AC" w14:textId="77777777" w:rsidTr="00405C94">
        <w:tc>
          <w:tcPr>
            <w:tcW w:w="4106" w:type="dxa"/>
            <w:vAlign w:val="bottom"/>
          </w:tcPr>
          <w:p w14:paraId="37DFF0A6"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251FEB6B"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vAlign w:val="bottom"/>
          </w:tcPr>
          <w:p w14:paraId="54973CE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908BD1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vAlign w:val="bottom"/>
          </w:tcPr>
          <w:p w14:paraId="6F4A09C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665A72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2054.</w:t>
            </w:r>
          </w:p>
        </w:tc>
      </w:tr>
      <w:tr w:rsidR="00C85EFB" w:rsidRPr="00C52057" w14:paraId="755C5C1D" w14:textId="77777777" w:rsidTr="00405C94">
        <w:tc>
          <w:tcPr>
            <w:tcW w:w="4106" w:type="dxa"/>
          </w:tcPr>
          <w:p w14:paraId="07C8B87D"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poljoprivrednom zemljištu</w:t>
            </w:r>
          </w:p>
        </w:tc>
        <w:tc>
          <w:tcPr>
            <w:tcW w:w="1559" w:type="dxa"/>
            <w:vAlign w:val="bottom"/>
          </w:tcPr>
          <w:p w14:paraId="3A5A4922"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2.655</w:t>
            </w:r>
          </w:p>
        </w:tc>
        <w:tc>
          <w:tcPr>
            <w:tcW w:w="1701" w:type="dxa"/>
            <w:vAlign w:val="bottom"/>
          </w:tcPr>
          <w:p w14:paraId="34B48042"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2.655</w:t>
            </w:r>
          </w:p>
        </w:tc>
        <w:tc>
          <w:tcPr>
            <w:tcW w:w="1701" w:type="dxa"/>
            <w:vAlign w:val="bottom"/>
          </w:tcPr>
          <w:p w14:paraId="0BA934D4"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2.825</w:t>
            </w:r>
          </w:p>
        </w:tc>
      </w:tr>
      <w:tr w:rsidR="00C85EFB" w:rsidRPr="00C52057" w14:paraId="3B046916" w14:textId="77777777" w:rsidTr="00405C94">
        <w:tc>
          <w:tcPr>
            <w:tcW w:w="4106" w:type="dxa"/>
          </w:tcPr>
          <w:p w14:paraId="7346C017"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Održavanje poljskih putova </w:t>
            </w:r>
          </w:p>
        </w:tc>
        <w:tc>
          <w:tcPr>
            <w:tcW w:w="1559" w:type="dxa"/>
            <w:vAlign w:val="bottom"/>
          </w:tcPr>
          <w:p w14:paraId="7C44206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11.280</w:t>
            </w:r>
          </w:p>
        </w:tc>
        <w:tc>
          <w:tcPr>
            <w:tcW w:w="1701" w:type="dxa"/>
            <w:vAlign w:val="bottom"/>
          </w:tcPr>
          <w:p w14:paraId="5C9CC8FE"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9.325</w:t>
            </w:r>
          </w:p>
        </w:tc>
        <w:tc>
          <w:tcPr>
            <w:tcW w:w="1701" w:type="dxa"/>
            <w:vAlign w:val="bottom"/>
          </w:tcPr>
          <w:p w14:paraId="05D7988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11.234</w:t>
            </w:r>
          </w:p>
        </w:tc>
      </w:tr>
      <w:tr w:rsidR="00C85EFB" w:rsidRPr="00C52057" w14:paraId="42A16A5C" w14:textId="77777777" w:rsidTr="00405C94">
        <w:tc>
          <w:tcPr>
            <w:tcW w:w="4106" w:type="dxa"/>
          </w:tcPr>
          <w:p w14:paraId="3340413E"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Sufinanciranje analize plodnosti tla na poljoprivrednim gospodarstvima</w:t>
            </w:r>
          </w:p>
        </w:tc>
        <w:tc>
          <w:tcPr>
            <w:tcW w:w="1559" w:type="dxa"/>
            <w:vAlign w:val="bottom"/>
          </w:tcPr>
          <w:p w14:paraId="4313AF9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565</w:t>
            </w:r>
          </w:p>
        </w:tc>
        <w:tc>
          <w:tcPr>
            <w:tcW w:w="1701" w:type="dxa"/>
            <w:vAlign w:val="bottom"/>
          </w:tcPr>
          <w:p w14:paraId="65449D1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564</w:t>
            </w:r>
          </w:p>
        </w:tc>
        <w:tc>
          <w:tcPr>
            <w:tcW w:w="1701" w:type="dxa"/>
            <w:vAlign w:val="bottom"/>
          </w:tcPr>
          <w:p w14:paraId="144BFFC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735</w:t>
            </w:r>
          </w:p>
        </w:tc>
      </w:tr>
      <w:tr w:rsidR="00C85EFB" w:rsidRPr="00C52057" w14:paraId="36F219D4" w14:textId="77777777" w:rsidTr="00405C94">
        <w:tc>
          <w:tcPr>
            <w:tcW w:w="4106" w:type="dxa"/>
          </w:tcPr>
          <w:p w14:paraId="457A342C"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Sufinanciranje izrade projekta OPG za korištenje sredstava EU</w:t>
            </w:r>
          </w:p>
        </w:tc>
        <w:tc>
          <w:tcPr>
            <w:tcW w:w="1559" w:type="dxa"/>
            <w:vAlign w:val="bottom"/>
          </w:tcPr>
          <w:p w14:paraId="7C305346"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vAlign w:val="bottom"/>
          </w:tcPr>
          <w:p w14:paraId="64F795B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5.176</w:t>
            </w:r>
          </w:p>
        </w:tc>
        <w:tc>
          <w:tcPr>
            <w:tcW w:w="1701" w:type="dxa"/>
            <w:vAlign w:val="bottom"/>
          </w:tcPr>
          <w:p w14:paraId="0937A643"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5.176</w:t>
            </w:r>
          </w:p>
        </w:tc>
      </w:tr>
    </w:tbl>
    <w:p w14:paraId="00D5AA6B" w14:textId="77777777" w:rsidR="00C85EFB" w:rsidRPr="00C52057" w:rsidRDefault="00C85EFB" w:rsidP="00C85EFB">
      <w:pPr>
        <w:spacing w:after="0" w:line="240" w:lineRule="auto"/>
        <w:rPr>
          <w:rFonts w:ascii="Arial" w:eastAsia="Times New Roman" w:hAnsi="Arial" w:cs="Arial"/>
          <w:b/>
          <w:i/>
          <w:sz w:val="20"/>
          <w:szCs w:val="20"/>
          <w:lang w:eastAsia="hr-HR"/>
        </w:rPr>
      </w:pPr>
    </w:p>
    <w:p w14:paraId="1FF77A87" w14:textId="77777777" w:rsidR="00C85EFB" w:rsidRPr="00C52057" w:rsidRDefault="00C85EFB" w:rsidP="00C85EFB">
      <w:pPr>
        <w:spacing w:after="0" w:line="240" w:lineRule="auto"/>
        <w:rPr>
          <w:rFonts w:ascii="Arial" w:eastAsia="Times New Roman" w:hAnsi="Arial" w:cs="Arial"/>
          <w:b/>
          <w:sz w:val="20"/>
          <w:szCs w:val="20"/>
          <w:lang w:eastAsia="hr-HR"/>
        </w:rPr>
      </w:pPr>
      <w:r w:rsidRPr="00C52057">
        <w:rPr>
          <w:rFonts w:ascii="Arial" w:eastAsia="Times New Roman" w:hAnsi="Arial" w:cs="Arial"/>
          <w:b/>
          <w:sz w:val="20"/>
          <w:szCs w:val="20"/>
          <w:lang w:eastAsia="hr-HR"/>
        </w:rPr>
        <w:t>PROGRAM 1009 ODRŽAVANJE KOMUNALNE INFRASTRUKTURE</w:t>
      </w:r>
    </w:p>
    <w:p w14:paraId="74245499"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14:paraId="30CE68D5"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Cilj Programa je održavanje komunalne infrastrukture u stanju funkcionalne sposobnosti.</w:t>
      </w:r>
    </w:p>
    <w:p w14:paraId="79987D2E"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Pokazatelji uspješnosti programa su uređene javne zelene površine (56000 m</w:t>
      </w:r>
      <w:r w:rsidRPr="00C52057">
        <w:rPr>
          <w:rFonts w:ascii="Arial" w:hAnsi="Arial" w:cs="Arial"/>
          <w:sz w:val="20"/>
          <w:szCs w:val="20"/>
          <w:vertAlign w:val="superscript"/>
        </w:rPr>
        <w:t>2</w:t>
      </w:r>
      <w:r w:rsidRPr="00C52057">
        <w:rPr>
          <w:rFonts w:ascii="Arial" w:hAnsi="Arial" w:cs="Arial"/>
          <w:sz w:val="20"/>
          <w:szCs w:val="20"/>
        </w:rPr>
        <w:t>)  i groblja, (28113 m</w:t>
      </w:r>
      <w:r w:rsidRPr="00C52057">
        <w:rPr>
          <w:rFonts w:ascii="Arial" w:hAnsi="Arial" w:cs="Arial"/>
          <w:sz w:val="20"/>
          <w:szCs w:val="20"/>
          <w:vertAlign w:val="superscript"/>
        </w:rPr>
        <w:t>2</w:t>
      </w:r>
      <w:r w:rsidRPr="00C52057">
        <w:rPr>
          <w:rFonts w:ascii="Arial" w:hAnsi="Arial" w:cs="Arial"/>
          <w:sz w:val="20"/>
          <w:szCs w:val="20"/>
        </w:rPr>
        <w:t xml:space="preserve">),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tbl>
      <w:tblPr>
        <w:tblStyle w:val="TableGrid"/>
        <w:tblpPr w:leftFromText="180" w:rightFromText="180" w:vertAnchor="text" w:horzAnchor="margin" w:tblpY="984"/>
        <w:tblW w:w="9067" w:type="dxa"/>
        <w:tblLook w:val="04A0" w:firstRow="1" w:lastRow="0" w:firstColumn="1" w:lastColumn="0" w:noHBand="0" w:noVBand="1"/>
      </w:tblPr>
      <w:tblGrid>
        <w:gridCol w:w="4053"/>
        <w:gridCol w:w="1640"/>
        <w:gridCol w:w="1687"/>
        <w:gridCol w:w="1687"/>
      </w:tblGrid>
      <w:tr w:rsidR="00C85EFB" w:rsidRPr="00C52057" w14:paraId="20F2BBE9" w14:textId="77777777" w:rsidTr="00405C94">
        <w:trPr>
          <w:trHeight w:val="406"/>
        </w:trPr>
        <w:tc>
          <w:tcPr>
            <w:tcW w:w="4053" w:type="dxa"/>
          </w:tcPr>
          <w:p w14:paraId="6A074AB0" w14:textId="77777777" w:rsidR="00C85EFB" w:rsidRPr="00C52057" w:rsidRDefault="00C85EFB" w:rsidP="00C85EFB">
            <w:pPr>
              <w:keepNext/>
              <w:tabs>
                <w:tab w:val="left" w:pos="708"/>
                <w:tab w:val="left" w:pos="1660"/>
              </w:tabs>
              <w:outlineLvl w:val="1"/>
              <w:rPr>
                <w:rFonts w:ascii="Arial" w:hAnsi="Arial" w:cs="Arial"/>
                <w:sz w:val="20"/>
                <w:szCs w:val="20"/>
              </w:rPr>
            </w:pPr>
          </w:p>
          <w:p w14:paraId="34C9413E"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640" w:type="dxa"/>
            <w:vAlign w:val="bottom"/>
          </w:tcPr>
          <w:p w14:paraId="27D8B24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687" w:type="dxa"/>
            <w:vAlign w:val="bottom"/>
          </w:tcPr>
          <w:p w14:paraId="3F3D187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5DFE3DF"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687" w:type="dxa"/>
            <w:vAlign w:val="bottom"/>
          </w:tcPr>
          <w:p w14:paraId="1935B1A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BED7D75"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76FCFEBE" w14:textId="77777777" w:rsidTr="00405C94">
        <w:tc>
          <w:tcPr>
            <w:tcW w:w="4053" w:type="dxa"/>
          </w:tcPr>
          <w:p w14:paraId="1B1F9B49"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Obavljanje komunalnih djelatnosti</w:t>
            </w:r>
          </w:p>
        </w:tc>
        <w:tc>
          <w:tcPr>
            <w:tcW w:w="1640" w:type="dxa"/>
          </w:tcPr>
          <w:p w14:paraId="2694F77E"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59.924</w:t>
            </w:r>
          </w:p>
        </w:tc>
        <w:tc>
          <w:tcPr>
            <w:tcW w:w="1687" w:type="dxa"/>
          </w:tcPr>
          <w:p w14:paraId="3BE76A8D"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33.434</w:t>
            </w:r>
          </w:p>
        </w:tc>
        <w:tc>
          <w:tcPr>
            <w:tcW w:w="1687" w:type="dxa"/>
          </w:tcPr>
          <w:p w14:paraId="37EF6B8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33.481</w:t>
            </w:r>
          </w:p>
        </w:tc>
      </w:tr>
      <w:tr w:rsidR="00C85EFB" w:rsidRPr="00C52057" w14:paraId="7377EADD" w14:textId="77777777" w:rsidTr="00405C94">
        <w:tc>
          <w:tcPr>
            <w:tcW w:w="4053" w:type="dxa"/>
          </w:tcPr>
          <w:p w14:paraId="62C5C405"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Održavanje nerazvrstanih cesta </w:t>
            </w:r>
          </w:p>
        </w:tc>
        <w:tc>
          <w:tcPr>
            <w:tcW w:w="1640" w:type="dxa"/>
          </w:tcPr>
          <w:p w14:paraId="57FDDD8A"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26.545</w:t>
            </w:r>
          </w:p>
        </w:tc>
        <w:tc>
          <w:tcPr>
            <w:tcW w:w="1687" w:type="dxa"/>
          </w:tcPr>
          <w:p w14:paraId="4128DC49"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18.400</w:t>
            </w:r>
          </w:p>
        </w:tc>
        <w:tc>
          <w:tcPr>
            <w:tcW w:w="1687" w:type="dxa"/>
          </w:tcPr>
          <w:p w14:paraId="5797BE99"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12.300</w:t>
            </w:r>
          </w:p>
        </w:tc>
      </w:tr>
      <w:tr w:rsidR="00C85EFB" w:rsidRPr="00C52057" w14:paraId="71D1786C" w14:textId="77777777" w:rsidTr="00405C94">
        <w:tc>
          <w:tcPr>
            <w:tcW w:w="4053" w:type="dxa"/>
          </w:tcPr>
          <w:p w14:paraId="5A7A271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Održavanje javnih površina</w:t>
            </w:r>
          </w:p>
        </w:tc>
        <w:tc>
          <w:tcPr>
            <w:tcW w:w="1640" w:type="dxa"/>
          </w:tcPr>
          <w:p w14:paraId="1B3A21C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16.590</w:t>
            </w:r>
          </w:p>
        </w:tc>
        <w:tc>
          <w:tcPr>
            <w:tcW w:w="1687" w:type="dxa"/>
          </w:tcPr>
          <w:p w14:paraId="202E9E45"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c>
          <w:tcPr>
            <w:tcW w:w="1687" w:type="dxa"/>
          </w:tcPr>
          <w:p w14:paraId="377A81C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r>
      <w:tr w:rsidR="00C85EFB" w:rsidRPr="00C52057" w14:paraId="6660E98C" w14:textId="77777777" w:rsidTr="00405C94">
        <w:tc>
          <w:tcPr>
            <w:tcW w:w="4053" w:type="dxa"/>
          </w:tcPr>
          <w:p w14:paraId="0C05ABDE"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Održavanje javne rasvjete</w:t>
            </w:r>
          </w:p>
        </w:tc>
        <w:tc>
          <w:tcPr>
            <w:tcW w:w="1640" w:type="dxa"/>
          </w:tcPr>
          <w:p w14:paraId="509F150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15.263</w:t>
            </w:r>
          </w:p>
        </w:tc>
        <w:tc>
          <w:tcPr>
            <w:tcW w:w="1687" w:type="dxa"/>
          </w:tcPr>
          <w:p w14:paraId="01F67BE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13.450</w:t>
            </w:r>
          </w:p>
        </w:tc>
        <w:tc>
          <w:tcPr>
            <w:tcW w:w="1687" w:type="dxa"/>
          </w:tcPr>
          <w:p w14:paraId="67FCC00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13.450</w:t>
            </w:r>
          </w:p>
        </w:tc>
      </w:tr>
      <w:tr w:rsidR="00C85EFB" w:rsidRPr="00C52057" w14:paraId="1074737F" w14:textId="77777777" w:rsidTr="00405C94">
        <w:tc>
          <w:tcPr>
            <w:tcW w:w="4053" w:type="dxa"/>
          </w:tcPr>
          <w:p w14:paraId="2EEC987F"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Održavanje groblja </w:t>
            </w:r>
          </w:p>
        </w:tc>
        <w:tc>
          <w:tcPr>
            <w:tcW w:w="1640" w:type="dxa"/>
          </w:tcPr>
          <w:p w14:paraId="45A3048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7.432</w:t>
            </w:r>
          </w:p>
        </w:tc>
        <w:tc>
          <w:tcPr>
            <w:tcW w:w="1687" w:type="dxa"/>
          </w:tcPr>
          <w:p w14:paraId="19F2427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2.357</w:t>
            </w:r>
          </w:p>
        </w:tc>
        <w:tc>
          <w:tcPr>
            <w:tcW w:w="1687" w:type="dxa"/>
          </w:tcPr>
          <w:p w14:paraId="7DED376E"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2.421</w:t>
            </w:r>
          </w:p>
        </w:tc>
      </w:tr>
    </w:tbl>
    <w:p w14:paraId="5E7F7E6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Za potrebe izvršenja aktivnosti i projekata sadržanih u programu za razdoblje 2023. – 2024. planirana su sredstva kako slijedi:</w:t>
      </w:r>
    </w:p>
    <w:p w14:paraId="5C2199F3" w14:textId="77777777" w:rsidR="00C85EFB" w:rsidRPr="00C52057" w:rsidRDefault="00C85EFB" w:rsidP="00C85EFB">
      <w:pPr>
        <w:keepNext/>
        <w:tabs>
          <w:tab w:val="left" w:pos="708"/>
          <w:tab w:val="left" w:pos="1660"/>
        </w:tabs>
        <w:spacing w:after="0" w:line="240" w:lineRule="auto"/>
        <w:outlineLvl w:val="1"/>
        <w:rPr>
          <w:rFonts w:ascii="Arial" w:hAnsi="Arial" w:cs="Arial"/>
          <w:i/>
          <w:iCs/>
          <w:sz w:val="20"/>
          <w:szCs w:val="20"/>
        </w:rPr>
      </w:pPr>
      <w:r w:rsidRPr="00C52057">
        <w:rPr>
          <w:rFonts w:ascii="Arial" w:hAnsi="Arial" w:cs="Arial"/>
          <w:sz w:val="20"/>
          <w:szCs w:val="20"/>
        </w:rPr>
        <w:t xml:space="preserve"> </w:t>
      </w:r>
      <w:r w:rsidRPr="00C52057">
        <w:rPr>
          <w:rFonts w:ascii="Arial" w:hAnsi="Arial" w:cs="Arial"/>
          <w:i/>
          <w:iCs/>
          <w:sz w:val="20"/>
          <w:szCs w:val="20"/>
        </w:rPr>
        <w:t xml:space="preserve">Obavljanje komunalnih djelatnosti </w:t>
      </w:r>
    </w:p>
    <w:p w14:paraId="101BD945" w14:textId="77777777" w:rsidR="00C85EFB" w:rsidRPr="00C52057" w:rsidRDefault="00C85EFB" w:rsidP="00C85EFB">
      <w:pPr>
        <w:autoSpaceDE w:val="0"/>
        <w:autoSpaceDN w:val="0"/>
        <w:adjustRightInd w:val="0"/>
        <w:spacing w:after="0" w:line="240" w:lineRule="auto"/>
        <w:jc w:val="both"/>
        <w:rPr>
          <w:rFonts w:ascii="Arial" w:hAnsi="Arial" w:cs="Arial"/>
          <w:sz w:val="20"/>
          <w:szCs w:val="20"/>
        </w:rPr>
      </w:pPr>
      <w:r w:rsidRPr="00C52057">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14:paraId="176AE550" w14:textId="77777777" w:rsidR="00C85EFB" w:rsidRPr="00C52057" w:rsidRDefault="00C85EFB" w:rsidP="00C85EFB">
      <w:pPr>
        <w:keepNext/>
        <w:tabs>
          <w:tab w:val="left" w:pos="708"/>
          <w:tab w:val="left" w:pos="1660"/>
        </w:tabs>
        <w:spacing w:after="0" w:line="240" w:lineRule="auto"/>
        <w:outlineLvl w:val="1"/>
        <w:rPr>
          <w:rFonts w:ascii="Arial" w:eastAsia="Times New Roman" w:hAnsi="Arial" w:cs="Arial"/>
          <w:bCs/>
          <w:i/>
          <w:iCs/>
          <w:sz w:val="20"/>
          <w:szCs w:val="20"/>
        </w:rPr>
      </w:pPr>
      <w:r w:rsidRPr="00C52057">
        <w:rPr>
          <w:rFonts w:ascii="Arial" w:eastAsia="Times New Roman" w:hAnsi="Arial" w:cs="Arial"/>
          <w:bCs/>
          <w:i/>
          <w:iCs/>
          <w:sz w:val="20"/>
          <w:szCs w:val="20"/>
        </w:rPr>
        <w:t xml:space="preserve">Održavanje nerazvrstanih cesta </w:t>
      </w:r>
    </w:p>
    <w:p w14:paraId="7AEBFF35" w14:textId="77777777" w:rsidR="00C85EFB" w:rsidRPr="00C52057" w:rsidRDefault="00C85EFB" w:rsidP="00C85EFB">
      <w:pPr>
        <w:spacing w:after="0" w:line="240" w:lineRule="auto"/>
        <w:jc w:val="both"/>
        <w:rPr>
          <w:rFonts w:ascii="Arial" w:eastAsia="Times New Roman" w:hAnsi="Arial" w:cs="Arial"/>
          <w:sz w:val="20"/>
          <w:szCs w:val="20"/>
          <w:lang w:eastAsia="hr-HR"/>
        </w:rPr>
      </w:pPr>
      <w:r w:rsidRPr="00C52057">
        <w:rPr>
          <w:rFonts w:ascii="Arial" w:hAnsi="Arial" w:cs="Arial"/>
          <w:sz w:val="20"/>
          <w:szCs w:val="20"/>
        </w:rPr>
        <w:t xml:space="preserve">Aktivnost obuhvaća radove </w:t>
      </w:r>
      <w:r w:rsidRPr="00C52057">
        <w:rPr>
          <w:rFonts w:ascii="Arial" w:eastAsia="Times New Roman" w:hAnsi="Arial" w:cs="Arial"/>
          <w:sz w:val="20"/>
          <w:szCs w:val="20"/>
          <w:lang w:eastAsia="hr-HR"/>
        </w:rPr>
        <w:t>saniranja oštećenja na  nerazvrstanim cestama i nabavu materijala za održavanje cesta i mostova te izradu geodetskog elaborata izvedenog stanja nerazvrstane ceste u Uskocima..</w:t>
      </w:r>
    </w:p>
    <w:p w14:paraId="4AAA8997" w14:textId="77777777" w:rsidR="00C85EFB" w:rsidRPr="00C52057" w:rsidRDefault="00C85EFB" w:rsidP="00C85EFB">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Održavanje javnih površina</w:t>
      </w:r>
    </w:p>
    <w:p w14:paraId="0B6D5115" w14:textId="77777777" w:rsidR="00C85EFB" w:rsidRPr="00C52057" w:rsidRDefault="00C85EFB" w:rsidP="00C85EFB">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obuhvaća rashode za popravak opreme na dječjim igralištima, sadnica cvijeća i drveća, nabavu soli za posipanje, troškove orezivanja parkovnog drveća i troškove čišćenja snijega  na nerazvrstanim cestama sukladno Operativnom planu održavanja cesta u zimskim uvjetima.  </w:t>
      </w:r>
    </w:p>
    <w:p w14:paraId="7BCC4354" w14:textId="77777777" w:rsidR="00C85EFB" w:rsidRPr="00C52057" w:rsidRDefault="00C85EFB" w:rsidP="00C85EFB">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Održavanje javne rasvjete</w:t>
      </w:r>
    </w:p>
    <w:p w14:paraId="663FF043" w14:textId="77777777" w:rsidR="00C85EFB" w:rsidRPr="00C52057" w:rsidRDefault="00C85EFB" w:rsidP="00C85EFB">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obuhvaća rashode za podmirenje troškova električne energije i rashode za zamjenu neispravnih svjetiljki. </w:t>
      </w:r>
    </w:p>
    <w:p w14:paraId="3DF13932" w14:textId="77777777" w:rsidR="00C85EFB" w:rsidRPr="00C52057" w:rsidRDefault="00C85EFB" w:rsidP="00C85EFB">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Održavanje groblja</w:t>
      </w:r>
    </w:p>
    <w:p w14:paraId="6A2BFA7E" w14:textId="77777777" w:rsidR="00C85EFB" w:rsidRPr="00C52057" w:rsidRDefault="00C85EFB" w:rsidP="00C85EFB">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rashode za električnu energiju, vodu, odvoz komunalnog otpada,  ograđivanje groblja  u Gređanima.</w:t>
      </w:r>
    </w:p>
    <w:p w14:paraId="3435B0FB" w14:textId="77777777" w:rsidR="00C85EFB" w:rsidRPr="00C52057" w:rsidRDefault="00C85EFB" w:rsidP="00C85EFB">
      <w:pPr>
        <w:tabs>
          <w:tab w:val="left" w:pos="3240"/>
        </w:tabs>
        <w:spacing w:after="0" w:line="240" w:lineRule="auto"/>
        <w:jc w:val="both"/>
        <w:rPr>
          <w:rFonts w:ascii="Arial" w:eastAsia="Times New Roman" w:hAnsi="Arial" w:cs="Arial"/>
          <w:b/>
          <w:i/>
          <w:sz w:val="20"/>
          <w:szCs w:val="20"/>
        </w:rPr>
      </w:pPr>
      <w:r w:rsidRPr="00C52057">
        <w:rPr>
          <w:rFonts w:ascii="Arial" w:eastAsia="Times New Roman" w:hAnsi="Arial" w:cs="Arial"/>
          <w:sz w:val="20"/>
          <w:szCs w:val="20"/>
        </w:rPr>
        <w:t xml:space="preserve"> </w:t>
      </w:r>
    </w:p>
    <w:p w14:paraId="0AD354AB" w14:textId="77777777" w:rsidR="00C85EFB" w:rsidRPr="00C52057" w:rsidRDefault="00C85EFB" w:rsidP="00C85EFB">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1010 IZGRADNJA KOMUNALNE INFRASTRUKTURE</w:t>
      </w:r>
    </w:p>
    <w:p w14:paraId="6863E289" w14:textId="77777777" w:rsidR="00C85EFB" w:rsidRPr="00C52057" w:rsidRDefault="00C85EFB" w:rsidP="00C85EFB">
      <w:pPr>
        <w:tabs>
          <w:tab w:val="left" w:pos="3540"/>
        </w:tabs>
        <w:spacing w:after="0" w:line="240" w:lineRule="auto"/>
        <w:jc w:val="both"/>
        <w:rPr>
          <w:rFonts w:ascii="Arial" w:hAnsi="Arial" w:cs="Arial"/>
          <w:sz w:val="20"/>
          <w:szCs w:val="20"/>
        </w:rPr>
      </w:pPr>
      <w:r w:rsidRPr="00C52057">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5AF6875F" w14:textId="77777777" w:rsidR="00C85EFB" w:rsidRPr="00C52057" w:rsidRDefault="00C85EFB" w:rsidP="00C85EFB">
      <w:pPr>
        <w:tabs>
          <w:tab w:val="left" w:pos="3540"/>
        </w:tabs>
        <w:spacing w:after="0" w:line="240" w:lineRule="auto"/>
        <w:jc w:val="both"/>
        <w:rPr>
          <w:rFonts w:ascii="Arial" w:hAnsi="Arial" w:cs="Arial"/>
          <w:sz w:val="20"/>
          <w:szCs w:val="20"/>
        </w:rPr>
      </w:pPr>
      <w:r w:rsidRPr="00C52057">
        <w:rPr>
          <w:rFonts w:ascii="Arial" w:hAnsi="Arial" w:cs="Arial"/>
          <w:sz w:val="20"/>
          <w:szCs w:val="20"/>
        </w:rPr>
        <w:t>Cilj programa je povećanje komunalnog standarda i sigurnosti odvijanja prometa.</w:t>
      </w:r>
    </w:p>
    <w:p w14:paraId="3EB42D0A" w14:textId="77777777" w:rsidR="00C85EFB" w:rsidRPr="00C52057" w:rsidRDefault="00C85EFB" w:rsidP="00C85EFB">
      <w:pPr>
        <w:tabs>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 su dužina rekonstruiranih/izgrađenih nerazvrstanih cesta i javnih površina</w:t>
      </w:r>
    </w:p>
    <w:p w14:paraId="2130B732" w14:textId="77777777" w:rsidR="00C85EFB" w:rsidRPr="00C52057" w:rsidRDefault="00C85EFB" w:rsidP="00C85EFB">
      <w:pPr>
        <w:tabs>
          <w:tab w:val="left" w:pos="3540"/>
        </w:tabs>
        <w:spacing w:after="0" w:line="240" w:lineRule="auto"/>
        <w:jc w:val="both"/>
        <w:rPr>
          <w:rFonts w:ascii="Arial" w:hAnsi="Arial" w:cs="Arial"/>
          <w:sz w:val="20"/>
          <w:szCs w:val="20"/>
        </w:rPr>
      </w:pPr>
      <w:r w:rsidRPr="00C52057">
        <w:rPr>
          <w:rFonts w:ascii="Arial" w:hAnsi="Arial" w:cs="Arial"/>
          <w:sz w:val="20"/>
          <w:szCs w:val="20"/>
        </w:rPr>
        <w:t xml:space="preserve">Za izvršenje projekata sadržanih u programu za razdoblje 2023. – 2025. planirana su sredstva kako slijedi: </w:t>
      </w:r>
    </w:p>
    <w:tbl>
      <w:tblPr>
        <w:tblStyle w:val="TableGrid"/>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C85EFB" w:rsidRPr="00C52057" w14:paraId="4F97A4A3" w14:textId="77777777" w:rsidTr="00405C94">
        <w:tc>
          <w:tcPr>
            <w:tcW w:w="4106" w:type="dxa"/>
          </w:tcPr>
          <w:p w14:paraId="64F0B57B"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lastRenderedPageBreak/>
              <w:t>Projekt</w:t>
            </w:r>
          </w:p>
        </w:tc>
        <w:tc>
          <w:tcPr>
            <w:tcW w:w="1559" w:type="dxa"/>
            <w:vAlign w:val="bottom"/>
          </w:tcPr>
          <w:p w14:paraId="016F11F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vAlign w:val="bottom"/>
          </w:tcPr>
          <w:p w14:paraId="1D11FCBD"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5619B2BB"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vAlign w:val="bottom"/>
          </w:tcPr>
          <w:p w14:paraId="32EA8DA2"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6B484BF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1E8415A3" w14:textId="77777777" w:rsidTr="00405C94">
        <w:tc>
          <w:tcPr>
            <w:tcW w:w="4106" w:type="dxa"/>
          </w:tcPr>
          <w:p w14:paraId="0793F3EF"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Modernizacija ulica u Staroj Gradiški</w:t>
            </w:r>
          </w:p>
        </w:tc>
        <w:tc>
          <w:tcPr>
            <w:tcW w:w="1559" w:type="dxa"/>
          </w:tcPr>
          <w:p w14:paraId="5201CED2"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59.725</w:t>
            </w:r>
          </w:p>
        </w:tc>
        <w:tc>
          <w:tcPr>
            <w:tcW w:w="1701" w:type="dxa"/>
          </w:tcPr>
          <w:p w14:paraId="2A683491"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108.567</w:t>
            </w:r>
          </w:p>
        </w:tc>
        <w:tc>
          <w:tcPr>
            <w:tcW w:w="1701" w:type="dxa"/>
          </w:tcPr>
          <w:p w14:paraId="7AB57630"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05289FB9" w14:textId="77777777" w:rsidTr="00405C94">
        <w:tc>
          <w:tcPr>
            <w:tcW w:w="4106" w:type="dxa"/>
          </w:tcPr>
          <w:p w14:paraId="4C3ECDFA"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Uređenje Cvjetnog trga</w:t>
            </w:r>
          </w:p>
        </w:tc>
        <w:tc>
          <w:tcPr>
            <w:tcW w:w="1559" w:type="dxa"/>
          </w:tcPr>
          <w:p w14:paraId="2070DFC4"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30.526</w:t>
            </w:r>
          </w:p>
        </w:tc>
        <w:tc>
          <w:tcPr>
            <w:tcW w:w="1701" w:type="dxa"/>
          </w:tcPr>
          <w:p w14:paraId="254523EB"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tcPr>
          <w:p w14:paraId="687FAD4F"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2860765E" w14:textId="77777777" w:rsidTr="00405C94">
        <w:tc>
          <w:tcPr>
            <w:tcW w:w="4106" w:type="dxa"/>
          </w:tcPr>
          <w:p w14:paraId="02841E87"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Uređenje Trga hrvatskih branitelja</w:t>
            </w:r>
          </w:p>
        </w:tc>
        <w:tc>
          <w:tcPr>
            <w:tcW w:w="1559" w:type="dxa"/>
          </w:tcPr>
          <w:p w14:paraId="2193DBDD"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168.887</w:t>
            </w:r>
          </w:p>
        </w:tc>
        <w:tc>
          <w:tcPr>
            <w:tcW w:w="1701" w:type="dxa"/>
          </w:tcPr>
          <w:p w14:paraId="40667751"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tcPr>
          <w:p w14:paraId="35FC3A9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129.644</w:t>
            </w:r>
          </w:p>
        </w:tc>
      </w:tr>
      <w:tr w:rsidR="00C85EFB" w:rsidRPr="00C52057" w14:paraId="32030BAD" w14:textId="77777777" w:rsidTr="00405C94">
        <w:trPr>
          <w:trHeight w:val="50"/>
        </w:trPr>
        <w:tc>
          <w:tcPr>
            <w:tcW w:w="4106" w:type="dxa"/>
          </w:tcPr>
          <w:p w14:paraId="17A9C0E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Uređenje javnih površina</w:t>
            </w:r>
          </w:p>
        </w:tc>
        <w:tc>
          <w:tcPr>
            <w:tcW w:w="1559" w:type="dxa"/>
          </w:tcPr>
          <w:p w14:paraId="66592B36"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Pr>
          <w:p w14:paraId="05DBAEA8"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tcPr>
          <w:p w14:paraId="57C8160E"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37B739E3" w14:textId="77777777" w:rsidTr="00405C94">
        <w:trPr>
          <w:trHeight w:val="50"/>
        </w:trPr>
        <w:tc>
          <w:tcPr>
            <w:tcW w:w="4106" w:type="dxa"/>
          </w:tcPr>
          <w:p w14:paraId="39E3B79A"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Modernizacija nerazvrstanih cesta</w:t>
            </w:r>
          </w:p>
        </w:tc>
        <w:tc>
          <w:tcPr>
            <w:tcW w:w="1559" w:type="dxa"/>
          </w:tcPr>
          <w:p w14:paraId="70075AE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17.524</w:t>
            </w:r>
          </w:p>
        </w:tc>
        <w:tc>
          <w:tcPr>
            <w:tcW w:w="1701" w:type="dxa"/>
          </w:tcPr>
          <w:p w14:paraId="6537F09D"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6.500</w:t>
            </w:r>
          </w:p>
        </w:tc>
        <w:tc>
          <w:tcPr>
            <w:tcW w:w="1701" w:type="dxa"/>
          </w:tcPr>
          <w:p w14:paraId="2E16B1FE"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45.000</w:t>
            </w:r>
          </w:p>
        </w:tc>
      </w:tr>
    </w:tbl>
    <w:p w14:paraId="0B34806D" w14:textId="77777777" w:rsidR="00C85EFB" w:rsidRPr="00C52057" w:rsidRDefault="00C85EFB" w:rsidP="00C85EFB">
      <w:pPr>
        <w:tabs>
          <w:tab w:val="left" w:pos="3540"/>
        </w:tabs>
        <w:spacing w:after="0" w:line="240" w:lineRule="auto"/>
        <w:jc w:val="both"/>
        <w:rPr>
          <w:rFonts w:ascii="Arial" w:hAnsi="Arial" w:cs="Arial"/>
          <w:sz w:val="20"/>
          <w:szCs w:val="20"/>
        </w:rPr>
      </w:pPr>
    </w:p>
    <w:p w14:paraId="782F8998"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52BE8EAB"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73741919"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47F3D243"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6FD629AE"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0609F425"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46E7F3B3"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4B7D0613"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p>
    <w:p w14:paraId="165EDDE6"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Modernizacija ulica u Staroj Gradiški</w:t>
      </w:r>
    </w:p>
    <w:p w14:paraId="50736F9C" w14:textId="77777777" w:rsidR="00C85EFB" w:rsidRPr="00C52057" w:rsidRDefault="00C85EFB" w:rsidP="00C85EFB">
      <w:pPr>
        <w:tabs>
          <w:tab w:val="left" w:pos="3240"/>
        </w:tabs>
        <w:spacing w:after="0" w:line="240" w:lineRule="auto"/>
        <w:jc w:val="both"/>
        <w:rPr>
          <w:rFonts w:ascii="Arial" w:hAnsi="Arial" w:cs="Arial"/>
          <w:color w:val="000000" w:themeColor="text1"/>
          <w:sz w:val="20"/>
          <w:szCs w:val="20"/>
        </w:rPr>
      </w:pPr>
      <w:r w:rsidRPr="00C52057">
        <w:rPr>
          <w:rFonts w:ascii="Arial" w:hAnsi="Arial" w:cs="Arial"/>
          <w:color w:val="000000" w:themeColor="text1"/>
          <w:sz w:val="20"/>
          <w:szCs w:val="20"/>
        </w:rPr>
        <w:t>Modernizacija ulica podrazumijeva izgradnju javne rasvjete (odvojak  Ulica Ljudevita Posavskog - „Save“ d.o.o.)  i autobusnog stajališta.</w:t>
      </w:r>
    </w:p>
    <w:p w14:paraId="778D9035" w14:textId="77777777" w:rsidR="00C85EFB" w:rsidRPr="00C52057" w:rsidRDefault="00C85EFB" w:rsidP="00C85EFB">
      <w:pPr>
        <w:tabs>
          <w:tab w:val="left" w:pos="35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 xml:space="preserve">Uređenje Cvjetnog trga </w:t>
      </w:r>
    </w:p>
    <w:p w14:paraId="0CE2279C" w14:textId="77777777" w:rsidR="00C85EFB" w:rsidRPr="00C52057" w:rsidRDefault="00C85EFB" w:rsidP="00C85EFB">
      <w:pPr>
        <w:tabs>
          <w:tab w:val="left" w:pos="35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color w:val="000000" w:themeColor="text1"/>
          <w:sz w:val="20"/>
          <w:szCs w:val="20"/>
        </w:rPr>
        <w:t xml:space="preserve">Projekt obuhvaća nabavu i ugradnju opreme na dječjem igralištu na Cvjetnom trgu ) i </w:t>
      </w:r>
      <w:r w:rsidRPr="00C52057">
        <w:rPr>
          <w:rFonts w:ascii="Arial" w:hAnsi="Arial" w:cs="Arial"/>
          <w:color w:val="000000" w:themeColor="text1"/>
          <w:sz w:val="20"/>
          <w:szCs w:val="20"/>
        </w:rPr>
        <w:t xml:space="preserve">izradu projekta autobusnog stajališta. Projekcijom za 2023. godinu predviđena je izgradnja autobusnog stajališta.  </w:t>
      </w:r>
    </w:p>
    <w:p w14:paraId="5B1643F1" w14:textId="77777777" w:rsidR="00C85EFB" w:rsidRPr="00C52057" w:rsidRDefault="00C85EFB" w:rsidP="00C85EFB">
      <w:pPr>
        <w:tabs>
          <w:tab w:val="left" w:pos="35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Uređenje Trga hrvatskih branitelja</w:t>
      </w:r>
    </w:p>
    <w:p w14:paraId="00395E34" w14:textId="77777777" w:rsidR="00C85EFB" w:rsidRPr="00C52057" w:rsidRDefault="00C85EFB" w:rsidP="00C85EFB">
      <w:pPr>
        <w:tabs>
          <w:tab w:val="left" w:pos="3540"/>
        </w:tabs>
        <w:spacing w:after="0" w:line="240" w:lineRule="auto"/>
        <w:jc w:val="both"/>
        <w:rPr>
          <w:rFonts w:ascii="Arial" w:eastAsia="Times New Roman" w:hAnsi="Arial" w:cs="Arial"/>
          <w:color w:val="FF0000"/>
          <w:sz w:val="20"/>
          <w:szCs w:val="20"/>
        </w:rPr>
      </w:pPr>
      <w:r w:rsidRPr="00C52057">
        <w:rPr>
          <w:rFonts w:ascii="Arial" w:eastAsia="Times New Roman" w:hAnsi="Arial" w:cs="Arial"/>
          <w:color w:val="000000" w:themeColor="text1"/>
          <w:sz w:val="20"/>
          <w:szCs w:val="20"/>
        </w:rPr>
        <w:t xml:space="preserve">Projekt podrazumijeva uređenje okoliša Doma kulture i spomen zida. </w:t>
      </w:r>
    </w:p>
    <w:p w14:paraId="33DFA8B7" w14:textId="77777777" w:rsidR="00C85EFB" w:rsidRPr="00C52057" w:rsidRDefault="00C85EFB" w:rsidP="00C85EFB">
      <w:pPr>
        <w:tabs>
          <w:tab w:val="left" w:pos="3240"/>
        </w:tabs>
        <w:spacing w:after="0" w:line="240" w:lineRule="auto"/>
        <w:jc w:val="both"/>
        <w:rPr>
          <w:rFonts w:ascii="Arial" w:eastAsia="Times New Roman" w:hAnsi="Arial" w:cs="Arial"/>
          <w:i/>
          <w:iCs/>
          <w:color w:val="000000" w:themeColor="text1"/>
          <w:sz w:val="20"/>
          <w:szCs w:val="20"/>
        </w:rPr>
      </w:pPr>
      <w:r w:rsidRPr="00C52057">
        <w:rPr>
          <w:rFonts w:ascii="Arial" w:eastAsia="Times New Roman" w:hAnsi="Arial" w:cs="Arial"/>
          <w:i/>
          <w:iCs/>
          <w:color w:val="000000" w:themeColor="text1"/>
          <w:sz w:val="20"/>
          <w:szCs w:val="20"/>
        </w:rPr>
        <w:t>Uređenje javnih površina</w:t>
      </w:r>
    </w:p>
    <w:p w14:paraId="26583453" w14:textId="77777777" w:rsidR="00C85EFB" w:rsidRPr="00C52057" w:rsidRDefault="00C85EFB" w:rsidP="00C85EFB">
      <w:pPr>
        <w:tabs>
          <w:tab w:val="left" w:pos="3240"/>
        </w:tabs>
        <w:spacing w:after="0" w:line="240" w:lineRule="auto"/>
        <w:jc w:val="both"/>
        <w:rPr>
          <w:rFonts w:ascii="Arial" w:eastAsia="Times New Roman" w:hAnsi="Arial" w:cs="Arial"/>
          <w:color w:val="000000" w:themeColor="text1"/>
          <w:sz w:val="20"/>
          <w:szCs w:val="20"/>
        </w:rPr>
      </w:pPr>
      <w:r w:rsidRPr="00C52057">
        <w:rPr>
          <w:rFonts w:ascii="Arial" w:eastAsia="Times New Roman" w:hAnsi="Arial" w:cs="Arial"/>
          <w:color w:val="000000" w:themeColor="text1"/>
          <w:sz w:val="20"/>
          <w:szCs w:val="20"/>
        </w:rPr>
        <w:t>Projekt se odnosi na izradu projektne dokumentacije za uređenje Starače.</w:t>
      </w:r>
    </w:p>
    <w:p w14:paraId="20DC0CBA" w14:textId="77777777" w:rsidR="00C85EFB" w:rsidRPr="00C52057" w:rsidRDefault="00C85EFB" w:rsidP="00C85EFB">
      <w:pPr>
        <w:tabs>
          <w:tab w:val="left" w:pos="3240"/>
        </w:tabs>
        <w:spacing w:after="0" w:line="240" w:lineRule="auto"/>
        <w:jc w:val="both"/>
        <w:rPr>
          <w:rFonts w:ascii="Arial" w:eastAsia="Times New Roman" w:hAnsi="Arial" w:cs="Arial"/>
          <w:b/>
          <w:sz w:val="20"/>
          <w:szCs w:val="20"/>
        </w:rPr>
      </w:pPr>
    </w:p>
    <w:p w14:paraId="34E0F45E" w14:textId="77777777" w:rsidR="00C85EFB" w:rsidRPr="00C52057" w:rsidRDefault="00C85EFB" w:rsidP="00C85EFB">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1011 PROSTORNO UREĐENJE</w:t>
      </w:r>
    </w:p>
    <w:p w14:paraId="350B87DA"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color w:val="000000" w:themeColor="text1"/>
          <w:sz w:val="20"/>
          <w:szCs w:val="20"/>
        </w:rPr>
        <w:t xml:space="preserve">Cilj programa prostornog uređenja je stvaranje preduvjeta za gospodarenje prostorom Općine </w:t>
      </w:r>
      <w:r w:rsidRPr="00C52057">
        <w:rPr>
          <w:rFonts w:ascii="Arial" w:hAnsi="Arial" w:cs="Arial"/>
          <w:sz w:val="20"/>
          <w:szCs w:val="20"/>
        </w:rPr>
        <w:t>kroz urbanističko planiranje, što se postiže kroz pripremu, izradu i donošenje dokumenata prostornog uređenja, radi učinkovitijeg gospodarenja prostorom na području Općine.</w:t>
      </w:r>
    </w:p>
    <w:p w14:paraId="16677789"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Pokazatelj uspješnosti programa prostornog uređenja je broj usvojenih dokumenata prostornog uređenja.</w:t>
      </w:r>
    </w:p>
    <w:p w14:paraId="1A61853C"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 xml:space="preserve"> Za izvršenje projekta planirana su sredstva kako slijedi </w:t>
      </w: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43380FE4" w14:textId="77777777" w:rsidTr="00405C94">
        <w:tc>
          <w:tcPr>
            <w:tcW w:w="4106" w:type="dxa"/>
          </w:tcPr>
          <w:p w14:paraId="2A4106B2" w14:textId="77777777" w:rsidR="00C85EFB" w:rsidRPr="00C52057" w:rsidRDefault="00C85EFB" w:rsidP="00C85EFB">
            <w:pPr>
              <w:keepNext/>
              <w:tabs>
                <w:tab w:val="left" w:pos="708"/>
                <w:tab w:val="left" w:pos="1660"/>
              </w:tabs>
              <w:outlineLvl w:val="1"/>
              <w:rPr>
                <w:rFonts w:ascii="Arial" w:hAnsi="Arial" w:cs="Arial"/>
                <w:sz w:val="20"/>
                <w:szCs w:val="20"/>
              </w:rPr>
            </w:pPr>
          </w:p>
          <w:p w14:paraId="1BAAA179"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tcPr>
          <w:p w14:paraId="7C016B6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w:t>
            </w:r>
          </w:p>
          <w:p w14:paraId="5D8172E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Proračuna 2023.</w:t>
            </w:r>
          </w:p>
        </w:tc>
        <w:tc>
          <w:tcPr>
            <w:tcW w:w="1701" w:type="dxa"/>
          </w:tcPr>
          <w:p w14:paraId="4A22F6B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A5EC329"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6071D415"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9E221D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6AE2DD84" w14:textId="77777777" w:rsidTr="00405C94">
        <w:tc>
          <w:tcPr>
            <w:tcW w:w="4106" w:type="dxa"/>
          </w:tcPr>
          <w:p w14:paraId="58C663CF"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Izrada izmjena i dopuna PPU</w:t>
            </w:r>
          </w:p>
        </w:tc>
        <w:tc>
          <w:tcPr>
            <w:tcW w:w="1559" w:type="dxa"/>
          </w:tcPr>
          <w:p w14:paraId="4DEFEF10"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13.272</w:t>
            </w:r>
          </w:p>
        </w:tc>
        <w:tc>
          <w:tcPr>
            <w:tcW w:w="1701" w:type="dxa"/>
          </w:tcPr>
          <w:p w14:paraId="08B3241D"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tcPr>
          <w:p w14:paraId="5B7D2435"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bl>
    <w:p w14:paraId="1C59101C" w14:textId="77777777" w:rsidR="00C85EFB" w:rsidRPr="00C52057" w:rsidRDefault="00C85EFB" w:rsidP="00C85EFB">
      <w:pPr>
        <w:spacing w:after="0" w:line="240" w:lineRule="auto"/>
        <w:rPr>
          <w:rFonts w:ascii="Arial" w:eastAsia="Times New Roman" w:hAnsi="Arial" w:cs="Arial"/>
          <w:b/>
          <w:i/>
          <w:sz w:val="20"/>
          <w:szCs w:val="20"/>
          <w:lang w:eastAsia="hr-HR"/>
        </w:rPr>
      </w:pPr>
    </w:p>
    <w:p w14:paraId="1FCBBF17" w14:textId="77777777" w:rsidR="00C85EFB" w:rsidRPr="00C52057" w:rsidRDefault="00C85EFB" w:rsidP="00C85EFB">
      <w:pPr>
        <w:tabs>
          <w:tab w:val="left" w:pos="32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1012 GOSPODARENJE OTPADOM</w:t>
      </w:r>
    </w:p>
    <w:p w14:paraId="666EA2AE" w14:textId="77777777" w:rsidR="00C85EFB" w:rsidRPr="00C52057" w:rsidRDefault="00C85EFB" w:rsidP="00C85EFB">
      <w:pPr>
        <w:tabs>
          <w:tab w:val="left" w:pos="3240"/>
        </w:tabs>
        <w:spacing w:after="0" w:line="240" w:lineRule="auto"/>
        <w:jc w:val="both"/>
        <w:rPr>
          <w:rFonts w:ascii="Arial" w:hAnsi="Arial" w:cs="Arial"/>
          <w:sz w:val="20"/>
          <w:szCs w:val="20"/>
        </w:rPr>
      </w:pPr>
      <w:r w:rsidRPr="00C52057">
        <w:rPr>
          <w:rFonts w:ascii="Arial" w:hAnsi="Arial" w:cs="Arial"/>
          <w:sz w:val="20"/>
          <w:szCs w:val="20"/>
        </w:rPr>
        <w:t>Program obuhvaća aktivnosti vezane za sanaciju divljih odlagališta ( 80%  potrebnih sredstava osigurava Fond za zaštitu okoliša i energetsku učinkovitost.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propisane granične količine miješanog komunalnog otpada. Naknadu za korištenje deponije Šagulje Općina plaća Gradu Nova Gradiška.</w:t>
      </w:r>
    </w:p>
    <w:p w14:paraId="3D63D86F" w14:textId="77777777" w:rsidR="00C85EFB" w:rsidRPr="00C52057" w:rsidRDefault="00C85EFB" w:rsidP="00C85EFB">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Cilj programa je poboljšanje zaštite čovjekova okoliša. </w:t>
      </w:r>
    </w:p>
    <w:p w14:paraId="3A72F164" w14:textId="77777777" w:rsidR="00C85EFB" w:rsidRPr="00C52057" w:rsidRDefault="00C85EFB" w:rsidP="00C85EFB">
      <w:pPr>
        <w:tabs>
          <w:tab w:val="left" w:pos="3240"/>
        </w:tabs>
        <w:spacing w:after="0" w:line="240" w:lineRule="auto"/>
        <w:jc w:val="both"/>
        <w:rPr>
          <w:rFonts w:ascii="Arial" w:hAnsi="Arial" w:cs="Arial"/>
          <w:sz w:val="20"/>
          <w:szCs w:val="20"/>
        </w:rPr>
      </w:pPr>
      <w:r w:rsidRPr="00C52057">
        <w:rPr>
          <w:rFonts w:ascii="Arial" w:hAnsi="Arial" w:cs="Arial"/>
          <w:sz w:val="20"/>
          <w:szCs w:val="20"/>
        </w:rPr>
        <w:t>Pokazatelji uspješnosti su očišćene javne površine od odbačenog otpada i smanjena količina  miješanog komunalnog otpada.</w:t>
      </w:r>
    </w:p>
    <w:p w14:paraId="66A365B6" w14:textId="77777777" w:rsidR="00C85EFB" w:rsidRPr="00C52057" w:rsidRDefault="00C85EFB" w:rsidP="00C85EFB">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Za potrebe izvršenja aktivnosti i projekata planirana su sredstva kako slijedi:</w:t>
      </w:r>
    </w:p>
    <w:p w14:paraId="2581F5E6" w14:textId="77777777" w:rsidR="00C85EFB" w:rsidRPr="00C52057" w:rsidRDefault="00C85EFB" w:rsidP="00C85EFB">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481170D6" w14:textId="77777777" w:rsidTr="00405C94">
        <w:tc>
          <w:tcPr>
            <w:tcW w:w="4106" w:type="dxa"/>
          </w:tcPr>
          <w:p w14:paraId="05C338EC" w14:textId="77777777" w:rsidR="00C85EFB" w:rsidRPr="00C52057" w:rsidRDefault="00C85EFB" w:rsidP="00C85EFB">
            <w:pPr>
              <w:keepNext/>
              <w:tabs>
                <w:tab w:val="left" w:pos="708"/>
                <w:tab w:val="left" w:pos="1660"/>
              </w:tabs>
              <w:outlineLvl w:val="1"/>
              <w:rPr>
                <w:rFonts w:ascii="Arial" w:hAnsi="Arial" w:cs="Arial"/>
                <w:sz w:val="20"/>
                <w:szCs w:val="20"/>
              </w:rPr>
            </w:pPr>
          </w:p>
          <w:p w14:paraId="2D6B6A56"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0CDB2C5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 xml:space="preserve"> Prijedlog Proračuna 2023.</w:t>
            </w:r>
          </w:p>
        </w:tc>
        <w:tc>
          <w:tcPr>
            <w:tcW w:w="1701" w:type="dxa"/>
          </w:tcPr>
          <w:p w14:paraId="4F413AA2"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4732CB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21868C52"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1C1EF98"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6EC42DE9" w14:textId="77777777" w:rsidTr="00405C94">
        <w:tc>
          <w:tcPr>
            <w:tcW w:w="4106" w:type="dxa"/>
          </w:tcPr>
          <w:p w14:paraId="60229AAE"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Sanacija divljih odlagališta otpada</w:t>
            </w:r>
          </w:p>
        </w:tc>
        <w:tc>
          <w:tcPr>
            <w:tcW w:w="1559" w:type="dxa"/>
            <w:vAlign w:val="bottom"/>
          </w:tcPr>
          <w:p w14:paraId="2A94F65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79.634</w:t>
            </w:r>
          </w:p>
        </w:tc>
        <w:tc>
          <w:tcPr>
            <w:tcW w:w="1701" w:type="dxa"/>
            <w:vAlign w:val="bottom"/>
          </w:tcPr>
          <w:p w14:paraId="2FBBBF2D"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vAlign w:val="bottom"/>
          </w:tcPr>
          <w:p w14:paraId="50A1EB14"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7E2018E3" w14:textId="77777777" w:rsidTr="00405C94">
        <w:tc>
          <w:tcPr>
            <w:tcW w:w="4106" w:type="dxa"/>
          </w:tcPr>
          <w:p w14:paraId="7722471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Poticajna naknada za smanjenje količine miješanog komunalnog otpada </w:t>
            </w:r>
          </w:p>
        </w:tc>
        <w:tc>
          <w:tcPr>
            <w:tcW w:w="1559" w:type="dxa"/>
            <w:vAlign w:val="bottom"/>
          </w:tcPr>
          <w:p w14:paraId="790D481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1.593</w:t>
            </w:r>
          </w:p>
        </w:tc>
        <w:tc>
          <w:tcPr>
            <w:tcW w:w="1701" w:type="dxa"/>
            <w:vAlign w:val="bottom"/>
          </w:tcPr>
          <w:p w14:paraId="0D93905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1.430</w:t>
            </w:r>
          </w:p>
        </w:tc>
        <w:tc>
          <w:tcPr>
            <w:tcW w:w="1701" w:type="dxa"/>
            <w:vAlign w:val="bottom"/>
          </w:tcPr>
          <w:p w14:paraId="7116434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1.430</w:t>
            </w:r>
          </w:p>
        </w:tc>
      </w:tr>
      <w:tr w:rsidR="00C85EFB" w:rsidRPr="00C52057" w14:paraId="5D8CDDB0" w14:textId="77777777" w:rsidTr="00405C94">
        <w:tc>
          <w:tcPr>
            <w:tcW w:w="4106" w:type="dxa"/>
          </w:tcPr>
          <w:p w14:paraId="3067C6DC"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Naknada za korištenje deponije drugoj JLS</w:t>
            </w:r>
          </w:p>
        </w:tc>
        <w:tc>
          <w:tcPr>
            <w:tcW w:w="1559" w:type="dxa"/>
            <w:vAlign w:val="bottom"/>
          </w:tcPr>
          <w:p w14:paraId="1844AC4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c>
          <w:tcPr>
            <w:tcW w:w="1701" w:type="dxa"/>
            <w:vAlign w:val="bottom"/>
          </w:tcPr>
          <w:p w14:paraId="1D920F24"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c>
          <w:tcPr>
            <w:tcW w:w="1701" w:type="dxa"/>
            <w:vAlign w:val="bottom"/>
          </w:tcPr>
          <w:p w14:paraId="075B8869"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r>
    </w:tbl>
    <w:p w14:paraId="002195F6" w14:textId="77777777" w:rsidR="00C85EFB" w:rsidRPr="00C52057" w:rsidRDefault="00C85EFB" w:rsidP="00C85EFB">
      <w:pPr>
        <w:tabs>
          <w:tab w:val="left" w:pos="3240"/>
        </w:tabs>
        <w:spacing w:after="0" w:line="240" w:lineRule="auto"/>
        <w:jc w:val="both"/>
        <w:rPr>
          <w:rFonts w:ascii="Arial" w:hAnsi="Arial" w:cs="Arial"/>
          <w:sz w:val="20"/>
          <w:szCs w:val="20"/>
        </w:rPr>
      </w:pPr>
    </w:p>
    <w:p w14:paraId="2382BCDC" w14:textId="77777777" w:rsidR="00C85EFB" w:rsidRPr="00C52057" w:rsidRDefault="00C85EFB" w:rsidP="00C85EFB">
      <w:pPr>
        <w:tabs>
          <w:tab w:val="left" w:pos="3240"/>
        </w:tabs>
        <w:spacing w:after="0" w:line="240" w:lineRule="auto"/>
        <w:rPr>
          <w:rFonts w:ascii="Arial" w:eastAsia="Times New Roman" w:hAnsi="Arial" w:cs="Arial"/>
          <w:b/>
          <w:sz w:val="20"/>
          <w:szCs w:val="20"/>
        </w:rPr>
      </w:pPr>
      <w:r w:rsidRPr="00C52057">
        <w:rPr>
          <w:rFonts w:ascii="Arial" w:eastAsia="Times New Roman" w:hAnsi="Arial" w:cs="Arial"/>
          <w:b/>
          <w:sz w:val="20"/>
          <w:szCs w:val="20"/>
        </w:rPr>
        <w:t>PROGRAM 1013 RAZVOJ I UPRAVLJANJE SUSTAVA VODOOPSKRBE I ODVODNJE</w:t>
      </w:r>
    </w:p>
    <w:p w14:paraId="69940A21"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 xml:space="preserve">Program obuhvaća aktivnosti i projekte vezane za javnu odvodnju. </w:t>
      </w:r>
    </w:p>
    <w:p w14:paraId="6F5583C7"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Cilj programa je smanjenje onečišćenja  voda.</w:t>
      </w:r>
    </w:p>
    <w:p w14:paraId="3EAD69CC"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Pokazatelji uspješnosti su  broj korisnika javne odvodnje.</w:t>
      </w:r>
    </w:p>
    <w:p w14:paraId="1DC07E5E"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7CBCAC05" w14:textId="77777777" w:rsidR="00C85EFB" w:rsidRPr="00C52057" w:rsidRDefault="00C85EFB" w:rsidP="00C85EFB">
      <w:pPr>
        <w:tabs>
          <w:tab w:val="left" w:pos="3240"/>
        </w:tabs>
        <w:spacing w:after="0" w:line="240" w:lineRule="auto"/>
        <w:rPr>
          <w:rFonts w:ascii="Arial" w:eastAsia="Times New Roman"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6BE67AED" w14:textId="77777777" w:rsidTr="00405C94">
        <w:tc>
          <w:tcPr>
            <w:tcW w:w="4106" w:type="dxa"/>
          </w:tcPr>
          <w:p w14:paraId="6D202DC8" w14:textId="77777777" w:rsidR="00C85EFB" w:rsidRPr="00C52057" w:rsidRDefault="00C85EFB" w:rsidP="00C85EFB">
            <w:pPr>
              <w:keepNext/>
              <w:tabs>
                <w:tab w:val="left" w:pos="708"/>
                <w:tab w:val="left" w:pos="1660"/>
              </w:tabs>
              <w:outlineLvl w:val="1"/>
              <w:rPr>
                <w:rFonts w:ascii="Arial" w:hAnsi="Arial" w:cs="Arial"/>
                <w:sz w:val="20"/>
                <w:szCs w:val="20"/>
              </w:rPr>
            </w:pPr>
          </w:p>
          <w:p w14:paraId="0689362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58EEA685"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w:t>
            </w:r>
          </w:p>
          <w:p w14:paraId="567712EF"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Proračuna 2023.</w:t>
            </w:r>
          </w:p>
        </w:tc>
        <w:tc>
          <w:tcPr>
            <w:tcW w:w="1701" w:type="dxa"/>
          </w:tcPr>
          <w:p w14:paraId="311E33C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6EB4B0FB"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24F671A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D73509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743C9AC7" w14:textId="77777777" w:rsidTr="00405C94">
        <w:tc>
          <w:tcPr>
            <w:tcW w:w="4106" w:type="dxa"/>
          </w:tcPr>
          <w:p w14:paraId="0406D568"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građanima za priključenje na kanalizacijsku mrežu </w:t>
            </w:r>
          </w:p>
        </w:tc>
        <w:tc>
          <w:tcPr>
            <w:tcW w:w="1559" w:type="dxa"/>
            <w:vAlign w:val="bottom"/>
          </w:tcPr>
          <w:p w14:paraId="15359B46"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6.636</w:t>
            </w:r>
          </w:p>
        </w:tc>
        <w:tc>
          <w:tcPr>
            <w:tcW w:w="1701" w:type="dxa"/>
            <w:vAlign w:val="bottom"/>
          </w:tcPr>
          <w:p w14:paraId="44929183"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vAlign w:val="bottom"/>
          </w:tcPr>
          <w:p w14:paraId="45E53A90" w14:textId="77777777" w:rsidR="00C85EFB" w:rsidRPr="00C52057" w:rsidRDefault="00C85EFB" w:rsidP="00C85EFB">
            <w:pPr>
              <w:keepNext/>
              <w:tabs>
                <w:tab w:val="left" w:pos="708"/>
                <w:tab w:val="left" w:pos="1660"/>
              </w:tabs>
              <w:jc w:val="right"/>
              <w:outlineLvl w:val="1"/>
              <w:rPr>
                <w:rFonts w:ascii="Arial" w:hAnsi="Arial" w:cs="Arial"/>
                <w:sz w:val="20"/>
                <w:szCs w:val="20"/>
              </w:rPr>
            </w:pPr>
          </w:p>
          <w:p w14:paraId="06047657"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1DA0883A" w14:textId="77777777" w:rsidTr="00405C94">
        <w:tc>
          <w:tcPr>
            <w:tcW w:w="4106" w:type="dxa"/>
          </w:tcPr>
          <w:p w14:paraId="540AC6D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Izgradnja sustava odvodnje </w:t>
            </w:r>
          </w:p>
        </w:tc>
        <w:tc>
          <w:tcPr>
            <w:tcW w:w="1559" w:type="dxa"/>
            <w:vAlign w:val="bottom"/>
          </w:tcPr>
          <w:p w14:paraId="3C7A29F3"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46.453</w:t>
            </w:r>
          </w:p>
        </w:tc>
        <w:tc>
          <w:tcPr>
            <w:tcW w:w="1701" w:type="dxa"/>
            <w:vAlign w:val="bottom"/>
          </w:tcPr>
          <w:p w14:paraId="35A829F1"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vAlign w:val="bottom"/>
          </w:tcPr>
          <w:p w14:paraId="0F5DD427"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bl>
    <w:p w14:paraId="3296EB6B" w14:textId="77777777" w:rsidR="00C85EFB" w:rsidRPr="00C52057" w:rsidRDefault="00C85EFB" w:rsidP="00C85EFB">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Pomoć građanima za priključenje na kanalizacijsku mrežu </w:t>
      </w:r>
    </w:p>
    <w:p w14:paraId="62D2333F" w14:textId="77777777" w:rsidR="00C85EFB" w:rsidRPr="00C52057" w:rsidRDefault="00C85EFB" w:rsidP="00C85EFB">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Projekt podrazumijeva sufinanciranje izgradnje kanalizacijskih priključaka u naselju Uskoci. Projekt sufinanciraju Hrvatske vode (75% cijene priključka)  i Općina Stara Gradiška (25% cijene priključaka). </w:t>
      </w:r>
    </w:p>
    <w:p w14:paraId="3504EDC0" w14:textId="77777777" w:rsidR="00C85EFB" w:rsidRPr="00C52057" w:rsidRDefault="00C85EFB" w:rsidP="00C85EFB">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Izgradnja sustava odvodnje </w:t>
      </w:r>
    </w:p>
    <w:p w14:paraId="1921ADE1" w14:textId="77777777" w:rsidR="00C85EFB" w:rsidRPr="00C52057" w:rsidRDefault="00C85EFB" w:rsidP="00C85EFB">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Projekt se odnosi na subvencije isporučitelju komunalne usluge i izradu projektne dokumentacije odvodnje otpadnih voda naselja Novi Varoš .</w:t>
      </w:r>
    </w:p>
    <w:p w14:paraId="3C183D05"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p>
    <w:p w14:paraId="08E9D012"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
          <w:sz w:val="20"/>
          <w:szCs w:val="20"/>
        </w:rPr>
        <w:t xml:space="preserve">PROGRAM  </w:t>
      </w:r>
      <w:r w:rsidRPr="00C52057">
        <w:rPr>
          <w:rFonts w:ascii="Arial" w:eastAsia="Times New Roman" w:hAnsi="Arial" w:cs="Arial"/>
          <w:b/>
          <w:iCs/>
          <w:sz w:val="20"/>
          <w:szCs w:val="20"/>
        </w:rPr>
        <w:t xml:space="preserve">1014 PREDŠKOLSKI ODGOJ </w:t>
      </w:r>
    </w:p>
    <w:p w14:paraId="0CE0018F"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osigurati bolju dostupnost predškolskog odgoja.</w:t>
      </w:r>
    </w:p>
    <w:p w14:paraId="08A87536"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programa je broj djece koja pohađaju predškolu te broj djece koja borave u dječjim vrtićima. </w:t>
      </w:r>
    </w:p>
    <w:p w14:paraId="41A55D2D"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Za realizaciju programa predviđena su sredstva kako slijedi:</w:t>
      </w:r>
    </w:p>
    <w:p w14:paraId="7FF468E7"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7E2DE924" w14:textId="77777777" w:rsidTr="00405C94">
        <w:tc>
          <w:tcPr>
            <w:tcW w:w="4106" w:type="dxa"/>
          </w:tcPr>
          <w:p w14:paraId="5E6952CA" w14:textId="77777777" w:rsidR="00C85EFB" w:rsidRPr="00C52057" w:rsidRDefault="00C85EFB" w:rsidP="00C85EFB">
            <w:pPr>
              <w:keepNext/>
              <w:tabs>
                <w:tab w:val="left" w:pos="708"/>
                <w:tab w:val="left" w:pos="1660"/>
              </w:tabs>
              <w:outlineLvl w:val="1"/>
              <w:rPr>
                <w:rFonts w:ascii="Arial" w:hAnsi="Arial" w:cs="Arial"/>
                <w:sz w:val="20"/>
                <w:szCs w:val="20"/>
              </w:rPr>
            </w:pPr>
          </w:p>
          <w:p w14:paraId="0999E66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7027C64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40EF07C8"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D0A6A16"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03948D16"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4F53638"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62E29746" w14:textId="77777777" w:rsidTr="00405C94">
        <w:tc>
          <w:tcPr>
            <w:tcW w:w="4106" w:type="dxa"/>
          </w:tcPr>
          <w:p w14:paraId="4256125F"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Provođenje predškole</w:t>
            </w:r>
          </w:p>
        </w:tc>
        <w:tc>
          <w:tcPr>
            <w:tcW w:w="1559" w:type="dxa"/>
          </w:tcPr>
          <w:p w14:paraId="7B0BAFE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3.982</w:t>
            </w:r>
          </w:p>
        </w:tc>
        <w:tc>
          <w:tcPr>
            <w:tcW w:w="1701" w:type="dxa"/>
          </w:tcPr>
          <w:p w14:paraId="0A695379"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3.982</w:t>
            </w:r>
          </w:p>
        </w:tc>
        <w:tc>
          <w:tcPr>
            <w:tcW w:w="1701" w:type="dxa"/>
          </w:tcPr>
          <w:p w14:paraId="05B3EEF3"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3.982</w:t>
            </w:r>
          </w:p>
        </w:tc>
      </w:tr>
      <w:tr w:rsidR="00C85EFB" w:rsidRPr="00C52057" w14:paraId="0694DA4A" w14:textId="77777777" w:rsidTr="00405C94">
        <w:tc>
          <w:tcPr>
            <w:tcW w:w="4106" w:type="dxa"/>
          </w:tcPr>
          <w:p w14:paraId="29D23EB5"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Sufinanciranje boravka u dječjem vrtiću </w:t>
            </w:r>
          </w:p>
        </w:tc>
        <w:tc>
          <w:tcPr>
            <w:tcW w:w="1559" w:type="dxa"/>
          </w:tcPr>
          <w:p w14:paraId="01BC7D46"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11.9454</w:t>
            </w:r>
          </w:p>
        </w:tc>
        <w:tc>
          <w:tcPr>
            <w:tcW w:w="1701" w:type="dxa"/>
          </w:tcPr>
          <w:p w14:paraId="371E9FE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14.300</w:t>
            </w:r>
          </w:p>
        </w:tc>
        <w:tc>
          <w:tcPr>
            <w:tcW w:w="1701" w:type="dxa"/>
          </w:tcPr>
          <w:p w14:paraId="2CE9209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14.300</w:t>
            </w:r>
          </w:p>
        </w:tc>
      </w:tr>
    </w:tbl>
    <w:p w14:paraId="178705A7"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
          <w:sz w:val="20"/>
          <w:szCs w:val="20"/>
        </w:rPr>
      </w:pPr>
      <w:r w:rsidRPr="00C52057">
        <w:rPr>
          <w:rFonts w:ascii="Arial" w:eastAsia="Times New Roman" w:hAnsi="Arial" w:cs="Arial"/>
          <w:bCs/>
          <w:i/>
          <w:sz w:val="20"/>
          <w:szCs w:val="20"/>
        </w:rPr>
        <w:t xml:space="preserve">Provođenje predškole </w:t>
      </w:r>
    </w:p>
    <w:p w14:paraId="31F0970F" w14:textId="77777777" w:rsidR="00C85EFB" w:rsidRPr="00C52057" w:rsidRDefault="00C85EFB" w:rsidP="00C85EFB">
      <w:pPr>
        <w:tabs>
          <w:tab w:val="left" w:pos="1665"/>
          <w:tab w:val="left" w:pos="3540"/>
        </w:tabs>
        <w:spacing w:after="0" w:line="240" w:lineRule="auto"/>
        <w:jc w:val="both"/>
        <w:rPr>
          <w:rFonts w:ascii="Arial" w:eastAsia="Times New Roman" w:hAnsi="Arial" w:cs="Arial"/>
          <w:iCs/>
          <w:sz w:val="20"/>
          <w:szCs w:val="20"/>
        </w:rPr>
      </w:pPr>
      <w:r w:rsidRPr="00C52057">
        <w:rPr>
          <w:rFonts w:ascii="Arial" w:eastAsia="Times New Roman" w:hAnsi="Arial" w:cs="Arial"/>
          <w:iCs/>
          <w:sz w:val="20"/>
          <w:szCs w:val="20"/>
        </w:rPr>
        <w:t>Aktivnost podrazumijeva rashode za organiziranje predškole za djecu predškolske dobi koja ne pohađaju vrtić (plaća odgajatelja i troškovi prijevoza djece). Zbog malog broja djece predškola je organizirana u Dječjem vrtiću „Bljesak“ u Okučanima.</w:t>
      </w:r>
    </w:p>
    <w:p w14:paraId="75DFE78C"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Sufinanciranje cijene dječjeg vrtića</w:t>
      </w:r>
    </w:p>
    <w:p w14:paraId="29C2E28B"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sufinanciranje cijene dječjeg vrtića za djecu polaznike redovnog vrtićkog programa s prebivalištem na području Općine Stara Gradiška u iznosu od 1.300 kuna mjesečno po djetetu.</w:t>
      </w:r>
    </w:p>
    <w:p w14:paraId="3479AB90"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p>
    <w:p w14:paraId="3AB78E93" w14:textId="77777777" w:rsidR="00C85EFB" w:rsidRPr="00C52057" w:rsidRDefault="00C85EFB" w:rsidP="00C85EFB">
      <w:pPr>
        <w:tabs>
          <w:tab w:val="left" w:pos="1660"/>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1015 OSNOVNO I SREDNJOŠKOLSKO OBRAZOVANJE</w:t>
      </w:r>
    </w:p>
    <w:p w14:paraId="2EE58062" w14:textId="77777777" w:rsidR="00C85EFB" w:rsidRPr="00C52057" w:rsidRDefault="00C85EFB" w:rsidP="00C85EFB">
      <w:pPr>
        <w:tabs>
          <w:tab w:val="left" w:pos="1660"/>
          <w:tab w:val="left" w:pos="3540"/>
        </w:tabs>
        <w:spacing w:after="0" w:line="240" w:lineRule="auto"/>
        <w:jc w:val="both"/>
        <w:rPr>
          <w:rFonts w:ascii="Arial" w:hAnsi="Arial" w:cs="Arial"/>
          <w:sz w:val="20"/>
          <w:szCs w:val="20"/>
        </w:rPr>
      </w:pPr>
      <w:r w:rsidRPr="00C52057">
        <w:rPr>
          <w:rFonts w:ascii="Arial" w:eastAsia="Times New Roman" w:hAnsi="Arial" w:cs="Arial"/>
          <w:bCs/>
          <w:iCs/>
          <w:sz w:val="20"/>
          <w:szCs w:val="20"/>
        </w:rPr>
        <w:t>C</w:t>
      </w:r>
      <w:r w:rsidRPr="00C52057">
        <w:rPr>
          <w:rFonts w:ascii="Arial" w:hAnsi="Arial" w:cs="Arial"/>
          <w:sz w:val="20"/>
          <w:szCs w:val="20"/>
        </w:rPr>
        <w:t xml:space="preserve">ilj programa je pomoći roditeljima učenika osnovnih i srednjih škola u školovanju djece financiranjem nabave  dodatnih nastavnih sredstava, odnosno troškova prijevoza ili smještaja učenika srednjih škola u učeničkim domovima. </w:t>
      </w:r>
    </w:p>
    <w:p w14:paraId="357B076B" w14:textId="77777777" w:rsidR="00C85EFB" w:rsidRPr="00C52057" w:rsidRDefault="00C85EFB" w:rsidP="00C85EFB">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 xml:space="preserve">Pokazatelji uspješnosti:  nabavljena dodatna nastavna sredstva za 42 učenika osnovne škole, sufinanciran prijevoz za 18 učenika i sufinanciran smještaj u učeničkim domovima za 20 učenika srednjih škola. </w:t>
      </w:r>
    </w:p>
    <w:p w14:paraId="4BD86937"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849388C" w14:textId="77777777" w:rsidR="00C85EFB" w:rsidRPr="00C52057" w:rsidRDefault="00C85EFB" w:rsidP="00C85EFB">
      <w:pPr>
        <w:tabs>
          <w:tab w:val="left" w:pos="32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55BE0A04" w14:textId="77777777" w:rsidTr="00405C94">
        <w:tc>
          <w:tcPr>
            <w:tcW w:w="4106" w:type="dxa"/>
          </w:tcPr>
          <w:p w14:paraId="3C0B3D55" w14:textId="77777777" w:rsidR="00C85EFB" w:rsidRPr="00C52057" w:rsidRDefault="00C85EFB" w:rsidP="00C85EFB">
            <w:pPr>
              <w:keepNext/>
              <w:tabs>
                <w:tab w:val="left" w:pos="708"/>
                <w:tab w:val="left" w:pos="1660"/>
              </w:tabs>
              <w:outlineLvl w:val="1"/>
              <w:rPr>
                <w:rFonts w:ascii="Arial" w:hAnsi="Arial" w:cs="Arial"/>
                <w:sz w:val="20"/>
                <w:szCs w:val="20"/>
              </w:rPr>
            </w:pPr>
          </w:p>
          <w:p w14:paraId="163CC3FE"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3437A025"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5507801C"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BCA95C1"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45DFCFF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639780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37C70C08" w14:textId="77777777" w:rsidTr="00405C94">
        <w:tc>
          <w:tcPr>
            <w:tcW w:w="4106" w:type="dxa"/>
          </w:tcPr>
          <w:p w14:paraId="7693301D"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Pomoć u nabavi dodatnih nastavnih sredstava za osnovnu školu</w:t>
            </w:r>
          </w:p>
        </w:tc>
        <w:tc>
          <w:tcPr>
            <w:tcW w:w="1559" w:type="dxa"/>
            <w:vAlign w:val="bottom"/>
          </w:tcPr>
          <w:p w14:paraId="07A9C19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4.645</w:t>
            </w:r>
          </w:p>
        </w:tc>
        <w:tc>
          <w:tcPr>
            <w:tcW w:w="1701" w:type="dxa"/>
            <w:vAlign w:val="bottom"/>
          </w:tcPr>
          <w:p w14:paraId="1675B89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3.700</w:t>
            </w:r>
          </w:p>
        </w:tc>
        <w:tc>
          <w:tcPr>
            <w:tcW w:w="1701" w:type="dxa"/>
            <w:vAlign w:val="bottom"/>
          </w:tcPr>
          <w:p w14:paraId="3D3866A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3.700</w:t>
            </w:r>
          </w:p>
        </w:tc>
      </w:tr>
      <w:tr w:rsidR="00C85EFB" w:rsidRPr="00C52057" w14:paraId="236D347F" w14:textId="77777777" w:rsidTr="00405C94">
        <w:tc>
          <w:tcPr>
            <w:tcW w:w="4106" w:type="dxa"/>
          </w:tcPr>
          <w:p w14:paraId="6A254FF1" w14:textId="77777777" w:rsidR="00C85EFB" w:rsidRPr="00C52057" w:rsidRDefault="00C85EFB" w:rsidP="00C85EFB">
            <w:pPr>
              <w:tabs>
                <w:tab w:val="left" w:pos="1665"/>
                <w:tab w:val="left" w:pos="3540"/>
              </w:tabs>
              <w:jc w:val="both"/>
              <w:rPr>
                <w:rFonts w:ascii="Arial" w:hAnsi="Arial" w:cs="Arial"/>
                <w:bCs/>
                <w:iCs/>
                <w:sz w:val="20"/>
                <w:szCs w:val="20"/>
              </w:rPr>
            </w:pPr>
            <w:r w:rsidRPr="00C52057">
              <w:rPr>
                <w:rFonts w:ascii="Arial" w:hAnsi="Arial" w:cs="Arial"/>
                <w:bCs/>
                <w:iCs/>
                <w:sz w:val="20"/>
                <w:szCs w:val="20"/>
              </w:rPr>
              <w:t xml:space="preserve">Sufinanciranje prijevoza i smještaja u domu učenika srednje škole </w:t>
            </w:r>
          </w:p>
        </w:tc>
        <w:tc>
          <w:tcPr>
            <w:tcW w:w="1559" w:type="dxa"/>
            <w:vAlign w:val="bottom"/>
          </w:tcPr>
          <w:p w14:paraId="3478C3DE"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17.254</w:t>
            </w:r>
          </w:p>
        </w:tc>
        <w:tc>
          <w:tcPr>
            <w:tcW w:w="1701" w:type="dxa"/>
            <w:vAlign w:val="bottom"/>
          </w:tcPr>
          <w:p w14:paraId="17FEE408"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17.254</w:t>
            </w:r>
          </w:p>
        </w:tc>
        <w:tc>
          <w:tcPr>
            <w:tcW w:w="1701" w:type="dxa"/>
            <w:vAlign w:val="bottom"/>
          </w:tcPr>
          <w:p w14:paraId="287ECC37"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17.254</w:t>
            </w:r>
          </w:p>
        </w:tc>
      </w:tr>
      <w:tr w:rsidR="00C85EFB" w:rsidRPr="00C52057" w14:paraId="71D78093" w14:textId="77777777" w:rsidTr="00405C94">
        <w:tc>
          <w:tcPr>
            <w:tcW w:w="4106" w:type="dxa"/>
          </w:tcPr>
          <w:p w14:paraId="2F83AFCC"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Opremanje područne osnovne škole</w:t>
            </w:r>
          </w:p>
        </w:tc>
        <w:tc>
          <w:tcPr>
            <w:tcW w:w="1559" w:type="dxa"/>
            <w:vAlign w:val="bottom"/>
          </w:tcPr>
          <w:p w14:paraId="69FBFFC5"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0390208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4B3CAD7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r>
    </w:tbl>
    <w:p w14:paraId="736C7924"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
          <w:sz w:val="20"/>
          <w:szCs w:val="20"/>
        </w:rPr>
      </w:pPr>
    </w:p>
    <w:p w14:paraId="23705018"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1016 VISOKO OBRAZOVANJE </w:t>
      </w:r>
    </w:p>
    <w:p w14:paraId="26BD5F7E"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novčanim podupiranjem studenata s područja Općine Stara Gradiška, putem studentskih stipendija, stvoriti bolje uvjete za njihovo studiranje. </w:t>
      </w:r>
    </w:p>
    <w:p w14:paraId="4A053625"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 uspješnosti: isplata  stipendija za 5 studenta  iznosu od 1.000 kuna mjesečno.</w:t>
      </w:r>
    </w:p>
    <w:p w14:paraId="44FB0D52"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6E3AE17F"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48DB76D7" w14:textId="77777777" w:rsidTr="00405C94">
        <w:tc>
          <w:tcPr>
            <w:tcW w:w="4106" w:type="dxa"/>
          </w:tcPr>
          <w:p w14:paraId="63E9B5C1" w14:textId="77777777" w:rsidR="00C85EFB" w:rsidRPr="00C52057" w:rsidRDefault="00C85EFB" w:rsidP="00C85EFB">
            <w:pPr>
              <w:keepNext/>
              <w:tabs>
                <w:tab w:val="left" w:pos="708"/>
                <w:tab w:val="left" w:pos="1660"/>
              </w:tabs>
              <w:outlineLvl w:val="1"/>
              <w:rPr>
                <w:rFonts w:ascii="Arial" w:hAnsi="Arial" w:cs="Arial"/>
                <w:sz w:val="20"/>
                <w:szCs w:val="20"/>
              </w:rPr>
            </w:pPr>
            <w:bookmarkStart w:id="5" w:name="_Hlk25494539"/>
          </w:p>
          <w:p w14:paraId="17EE874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34C78FCC"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66E44E0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5F91BF2D"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75600560"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FBB208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5917B2F0" w14:textId="77777777" w:rsidTr="00405C94">
        <w:tc>
          <w:tcPr>
            <w:tcW w:w="4106" w:type="dxa"/>
          </w:tcPr>
          <w:p w14:paraId="266AFEEF" w14:textId="77777777" w:rsidR="00C85EFB" w:rsidRPr="00C52057" w:rsidRDefault="00C85EFB" w:rsidP="00C85EFB">
            <w:pPr>
              <w:keepNext/>
              <w:tabs>
                <w:tab w:val="left" w:pos="708"/>
                <w:tab w:val="left" w:pos="1660"/>
              </w:tabs>
              <w:spacing w:line="360" w:lineRule="auto"/>
              <w:outlineLvl w:val="1"/>
              <w:rPr>
                <w:rFonts w:ascii="Arial" w:hAnsi="Arial" w:cs="Arial"/>
                <w:sz w:val="20"/>
                <w:szCs w:val="20"/>
              </w:rPr>
            </w:pPr>
            <w:r w:rsidRPr="00C52057">
              <w:rPr>
                <w:rFonts w:ascii="Arial" w:hAnsi="Arial" w:cs="Arial"/>
                <w:sz w:val="20"/>
                <w:szCs w:val="20"/>
              </w:rPr>
              <w:t>Stipendiranje studenata</w:t>
            </w:r>
          </w:p>
        </w:tc>
        <w:tc>
          <w:tcPr>
            <w:tcW w:w="1559" w:type="dxa"/>
            <w:vAlign w:val="bottom"/>
          </w:tcPr>
          <w:p w14:paraId="71C2CEB8" w14:textId="77777777" w:rsidR="00C85EFB" w:rsidRPr="00C52057" w:rsidRDefault="00C85EFB" w:rsidP="00C85EFB">
            <w:pPr>
              <w:keepNext/>
              <w:tabs>
                <w:tab w:val="left" w:pos="708"/>
                <w:tab w:val="left" w:pos="1660"/>
              </w:tabs>
              <w:spacing w:line="360" w:lineRule="auto"/>
              <w:jc w:val="right"/>
              <w:outlineLvl w:val="1"/>
              <w:rPr>
                <w:rFonts w:ascii="Arial" w:hAnsi="Arial" w:cs="Arial"/>
                <w:sz w:val="20"/>
                <w:szCs w:val="20"/>
              </w:rPr>
            </w:pPr>
            <w:r w:rsidRPr="00C52057">
              <w:rPr>
                <w:rFonts w:ascii="Arial" w:hAnsi="Arial" w:cs="Arial"/>
                <w:sz w:val="20"/>
                <w:szCs w:val="20"/>
              </w:rPr>
              <w:t>7.432</w:t>
            </w:r>
          </w:p>
        </w:tc>
        <w:tc>
          <w:tcPr>
            <w:tcW w:w="1701" w:type="dxa"/>
            <w:vAlign w:val="bottom"/>
          </w:tcPr>
          <w:p w14:paraId="59815603" w14:textId="77777777" w:rsidR="00C85EFB" w:rsidRPr="00C52057" w:rsidRDefault="00C85EFB" w:rsidP="00C85EFB">
            <w:pPr>
              <w:keepNext/>
              <w:tabs>
                <w:tab w:val="left" w:pos="708"/>
                <w:tab w:val="left" w:pos="1660"/>
              </w:tabs>
              <w:spacing w:line="360" w:lineRule="auto"/>
              <w:jc w:val="right"/>
              <w:outlineLvl w:val="1"/>
              <w:rPr>
                <w:rFonts w:ascii="Arial" w:hAnsi="Arial" w:cs="Arial"/>
                <w:sz w:val="20"/>
                <w:szCs w:val="20"/>
              </w:rPr>
            </w:pPr>
            <w:r w:rsidRPr="00C52057">
              <w:rPr>
                <w:rFonts w:ascii="Arial" w:hAnsi="Arial" w:cs="Arial"/>
                <w:sz w:val="20"/>
                <w:szCs w:val="20"/>
              </w:rPr>
              <w:t>10.352</w:t>
            </w:r>
          </w:p>
        </w:tc>
        <w:tc>
          <w:tcPr>
            <w:tcW w:w="1701" w:type="dxa"/>
            <w:vAlign w:val="bottom"/>
          </w:tcPr>
          <w:p w14:paraId="51CDA3F4" w14:textId="77777777" w:rsidR="00C85EFB" w:rsidRPr="00C52057" w:rsidRDefault="00C85EFB" w:rsidP="00C85EFB">
            <w:pPr>
              <w:keepNext/>
              <w:tabs>
                <w:tab w:val="left" w:pos="708"/>
                <w:tab w:val="left" w:pos="1660"/>
              </w:tabs>
              <w:spacing w:line="360" w:lineRule="auto"/>
              <w:jc w:val="right"/>
              <w:outlineLvl w:val="1"/>
              <w:rPr>
                <w:rFonts w:ascii="Arial" w:hAnsi="Arial" w:cs="Arial"/>
                <w:sz w:val="20"/>
                <w:szCs w:val="20"/>
              </w:rPr>
            </w:pPr>
            <w:r w:rsidRPr="00C52057">
              <w:rPr>
                <w:rFonts w:ascii="Arial" w:hAnsi="Arial" w:cs="Arial"/>
                <w:sz w:val="20"/>
                <w:szCs w:val="20"/>
              </w:rPr>
              <w:t>10.352</w:t>
            </w:r>
          </w:p>
        </w:tc>
      </w:tr>
      <w:bookmarkEnd w:id="5"/>
    </w:tbl>
    <w:p w14:paraId="7D387F38"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
          <w:sz w:val="20"/>
          <w:szCs w:val="20"/>
        </w:rPr>
      </w:pPr>
    </w:p>
    <w:p w14:paraId="66A17A65"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1018 SPORT, KULTURA I INFORMIRANJE</w:t>
      </w:r>
    </w:p>
    <w:p w14:paraId="5BE165E8"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osigurati uvjete za pravodobno izvješćivanje javnosti o aktivnostima općinskih tijela te uvjeta za</w:t>
      </w:r>
      <w:r w:rsidRPr="00C52057">
        <w:rPr>
          <w:rFonts w:ascii="Arial" w:hAnsi="Arial" w:cs="Arial"/>
          <w:sz w:val="20"/>
          <w:szCs w:val="20"/>
        </w:rPr>
        <w:t xml:space="preserve"> kulturni razvoj djece. </w:t>
      </w:r>
    </w:p>
    <w:p w14:paraId="710F60BA"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Pokazatelj uspješnosti je broj objavljenih informacija i broj kazališnih predstava.</w:t>
      </w:r>
    </w:p>
    <w:p w14:paraId="75FEAB8A"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607C398"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2A2A1DDE" w14:textId="77777777" w:rsidTr="00405C94">
        <w:tc>
          <w:tcPr>
            <w:tcW w:w="4106" w:type="dxa"/>
          </w:tcPr>
          <w:p w14:paraId="32E77ECD" w14:textId="77777777" w:rsidR="00C85EFB" w:rsidRPr="00C52057" w:rsidRDefault="00C85EFB" w:rsidP="00C85EFB">
            <w:pPr>
              <w:keepNext/>
              <w:tabs>
                <w:tab w:val="left" w:pos="708"/>
                <w:tab w:val="left" w:pos="1660"/>
              </w:tabs>
              <w:outlineLvl w:val="1"/>
              <w:rPr>
                <w:rFonts w:ascii="Arial" w:hAnsi="Arial" w:cs="Arial"/>
                <w:sz w:val="20"/>
                <w:szCs w:val="20"/>
              </w:rPr>
            </w:pPr>
          </w:p>
          <w:p w14:paraId="75F85D7B"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54271DCF"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7BAF7E37"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689F307"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453D0E8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52628F8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7EBBD81F" w14:textId="77777777" w:rsidTr="00405C94">
        <w:tc>
          <w:tcPr>
            <w:tcW w:w="4106" w:type="dxa"/>
          </w:tcPr>
          <w:p w14:paraId="2CC89AFA"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Osnovna djelatnost radio postaje „Bljesak“</w:t>
            </w:r>
          </w:p>
        </w:tc>
        <w:tc>
          <w:tcPr>
            <w:tcW w:w="1559" w:type="dxa"/>
            <w:vAlign w:val="bottom"/>
          </w:tcPr>
          <w:p w14:paraId="26EE2DAE"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5.309</w:t>
            </w:r>
          </w:p>
        </w:tc>
        <w:tc>
          <w:tcPr>
            <w:tcW w:w="1701" w:type="dxa"/>
            <w:vAlign w:val="bottom"/>
          </w:tcPr>
          <w:p w14:paraId="1A5B4348"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c>
          <w:tcPr>
            <w:tcW w:w="1701" w:type="dxa"/>
            <w:vAlign w:val="bottom"/>
          </w:tcPr>
          <w:p w14:paraId="3A30D72E" w14:textId="77777777" w:rsidR="00C85EFB" w:rsidRPr="00C52057" w:rsidRDefault="00C85EFB" w:rsidP="00C85EFB">
            <w:pPr>
              <w:keepNext/>
              <w:tabs>
                <w:tab w:val="left" w:pos="708"/>
                <w:tab w:val="left" w:pos="1660"/>
              </w:tabs>
              <w:jc w:val="right"/>
              <w:outlineLvl w:val="1"/>
              <w:rPr>
                <w:rFonts w:ascii="Arial" w:hAnsi="Arial" w:cs="Arial"/>
                <w:sz w:val="20"/>
                <w:szCs w:val="20"/>
              </w:rPr>
            </w:pPr>
          </w:p>
        </w:tc>
      </w:tr>
      <w:tr w:rsidR="00C85EFB" w:rsidRPr="00C52057" w14:paraId="73934184" w14:textId="77777777" w:rsidTr="00405C94">
        <w:tc>
          <w:tcPr>
            <w:tcW w:w="4106" w:type="dxa"/>
          </w:tcPr>
          <w:p w14:paraId="075F2A5B"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Organiziranje kazališnih predstava za djecu i mlade</w:t>
            </w:r>
          </w:p>
        </w:tc>
        <w:tc>
          <w:tcPr>
            <w:tcW w:w="1559" w:type="dxa"/>
            <w:vAlign w:val="bottom"/>
          </w:tcPr>
          <w:p w14:paraId="68E899B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c>
          <w:tcPr>
            <w:tcW w:w="1701" w:type="dxa"/>
            <w:vAlign w:val="bottom"/>
          </w:tcPr>
          <w:p w14:paraId="3E5E8F5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c>
          <w:tcPr>
            <w:tcW w:w="1701" w:type="dxa"/>
            <w:vAlign w:val="bottom"/>
          </w:tcPr>
          <w:p w14:paraId="4CAF13B1"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1.991</w:t>
            </w:r>
          </w:p>
        </w:tc>
      </w:tr>
    </w:tbl>
    <w:p w14:paraId="73456B72"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p>
    <w:p w14:paraId="02F5200C"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1019  VJERSKE ZAJEDNICE</w:t>
      </w:r>
    </w:p>
    <w:p w14:paraId="10DB102E"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uređenje vjerskih objekata.</w:t>
      </w:r>
    </w:p>
    <w:p w14:paraId="3F086172"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3F8F2DC1"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25ADA82B" w14:textId="77777777" w:rsidTr="00405C94">
        <w:tc>
          <w:tcPr>
            <w:tcW w:w="4106" w:type="dxa"/>
          </w:tcPr>
          <w:p w14:paraId="72DB08B2" w14:textId="77777777" w:rsidR="00C85EFB" w:rsidRPr="00C52057" w:rsidRDefault="00C85EFB" w:rsidP="00C85EFB">
            <w:pPr>
              <w:keepNext/>
              <w:tabs>
                <w:tab w:val="left" w:pos="708"/>
                <w:tab w:val="left" w:pos="1660"/>
              </w:tabs>
              <w:outlineLvl w:val="1"/>
              <w:rPr>
                <w:rFonts w:ascii="Arial" w:hAnsi="Arial" w:cs="Arial"/>
                <w:sz w:val="20"/>
                <w:szCs w:val="20"/>
              </w:rPr>
            </w:pPr>
          </w:p>
          <w:p w14:paraId="57E98EB9"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tcPr>
          <w:p w14:paraId="36152500"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64394A0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4D94D3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1F737DE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CB13792"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4F959E4C" w14:textId="77777777" w:rsidTr="00405C94">
        <w:tc>
          <w:tcPr>
            <w:tcW w:w="4106" w:type="dxa"/>
          </w:tcPr>
          <w:p w14:paraId="1219421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Obnova sakralnih objekata</w:t>
            </w:r>
          </w:p>
        </w:tc>
        <w:tc>
          <w:tcPr>
            <w:tcW w:w="1559" w:type="dxa"/>
          </w:tcPr>
          <w:p w14:paraId="6E08C58A"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2.654</w:t>
            </w:r>
          </w:p>
        </w:tc>
        <w:tc>
          <w:tcPr>
            <w:tcW w:w="1701" w:type="dxa"/>
          </w:tcPr>
          <w:p w14:paraId="618F3BE3"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2.654</w:t>
            </w:r>
          </w:p>
        </w:tc>
        <w:tc>
          <w:tcPr>
            <w:tcW w:w="1701" w:type="dxa"/>
          </w:tcPr>
          <w:p w14:paraId="4EF95DF0"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2.654</w:t>
            </w:r>
          </w:p>
        </w:tc>
      </w:tr>
    </w:tbl>
    <w:p w14:paraId="39E6A8D8"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p>
    <w:p w14:paraId="4831914B"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1020 SOCIJALNA SKRB </w:t>
      </w:r>
    </w:p>
    <w:p w14:paraId="309FD372"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Program podrazumijeva pružanje/osiguranje socijalnih naknada socijalno ugroženim građanima i to: naknade troškova stanovanja za uslugu odvoza komunalnog otpada (od 2022. godine sredstva za podmirenje ostalih troškova stanovanja osigurava Ministarstvo rada, mirovinskog sustava, obitelji i socijalne skrbi), novčanu pomoć staračkim kućanstvima, jednokratne potpore, darove za svetog Nikolu i novčani dar za novorođenčad..</w:t>
      </w:r>
    </w:p>
    <w:p w14:paraId="7E7F9726"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smanjenje rizika od siromaštva i socijalne isključenosti kod socijalno najugroženijih kategorija stanovništva  i poboljšanje demografske slike.</w:t>
      </w:r>
    </w:p>
    <w:p w14:paraId="7FD68BBB"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je broj  korisnika naknada. </w:t>
      </w:r>
    </w:p>
    <w:p w14:paraId="64BB79BF"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073A751F"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1C1412BD" w14:textId="77777777" w:rsidTr="00405C94">
        <w:tc>
          <w:tcPr>
            <w:tcW w:w="4106" w:type="dxa"/>
          </w:tcPr>
          <w:p w14:paraId="68ABECD8" w14:textId="77777777" w:rsidR="00C85EFB" w:rsidRPr="00C52057" w:rsidRDefault="00C85EFB" w:rsidP="00C85EFB">
            <w:pPr>
              <w:keepNext/>
              <w:tabs>
                <w:tab w:val="left" w:pos="708"/>
                <w:tab w:val="left" w:pos="1660"/>
              </w:tabs>
              <w:outlineLvl w:val="1"/>
              <w:rPr>
                <w:rFonts w:ascii="Arial" w:hAnsi="Arial" w:cs="Arial"/>
                <w:sz w:val="20"/>
                <w:szCs w:val="20"/>
              </w:rPr>
            </w:pPr>
          </w:p>
          <w:p w14:paraId="26A9F85B"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61A9856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w:t>
            </w:r>
          </w:p>
          <w:p w14:paraId="3F6F07FF"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2023.</w:t>
            </w:r>
          </w:p>
        </w:tc>
        <w:tc>
          <w:tcPr>
            <w:tcW w:w="1701" w:type="dxa"/>
          </w:tcPr>
          <w:p w14:paraId="2192A418"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11ADFA1F"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5A614316"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60579C4D"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2E7F89EB" w14:textId="77777777" w:rsidTr="00405C94">
        <w:tc>
          <w:tcPr>
            <w:tcW w:w="4106" w:type="dxa"/>
          </w:tcPr>
          <w:p w14:paraId="491F8B31"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pojedincima i obiteljima </w:t>
            </w:r>
          </w:p>
        </w:tc>
        <w:tc>
          <w:tcPr>
            <w:tcW w:w="1559" w:type="dxa"/>
          </w:tcPr>
          <w:p w14:paraId="5A2BA8EC"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3.31 8</w:t>
            </w:r>
          </w:p>
        </w:tc>
        <w:tc>
          <w:tcPr>
            <w:tcW w:w="1701" w:type="dxa"/>
          </w:tcPr>
          <w:p w14:paraId="57FC4292"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Pr>
          <w:p w14:paraId="0392B6E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r>
      <w:tr w:rsidR="00C85EFB" w:rsidRPr="00C52057" w14:paraId="667C1026" w14:textId="77777777" w:rsidTr="00405C94">
        <w:tc>
          <w:tcPr>
            <w:tcW w:w="4106" w:type="dxa"/>
          </w:tcPr>
          <w:p w14:paraId="6DDAD99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Potpore za novorođeno dijete </w:t>
            </w:r>
          </w:p>
        </w:tc>
        <w:tc>
          <w:tcPr>
            <w:tcW w:w="1559" w:type="dxa"/>
          </w:tcPr>
          <w:p w14:paraId="7FDA017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6977386D"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1DBC93BA"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r>
      <w:tr w:rsidR="00C85EFB" w:rsidRPr="00C52057" w14:paraId="37C25B84" w14:textId="77777777" w:rsidTr="00405C94">
        <w:tc>
          <w:tcPr>
            <w:tcW w:w="4106" w:type="dxa"/>
          </w:tcPr>
          <w:p w14:paraId="408469E1" w14:textId="77777777" w:rsidR="00C85EFB" w:rsidRPr="00C52057" w:rsidRDefault="00C85EFB" w:rsidP="00C85EFB">
            <w:pPr>
              <w:tabs>
                <w:tab w:val="left" w:pos="1665"/>
                <w:tab w:val="left" w:pos="3540"/>
              </w:tabs>
              <w:jc w:val="both"/>
              <w:rPr>
                <w:rFonts w:ascii="Arial" w:hAnsi="Arial" w:cs="Arial"/>
                <w:bCs/>
                <w:iCs/>
                <w:sz w:val="20"/>
                <w:szCs w:val="20"/>
              </w:rPr>
            </w:pPr>
            <w:r w:rsidRPr="00C52057">
              <w:rPr>
                <w:rFonts w:ascii="Arial" w:hAnsi="Arial" w:cs="Arial"/>
                <w:bCs/>
                <w:iCs/>
                <w:sz w:val="20"/>
                <w:szCs w:val="20"/>
              </w:rPr>
              <w:t>Darovi za sv. Nikolu</w:t>
            </w:r>
          </w:p>
        </w:tc>
        <w:tc>
          <w:tcPr>
            <w:tcW w:w="1559" w:type="dxa"/>
          </w:tcPr>
          <w:p w14:paraId="32DEC20B"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531</w:t>
            </w:r>
          </w:p>
        </w:tc>
        <w:tc>
          <w:tcPr>
            <w:tcW w:w="1701" w:type="dxa"/>
          </w:tcPr>
          <w:p w14:paraId="26C6E9A7"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531</w:t>
            </w:r>
          </w:p>
        </w:tc>
        <w:tc>
          <w:tcPr>
            <w:tcW w:w="1701" w:type="dxa"/>
          </w:tcPr>
          <w:p w14:paraId="37FE7459"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531</w:t>
            </w:r>
          </w:p>
        </w:tc>
      </w:tr>
      <w:tr w:rsidR="00C85EFB" w:rsidRPr="00C52057" w14:paraId="4B278E63" w14:textId="77777777" w:rsidTr="00405C94">
        <w:tc>
          <w:tcPr>
            <w:tcW w:w="4106" w:type="dxa"/>
          </w:tcPr>
          <w:p w14:paraId="363DA0FC" w14:textId="77777777" w:rsidR="00C85EFB" w:rsidRPr="00C52057" w:rsidRDefault="00C85EFB" w:rsidP="00C85EFB">
            <w:pPr>
              <w:tabs>
                <w:tab w:val="left" w:pos="1665"/>
                <w:tab w:val="left" w:pos="3540"/>
              </w:tabs>
              <w:jc w:val="both"/>
              <w:rPr>
                <w:rFonts w:ascii="Arial" w:hAnsi="Arial" w:cs="Arial"/>
                <w:bCs/>
                <w:iCs/>
                <w:sz w:val="20"/>
                <w:szCs w:val="20"/>
              </w:rPr>
            </w:pPr>
            <w:r w:rsidRPr="00C52057">
              <w:rPr>
                <w:rFonts w:ascii="Arial" w:hAnsi="Arial" w:cs="Arial"/>
                <w:bCs/>
                <w:iCs/>
                <w:sz w:val="20"/>
                <w:szCs w:val="20"/>
              </w:rPr>
              <w:t>Pomoć staračkim kućanstvima</w:t>
            </w:r>
          </w:p>
        </w:tc>
        <w:tc>
          <w:tcPr>
            <w:tcW w:w="1559" w:type="dxa"/>
          </w:tcPr>
          <w:p w14:paraId="7555A8B4"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7.963</w:t>
            </w:r>
          </w:p>
        </w:tc>
        <w:tc>
          <w:tcPr>
            <w:tcW w:w="1701" w:type="dxa"/>
          </w:tcPr>
          <w:p w14:paraId="7235F454"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8.450</w:t>
            </w:r>
          </w:p>
        </w:tc>
        <w:tc>
          <w:tcPr>
            <w:tcW w:w="1701" w:type="dxa"/>
          </w:tcPr>
          <w:p w14:paraId="1AEB2CEF"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9.350</w:t>
            </w:r>
          </w:p>
        </w:tc>
      </w:tr>
      <w:tr w:rsidR="00C85EFB" w:rsidRPr="00C52057" w14:paraId="5F956AC6" w14:textId="77777777" w:rsidTr="00405C94">
        <w:tc>
          <w:tcPr>
            <w:tcW w:w="4106" w:type="dxa"/>
          </w:tcPr>
          <w:p w14:paraId="478E4355" w14:textId="77777777" w:rsidR="00C85EFB" w:rsidRPr="00C52057" w:rsidRDefault="00C85EFB" w:rsidP="00C85EFB">
            <w:pPr>
              <w:tabs>
                <w:tab w:val="left" w:pos="1665"/>
                <w:tab w:val="left" w:pos="3540"/>
              </w:tabs>
              <w:jc w:val="both"/>
              <w:rPr>
                <w:rFonts w:ascii="Arial" w:hAnsi="Arial" w:cs="Arial"/>
                <w:bCs/>
                <w:iCs/>
                <w:sz w:val="20"/>
                <w:szCs w:val="20"/>
              </w:rPr>
            </w:pPr>
            <w:r w:rsidRPr="00C52057">
              <w:rPr>
                <w:rFonts w:ascii="Arial" w:hAnsi="Arial" w:cs="Arial"/>
                <w:bCs/>
                <w:iCs/>
                <w:sz w:val="20"/>
                <w:szCs w:val="20"/>
              </w:rPr>
              <w:t>Humanitarna djelatnost Crvenog križa</w:t>
            </w:r>
          </w:p>
        </w:tc>
        <w:tc>
          <w:tcPr>
            <w:tcW w:w="1559" w:type="dxa"/>
          </w:tcPr>
          <w:p w14:paraId="37B9E5C7"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2.654</w:t>
            </w:r>
          </w:p>
        </w:tc>
        <w:tc>
          <w:tcPr>
            <w:tcW w:w="1701" w:type="dxa"/>
          </w:tcPr>
          <w:p w14:paraId="71B0CB39"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c>
          <w:tcPr>
            <w:tcW w:w="1701" w:type="dxa"/>
          </w:tcPr>
          <w:p w14:paraId="267131EF"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r>
    </w:tbl>
    <w:p w14:paraId="022E1CAE"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obiteljima i kućanstvima</w:t>
      </w:r>
    </w:p>
    <w:p w14:paraId="3E0EDE28"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pomoć za podmirenje troškova za uslugu odvoza komunalnog otpada samcima i obiteljima i jednokratne pomoći pojedincima i obiteljima u potrebi sukladno odredbama Zakona o socijalnoj skrbi i Odluci Općinskog vijeća</w:t>
      </w:r>
    </w:p>
    <w:p w14:paraId="5B6D7F0C"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Potpore za novorođeno dijete</w:t>
      </w:r>
    </w:p>
    <w:p w14:paraId="12AFCA07"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dodjelu novčanih sredstava obiteljima za svako novorođeno dijete sukladno Odluci o</w:t>
      </w:r>
      <w:r w:rsidRPr="00C52057">
        <w:rPr>
          <w:rFonts w:ascii="Arial" w:hAnsi="Arial" w:cs="Arial"/>
          <w:sz w:val="20"/>
          <w:szCs w:val="20"/>
        </w:rPr>
        <w:t xml:space="preserve"> </w:t>
      </w:r>
      <w:r w:rsidRPr="00C52057">
        <w:rPr>
          <w:rFonts w:ascii="Arial" w:eastAsia="Times New Roman" w:hAnsi="Arial" w:cs="Arial"/>
          <w:sz w:val="20"/>
          <w:szCs w:val="20"/>
        </w:rPr>
        <w:t>novčanoj pomoći za opremu novorođenog djeteta.</w:t>
      </w:r>
    </w:p>
    <w:p w14:paraId="7CE619C6"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Darovi za svetog Nikolu</w:t>
      </w:r>
    </w:p>
    <w:p w14:paraId="2277B9B7"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nabavu poklon paketića za svetog Nikolu za 50 djece predškolskog i osnovnoškolskog uzrasta.  </w:t>
      </w:r>
    </w:p>
    <w:p w14:paraId="661C73D3"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staračkim kućanstvima</w:t>
      </w:r>
    </w:p>
    <w:p w14:paraId="6C945764"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novčanu pomoć za 30 staračkih kućanstava čiji su prihodi niži od  utvrđenih Odlukom o socijalnoj skrbi.  </w:t>
      </w:r>
    </w:p>
    <w:p w14:paraId="11E98D32" w14:textId="77777777" w:rsidR="00C85EFB" w:rsidRPr="00C52057" w:rsidRDefault="00C85EFB" w:rsidP="00C85EFB">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Humanitarna djelatnost Crvenog križa</w:t>
      </w:r>
    </w:p>
    <w:p w14:paraId="47DA6000"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financiranje rada i djelovanja Crvenog  sukladno odredbama Zakona o Hrvatskom crvenom križu. </w:t>
      </w:r>
    </w:p>
    <w:p w14:paraId="1FA1B99E"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p>
    <w:p w14:paraId="1A5A9F2B"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1021 ORGANIZIRANJE I PROVOĐENJE ZAŠTITE I SPAŠAVANJA</w:t>
      </w:r>
    </w:p>
    <w:p w14:paraId="2198F403"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u području zaštite od požara i zaštite i spašavanja.  </w:t>
      </w:r>
    </w:p>
    <w:p w14:paraId="03D5E432"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osigurati redovito funkcioniranje i unapređenje sustava zaštite od požara sustava civilne zaštite. </w:t>
      </w:r>
    </w:p>
    <w:p w14:paraId="3FA0021E"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uspješnosti su broj uspješno izvedenih vježbi i intervencija.</w:t>
      </w:r>
    </w:p>
    <w:p w14:paraId="787E1C53" w14:textId="77777777" w:rsidR="00C85EFB" w:rsidRPr="00C52057" w:rsidRDefault="00C85EFB" w:rsidP="00C85EFB">
      <w:pPr>
        <w:tabs>
          <w:tab w:val="left" w:pos="3240"/>
        </w:tabs>
        <w:spacing w:after="0" w:line="240" w:lineRule="auto"/>
        <w:rPr>
          <w:rFonts w:ascii="Arial" w:eastAsia="Times New Roman" w:hAnsi="Arial" w:cs="Arial"/>
          <w:sz w:val="20"/>
          <w:szCs w:val="20"/>
        </w:rPr>
      </w:pPr>
      <w:bookmarkStart w:id="6" w:name="_Hlk25512551"/>
      <w:r w:rsidRPr="00C52057">
        <w:rPr>
          <w:rFonts w:ascii="Arial" w:eastAsia="Times New Roman" w:hAnsi="Arial" w:cs="Arial"/>
          <w:sz w:val="20"/>
          <w:szCs w:val="20"/>
        </w:rPr>
        <w:t>Za realizaciju programa predviđena su sredstva kako slijedi:</w:t>
      </w:r>
    </w:p>
    <w:p w14:paraId="19119DC8"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41F8B38D" w14:textId="77777777" w:rsidTr="00405C94">
        <w:tc>
          <w:tcPr>
            <w:tcW w:w="4106" w:type="dxa"/>
          </w:tcPr>
          <w:p w14:paraId="53DEBE6C" w14:textId="77777777" w:rsidR="00C85EFB" w:rsidRPr="00C52057" w:rsidRDefault="00C85EFB" w:rsidP="00C85EFB">
            <w:pPr>
              <w:keepNext/>
              <w:tabs>
                <w:tab w:val="left" w:pos="708"/>
                <w:tab w:val="left" w:pos="1660"/>
              </w:tabs>
              <w:outlineLvl w:val="1"/>
              <w:rPr>
                <w:rFonts w:ascii="Arial" w:hAnsi="Arial" w:cs="Arial"/>
                <w:sz w:val="20"/>
                <w:szCs w:val="20"/>
              </w:rPr>
            </w:pPr>
          </w:p>
          <w:p w14:paraId="233C1AFD"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tcPr>
          <w:p w14:paraId="53E4290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73062E68"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4F2F2F36"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603305F4"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20784B97"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3F82723A" w14:textId="77777777" w:rsidTr="00405C94">
        <w:tc>
          <w:tcPr>
            <w:tcW w:w="4106" w:type="dxa"/>
          </w:tcPr>
          <w:p w14:paraId="7D0CFDF0" w14:textId="77777777" w:rsidR="00C85EFB" w:rsidRPr="00C52057" w:rsidRDefault="00C85EFB" w:rsidP="00C85EFB">
            <w:pPr>
              <w:keepNext/>
              <w:tabs>
                <w:tab w:val="left" w:pos="708"/>
                <w:tab w:val="left" w:pos="1660"/>
              </w:tabs>
              <w:outlineLvl w:val="1"/>
              <w:rPr>
                <w:rFonts w:ascii="Arial" w:hAnsi="Arial" w:cs="Arial"/>
                <w:sz w:val="20"/>
                <w:szCs w:val="20"/>
              </w:rPr>
            </w:pPr>
            <w:bookmarkStart w:id="7" w:name="_Hlk25502047"/>
            <w:r w:rsidRPr="00C52057">
              <w:rPr>
                <w:rFonts w:ascii="Arial" w:hAnsi="Arial" w:cs="Arial"/>
                <w:sz w:val="20"/>
                <w:szCs w:val="20"/>
              </w:rPr>
              <w:t xml:space="preserve">Osnovna djelatnost DVD Donji Varoš </w:t>
            </w:r>
          </w:p>
        </w:tc>
        <w:tc>
          <w:tcPr>
            <w:tcW w:w="1559" w:type="dxa"/>
            <w:vAlign w:val="bottom"/>
          </w:tcPr>
          <w:p w14:paraId="7676D89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c>
          <w:tcPr>
            <w:tcW w:w="1701" w:type="dxa"/>
            <w:vAlign w:val="bottom"/>
          </w:tcPr>
          <w:p w14:paraId="48603B86"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c>
          <w:tcPr>
            <w:tcW w:w="1701" w:type="dxa"/>
            <w:vAlign w:val="bottom"/>
          </w:tcPr>
          <w:p w14:paraId="2ED86AB5"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14.600</w:t>
            </w:r>
          </w:p>
        </w:tc>
      </w:tr>
      <w:bookmarkEnd w:id="7"/>
      <w:tr w:rsidR="00C85EFB" w:rsidRPr="00C52057" w14:paraId="3B4D556B" w14:textId="77777777" w:rsidTr="00405C94">
        <w:tc>
          <w:tcPr>
            <w:tcW w:w="4106" w:type="dxa"/>
          </w:tcPr>
          <w:p w14:paraId="0A64F80F"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Razvoj civilne zaštite</w:t>
            </w:r>
          </w:p>
        </w:tc>
        <w:tc>
          <w:tcPr>
            <w:tcW w:w="1559" w:type="dxa"/>
            <w:vAlign w:val="bottom"/>
          </w:tcPr>
          <w:p w14:paraId="5E8D1AE2"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vAlign w:val="bottom"/>
          </w:tcPr>
          <w:p w14:paraId="664D3C39"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vAlign w:val="bottom"/>
          </w:tcPr>
          <w:p w14:paraId="3C0C34AB"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r>
      <w:tr w:rsidR="00C85EFB" w:rsidRPr="00C52057" w14:paraId="2AA6CE7D" w14:textId="77777777" w:rsidTr="00405C94">
        <w:tc>
          <w:tcPr>
            <w:tcW w:w="4106" w:type="dxa"/>
          </w:tcPr>
          <w:p w14:paraId="20D2C6C9" w14:textId="77777777" w:rsidR="00C85EFB" w:rsidRPr="00C52057" w:rsidRDefault="00C85EFB" w:rsidP="00C85EFB">
            <w:pPr>
              <w:tabs>
                <w:tab w:val="left" w:pos="1665"/>
                <w:tab w:val="left" w:pos="3540"/>
              </w:tabs>
              <w:jc w:val="both"/>
              <w:rPr>
                <w:rFonts w:ascii="Arial" w:hAnsi="Arial" w:cs="Arial"/>
                <w:bCs/>
                <w:iCs/>
                <w:sz w:val="20"/>
                <w:szCs w:val="20"/>
              </w:rPr>
            </w:pPr>
            <w:r w:rsidRPr="00C52057">
              <w:rPr>
                <w:rFonts w:ascii="Arial" w:hAnsi="Arial" w:cs="Arial"/>
                <w:bCs/>
                <w:iCs/>
                <w:sz w:val="20"/>
                <w:szCs w:val="20"/>
              </w:rPr>
              <w:t>Sufinanciranje Hrvatske gorske službe spašavanja</w:t>
            </w:r>
          </w:p>
        </w:tc>
        <w:tc>
          <w:tcPr>
            <w:tcW w:w="1559" w:type="dxa"/>
            <w:vAlign w:val="bottom"/>
          </w:tcPr>
          <w:p w14:paraId="5120C97C"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71DE8A49"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016C1679" w14:textId="77777777" w:rsidR="00C85EFB" w:rsidRPr="00C52057" w:rsidRDefault="00C85EFB" w:rsidP="00C85EFB">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r>
    </w:tbl>
    <w:bookmarkEnd w:id="6"/>
    <w:p w14:paraId="5C4C6388" w14:textId="77777777" w:rsidR="00C85EFB" w:rsidRPr="00C52057" w:rsidRDefault="00C85EFB" w:rsidP="00C85EFB">
      <w:pPr>
        <w:tabs>
          <w:tab w:val="left" w:pos="1665"/>
          <w:tab w:val="left" w:pos="3540"/>
        </w:tabs>
        <w:spacing w:after="0" w:line="240" w:lineRule="auto"/>
        <w:jc w:val="both"/>
        <w:rPr>
          <w:rFonts w:ascii="Arial" w:hAnsi="Arial" w:cs="Arial"/>
          <w:i/>
          <w:iCs/>
          <w:sz w:val="20"/>
          <w:szCs w:val="20"/>
        </w:rPr>
      </w:pPr>
      <w:r w:rsidRPr="00C52057">
        <w:rPr>
          <w:rFonts w:ascii="Arial" w:hAnsi="Arial" w:cs="Arial"/>
          <w:i/>
          <w:iCs/>
          <w:sz w:val="20"/>
          <w:szCs w:val="20"/>
        </w:rPr>
        <w:t xml:space="preserve">Osnovna djelatnost DVD Donji Varoš </w:t>
      </w:r>
    </w:p>
    <w:p w14:paraId="799340BE"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Aktivnost obuhvaća </w:t>
      </w:r>
      <w:r w:rsidRPr="00C52057">
        <w:rPr>
          <w:rFonts w:ascii="Arial" w:eastAsia="Times New Roman" w:hAnsi="Arial" w:cs="Arial"/>
          <w:sz w:val="20"/>
          <w:szCs w:val="20"/>
        </w:rPr>
        <w:t xml:space="preserve">financiranje redovne djelatnosti DVD-a Donji Varoš i nabavu nedostajuće opreme. </w:t>
      </w:r>
    </w:p>
    <w:p w14:paraId="2127A393" w14:textId="77777777" w:rsidR="00C85EFB" w:rsidRPr="00C52057" w:rsidRDefault="00C85EFB" w:rsidP="00C85EFB">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Razvoj civilne zaštite</w:t>
      </w:r>
    </w:p>
    <w:p w14:paraId="08BAFD45" w14:textId="77777777" w:rsidR="00C85EFB" w:rsidRPr="00C52057" w:rsidRDefault="00C85EFB" w:rsidP="00C85EFB">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sredstva potrebna za</w:t>
      </w:r>
      <w:r w:rsidRPr="00C52057">
        <w:rPr>
          <w:rFonts w:ascii="Arial" w:hAnsi="Arial" w:cs="Arial"/>
          <w:sz w:val="20"/>
          <w:szCs w:val="20"/>
        </w:rPr>
        <w:t xml:space="preserve"> opremanje i osposobljavanje pripadnika civilne zaštite civilne zaštite </w:t>
      </w:r>
      <w:r w:rsidRPr="00C52057">
        <w:rPr>
          <w:rFonts w:ascii="Arial" w:eastAsia="Times New Roman" w:hAnsi="Arial" w:cs="Arial"/>
          <w:sz w:val="20"/>
          <w:szCs w:val="20"/>
        </w:rPr>
        <w:t>te za izradu i ažuriranje dokumenata zaštite.</w:t>
      </w:r>
    </w:p>
    <w:p w14:paraId="089302C2" w14:textId="77777777" w:rsidR="00C85EFB" w:rsidRPr="00C52057" w:rsidRDefault="00C85EFB" w:rsidP="00C85EFB">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Sufinanciranje Hrvatske gorske službe spašavanja</w:t>
      </w:r>
    </w:p>
    <w:p w14:paraId="0ADD72EB" w14:textId="77777777" w:rsidR="00C85EFB" w:rsidRPr="00C52057" w:rsidRDefault="00C85EFB" w:rsidP="00C85EFB">
      <w:pPr>
        <w:tabs>
          <w:tab w:val="left" w:pos="1665"/>
          <w:tab w:val="left" w:pos="3540"/>
        </w:tabs>
        <w:spacing w:after="0" w:line="240" w:lineRule="auto"/>
        <w:jc w:val="both"/>
        <w:rPr>
          <w:rFonts w:ascii="Arial" w:eastAsia="Times New Roman" w:hAnsi="Arial" w:cs="Arial"/>
          <w:b/>
          <w:sz w:val="20"/>
          <w:szCs w:val="20"/>
        </w:rPr>
      </w:pPr>
      <w:r w:rsidRPr="00C52057">
        <w:rPr>
          <w:rFonts w:ascii="Arial" w:eastAsia="Times New Roman" w:hAnsi="Arial" w:cs="Arial"/>
          <w:sz w:val="20"/>
          <w:szCs w:val="20"/>
        </w:rPr>
        <w:t xml:space="preserve">Aktivnost podrazumijeva osiguranje sredstava za redovan rad Hrvatske gorske službe spašavanja.  </w:t>
      </w:r>
    </w:p>
    <w:p w14:paraId="6C8E5BD0"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p>
    <w:p w14:paraId="40B4D829" w14:textId="77777777" w:rsidR="00C85EFB" w:rsidRPr="00C52057" w:rsidRDefault="00C85EFB" w:rsidP="00C85EFB">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1022  ZAŠTITA, OČUVANJE I UNAPREĐENJE ZDRAVLJA</w:t>
      </w:r>
    </w:p>
    <w:p w14:paraId="74D56E90" w14:textId="77777777" w:rsidR="00C85EFB" w:rsidRPr="00C52057" w:rsidRDefault="00C85EFB" w:rsidP="00C85EFB">
      <w:pPr>
        <w:tabs>
          <w:tab w:val="left" w:pos="1665"/>
          <w:tab w:val="left" w:pos="3540"/>
        </w:tabs>
        <w:spacing w:after="0" w:line="240" w:lineRule="auto"/>
        <w:jc w:val="both"/>
        <w:rPr>
          <w:rFonts w:ascii="Arial" w:hAnsi="Arial" w:cs="Arial"/>
          <w:bCs/>
          <w:iCs/>
          <w:sz w:val="20"/>
          <w:szCs w:val="20"/>
        </w:rPr>
      </w:pPr>
      <w:r w:rsidRPr="00C52057">
        <w:rPr>
          <w:rFonts w:ascii="Arial" w:eastAsia="Times New Roman" w:hAnsi="Arial" w:cs="Arial"/>
          <w:bCs/>
          <w:iCs/>
          <w:sz w:val="20"/>
          <w:szCs w:val="20"/>
        </w:rPr>
        <w:t xml:space="preserve">Program obuhvaća provedbu deratizacije kućanstava, objekata javne namjene i javnih površina, provedbu  dezinsekcije i  </w:t>
      </w:r>
      <w:r w:rsidRPr="00C52057">
        <w:rPr>
          <w:rFonts w:ascii="Arial" w:hAnsi="Arial" w:cs="Arial"/>
          <w:bCs/>
          <w:iCs/>
          <w:sz w:val="20"/>
          <w:szCs w:val="20"/>
        </w:rPr>
        <w:t xml:space="preserve">sakupljanje i zbrinjavanje napuštenih ili izgubljenih životinja.  </w:t>
      </w:r>
    </w:p>
    <w:p w14:paraId="3AFF8A11" w14:textId="77777777" w:rsidR="00C85EFB" w:rsidRPr="00C52057" w:rsidRDefault="00C85EFB" w:rsidP="00C85EFB">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zaštita građana od zaraznih bolesti .</w:t>
      </w:r>
    </w:p>
    <w:p w14:paraId="78607C79"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r w:rsidRPr="00C52057">
        <w:rPr>
          <w:rFonts w:ascii="Arial" w:eastAsia="Times New Roman" w:hAnsi="Arial" w:cs="Arial"/>
          <w:sz w:val="20"/>
          <w:szCs w:val="20"/>
        </w:rPr>
        <w:t xml:space="preserve">Pokazatelj uspješnosti je broj deratiziranih kućanstava, broj larvicidnih tretmana i </w:t>
      </w:r>
      <w:r w:rsidRPr="00C52057">
        <w:rPr>
          <w:rFonts w:ascii="Arial" w:hAnsi="Arial" w:cs="Arial"/>
          <w:sz w:val="20"/>
          <w:szCs w:val="20"/>
        </w:rPr>
        <w:t xml:space="preserve">broj intervencija vezanih uz napuštene životinje (najčešće pse). </w:t>
      </w:r>
    </w:p>
    <w:p w14:paraId="2894270B" w14:textId="77777777" w:rsidR="00C85EFB" w:rsidRPr="00C52057" w:rsidRDefault="00C85EFB" w:rsidP="00C85EFB">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56AA98DA" w14:textId="77777777" w:rsidR="00C85EFB" w:rsidRPr="00C52057" w:rsidRDefault="00C85EFB" w:rsidP="00C85EFB">
      <w:pPr>
        <w:tabs>
          <w:tab w:val="left" w:pos="1665"/>
          <w:tab w:val="left" w:pos="3540"/>
        </w:tabs>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66D36C88" w14:textId="77777777" w:rsidTr="00405C94">
        <w:tc>
          <w:tcPr>
            <w:tcW w:w="4106" w:type="dxa"/>
          </w:tcPr>
          <w:p w14:paraId="69B6C473" w14:textId="77777777" w:rsidR="00C85EFB" w:rsidRPr="00C52057" w:rsidRDefault="00C85EFB" w:rsidP="00C85EFB">
            <w:pPr>
              <w:keepNext/>
              <w:tabs>
                <w:tab w:val="left" w:pos="708"/>
                <w:tab w:val="left" w:pos="1660"/>
              </w:tabs>
              <w:outlineLvl w:val="1"/>
              <w:rPr>
                <w:rFonts w:ascii="Arial" w:hAnsi="Arial" w:cs="Arial"/>
                <w:sz w:val="20"/>
                <w:szCs w:val="20"/>
              </w:rPr>
            </w:pPr>
          </w:p>
          <w:p w14:paraId="239B672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1BD0911E"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2B5BF8D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02668B95"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3305721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2F61D6A"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678AE334" w14:textId="77777777" w:rsidTr="00405C94">
        <w:tc>
          <w:tcPr>
            <w:tcW w:w="4106" w:type="dxa"/>
          </w:tcPr>
          <w:p w14:paraId="57F79584"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Deratizacija i dezinsekcija </w:t>
            </w:r>
          </w:p>
        </w:tc>
        <w:tc>
          <w:tcPr>
            <w:tcW w:w="1559" w:type="dxa"/>
          </w:tcPr>
          <w:p w14:paraId="502FC94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19.908</w:t>
            </w:r>
          </w:p>
        </w:tc>
        <w:tc>
          <w:tcPr>
            <w:tcW w:w="1701" w:type="dxa"/>
          </w:tcPr>
          <w:p w14:paraId="544ACC2A"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c>
          <w:tcPr>
            <w:tcW w:w="1701" w:type="dxa"/>
          </w:tcPr>
          <w:p w14:paraId="548759B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r>
      <w:tr w:rsidR="00C85EFB" w:rsidRPr="00C52057" w14:paraId="3D94A681" w14:textId="77777777" w:rsidTr="00405C94">
        <w:tc>
          <w:tcPr>
            <w:tcW w:w="4106" w:type="dxa"/>
            <w:tcBorders>
              <w:bottom w:val="single" w:sz="4" w:space="0" w:color="auto"/>
            </w:tcBorders>
          </w:tcPr>
          <w:p w14:paraId="563B3488"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zaštiti životinja</w:t>
            </w:r>
          </w:p>
        </w:tc>
        <w:tc>
          <w:tcPr>
            <w:tcW w:w="1559" w:type="dxa"/>
            <w:tcBorders>
              <w:bottom w:val="single" w:sz="4" w:space="0" w:color="auto"/>
            </w:tcBorders>
          </w:tcPr>
          <w:p w14:paraId="385B1BCD"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Borders>
              <w:bottom w:val="single" w:sz="4" w:space="0" w:color="auto"/>
            </w:tcBorders>
          </w:tcPr>
          <w:p w14:paraId="1A464B83"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c>
          <w:tcPr>
            <w:tcW w:w="1701" w:type="dxa"/>
            <w:tcBorders>
              <w:bottom w:val="single" w:sz="4" w:space="0" w:color="auto"/>
            </w:tcBorders>
          </w:tcPr>
          <w:p w14:paraId="15CB915F"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3.318</w:t>
            </w:r>
          </w:p>
        </w:tc>
      </w:tr>
    </w:tbl>
    <w:p w14:paraId="0AC47729" w14:textId="77777777" w:rsidR="00C85EFB" w:rsidRPr="00C52057" w:rsidRDefault="00C85EFB" w:rsidP="00C85EFB">
      <w:pPr>
        <w:rPr>
          <w:rFonts w:ascii="Arial" w:hAnsi="Arial" w:cs="Arial"/>
          <w:sz w:val="20"/>
          <w:szCs w:val="20"/>
        </w:rPr>
      </w:pPr>
    </w:p>
    <w:p w14:paraId="2E1C20A2" w14:textId="77777777" w:rsidR="00C85EFB" w:rsidRPr="00C52057" w:rsidRDefault="00C85EFB" w:rsidP="00C85EFB">
      <w:pPr>
        <w:spacing w:after="0" w:line="240" w:lineRule="auto"/>
        <w:rPr>
          <w:rFonts w:ascii="Arial" w:hAnsi="Arial" w:cs="Arial"/>
          <w:b/>
          <w:bCs/>
          <w:sz w:val="20"/>
          <w:szCs w:val="20"/>
        </w:rPr>
      </w:pPr>
      <w:r w:rsidRPr="00C52057">
        <w:rPr>
          <w:rFonts w:ascii="Arial" w:hAnsi="Arial" w:cs="Arial"/>
          <w:b/>
          <w:bCs/>
          <w:sz w:val="20"/>
          <w:szCs w:val="20"/>
        </w:rPr>
        <w:t>PROGRAM 1023 JAVNI RADOVI</w:t>
      </w:r>
    </w:p>
    <w:p w14:paraId="081CBE4C"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Program obuhvaća zapošljavanje 4 dugotrajno nezaposlene osobe na određeno vrijeme od 6 mjeseci  na obavljanju poslova krčenja zapuštenih javnih površina.</w:t>
      </w:r>
    </w:p>
    <w:p w14:paraId="51BD1C1C" w14:textId="77777777" w:rsidR="00C85EFB" w:rsidRPr="00C52057" w:rsidRDefault="00C85EFB" w:rsidP="00C85EFB">
      <w:pPr>
        <w:spacing w:after="0" w:line="240" w:lineRule="auto"/>
        <w:jc w:val="both"/>
        <w:rPr>
          <w:rFonts w:ascii="Arial" w:hAnsi="Arial" w:cs="Arial"/>
          <w:sz w:val="20"/>
          <w:szCs w:val="20"/>
        </w:rPr>
      </w:pPr>
      <w:r w:rsidRPr="00C52057">
        <w:rPr>
          <w:rFonts w:ascii="Arial" w:hAnsi="Arial" w:cs="Arial"/>
          <w:sz w:val="20"/>
          <w:szCs w:val="20"/>
        </w:rPr>
        <w:t>Cilj programa je uređenje zapuštenih javnih površina i uključivanje dugotrajno nezaposlenih osobe bez kvalifikacija u obavljanje društveno korisnog rada.</w:t>
      </w:r>
    </w:p>
    <w:p w14:paraId="5EEC4858" w14:textId="77777777" w:rsidR="00C85EFB" w:rsidRPr="00C52057" w:rsidRDefault="00C85EFB" w:rsidP="00C85EFB">
      <w:pPr>
        <w:spacing w:after="0" w:line="240" w:lineRule="auto"/>
        <w:jc w:val="both"/>
        <w:rPr>
          <w:rFonts w:ascii="Arial" w:hAnsi="Arial" w:cs="Arial"/>
          <w:sz w:val="20"/>
          <w:szCs w:val="20"/>
        </w:rPr>
      </w:pPr>
    </w:p>
    <w:tbl>
      <w:tblPr>
        <w:tblStyle w:val="TableGrid"/>
        <w:tblW w:w="9067" w:type="dxa"/>
        <w:tblLook w:val="04A0" w:firstRow="1" w:lastRow="0" w:firstColumn="1" w:lastColumn="0" w:noHBand="0" w:noVBand="1"/>
      </w:tblPr>
      <w:tblGrid>
        <w:gridCol w:w="4106"/>
        <w:gridCol w:w="1559"/>
        <w:gridCol w:w="1701"/>
        <w:gridCol w:w="1701"/>
      </w:tblGrid>
      <w:tr w:rsidR="00C85EFB" w:rsidRPr="00C52057" w14:paraId="0503363E" w14:textId="77777777" w:rsidTr="00405C94">
        <w:tc>
          <w:tcPr>
            <w:tcW w:w="4106" w:type="dxa"/>
          </w:tcPr>
          <w:p w14:paraId="29A04092" w14:textId="77777777" w:rsidR="00C85EFB" w:rsidRPr="00C52057" w:rsidRDefault="00C85EFB" w:rsidP="00C85EFB">
            <w:pPr>
              <w:keepNext/>
              <w:tabs>
                <w:tab w:val="left" w:pos="708"/>
                <w:tab w:val="left" w:pos="1660"/>
              </w:tabs>
              <w:outlineLvl w:val="1"/>
              <w:rPr>
                <w:rFonts w:ascii="Arial" w:hAnsi="Arial" w:cs="Arial"/>
                <w:sz w:val="20"/>
                <w:szCs w:val="20"/>
              </w:rPr>
            </w:pPr>
          </w:p>
          <w:p w14:paraId="03D9EA66"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tcPr>
          <w:p w14:paraId="5A01F7DC"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Prijedlog Proračuna 2023.</w:t>
            </w:r>
          </w:p>
        </w:tc>
        <w:tc>
          <w:tcPr>
            <w:tcW w:w="1701" w:type="dxa"/>
          </w:tcPr>
          <w:p w14:paraId="188EA497"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334CFD6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2024.</w:t>
            </w:r>
          </w:p>
        </w:tc>
        <w:tc>
          <w:tcPr>
            <w:tcW w:w="1701" w:type="dxa"/>
          </w:tcPr>
          <w:p w14:paraId="2BA19236"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Projekcija</w:t>
            </w:r>
          </w:p>
          <w:p w14:paraId="7072F3E3" w14:textId="77777777" w:rsidR="00C85EFB" w:rsidRPr="00C52057" w:rsidRDefault="00C85EFB" w:rsidP="00C85EFB">
            <w:pPr>
              <w:keepNext/>
              <w:tabs>
                <w:tab w:val="left" w:pos="708"/>
                <w:tab w:val="left" w:pos="1660"/>
              </w:tabs>
              <w:jc w:val="center"/>
              <w:outlineLvl w:val="1"/>
              <w:rPr>
                <w:rFonts w:ascii="Arial" w:hAnsi="Arial" w:cs="Arial"/>
                <w:sz w:val="20"/>
                <w:szCs w:val="20"/>
              </w:rPr>
            </w:pPr>
            <w:r w:rsidRPr="00C52057">
              <w:rPr>
                <w:rFonts w:ascii="Arial" w:hAnsi="Arial" w:cs="Arial"/>
                <w:sz w:val="20"/>
                <w:szCs w:val="20"/>
              </w:rPr>
              <w:t>2025.</w:t>
            </w:r>
          </w:p>
        </w:tc>
      </w:tr>
      <w:tr w:rsidR="00C85EFB" w:rsidRPr="00C52057" w14:paraId="6A96AE70" w14:textId="77777777" w:rsidTr="00405C94">
        <w:tc>
          <w:tcPr>
            <w:tcW w:w="4106" w:type="dxa"/>
          </w:tcPr>
          <w:p w14:paraId="674495DA" w14:textId="77777777" w:rsidR="00C85EFB" w:rsidRPr="00C52057" w:rsidRDefault="00C85EFB" w:rsidP="00C85EFB">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Zaštita okoliša i kulturnog dobra </w:t>
            </w:r>
          </w:p>
        </w:tc>
        <w:tc>
          <w:tcPr>
            <w:tcW w:w="1559" w:type="dxa"/>
          </w:tcPr>
          <w:p w14:paraId="4D35C84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10.751</w:t>
            </w:r>
          </w:p>
        </w:tc>
        <w:tc>
          <w:tcPr>
            <w:tcW w:w="1701" w:type="dxa"/>
          </w:tcPr>
          <w:p w14:paraId="23511DD7"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11.826</w:t>
            </w:r>
          </w:p>
        </w:tc>
        <w:tc>
          <w:tcPr>
            <w:tcW w:w="1701" w:type="dxa"/>
          </w:tcPr>
          <w:p w14:paraId="79F296F8" w14:textId="77777777" w:rsidR="00C85EFB" w:rsidRPr="00C52057" w:rsidRDefault="00C85EFB" w:rsidP="00C85EFB">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14.833</w:t>
            </w:r>
          </w:p>
        </w:tc>
      </w:tr>
    </w:tbl>
    <w:p w14:paraId="31AEF2C1" w14:textId="77777777" w:rsidR="00C85EFB" w:rsidRPr="00C52057" w:rsidRDefault="00C85EFB" w:rsidP="00C85EFB">
      <w:pPr>
        <w:spacing w:after="0" w:line="240" w:lineRule="auto"/>
        <w:jc w:val="both"/>
        <w:rPr>
          <w:rFonts w:ascii="Arial" w:hAnsi="Arial" w:cs="Arial"/>
          <w:sz w:val="20"/>
          <w:szCs w:val="20"/>
        </w:rPr>
      </w:pPr>
    </w:p>
    <w:p w14:paraId="1FA39774" w14:textId="77777777" w:rsidR="00C85EFB" w:rsidRPr="00C85EFB" w:rsidRDefault="00C85EFB" w:rsidP="00C85EFB">
      <w:pPr>
        <w:spacing w:after="0" w:line="240" w:lineRule="auto"/>
        <w:jc w:val="both"/>
        <w:rPr>
          <w:rFonts w:ascii="Arial" w:hAnsi="Arial" w:cs="Arial"/>
        </w:rPr>
      </w:pPr>
    </w:p>
    <w:p w14:paraId="61F5FF9A" w14:textId="77777777" w:rsidR="00C85EFB" w:rsidRPr="00C85EFB" w:rsidRDefault="00C85EFB" w:rsidP="00C85EFB">
      <w:pPr>
        <w:tabs>
          <w:tab w:val="left" w:pos="11150"/>
        </w:tabs>
        <w:spacing w:after="0" w:line="240" w:lineRule="auto"/>
        <w:ind w:left="7788"/>
        <w:rPr>
          <w:rFonts w:ascii="Arial" w:hAnsi="Arial" w:cs="Arial"/>
          <w:sz w:val="18"/>
          <w:szCs w:val="18"/>
        </w:rPr>
      </w:pPr>
    </w:p>
    <w:p w14:paraId="355B9535" w14:textId="77777777" w:rsidR="00C85EFB" w:rsidRPr="00C85EFB" w:rsidRDefault="00C85EFB" w:rsidP="00C85EFB">
      <w:pPr>
        <w:tabs>
          <w:tab w:val="left" w:pos="11150"/>
        </w:tabs>
        <w:spacing w:after="0" w:line="240" w:lineRule="auto"/>
        <w:ind w:left="7788"/>
        <w:rPr>
          <w:rFonts w:ascii="Arial" w:hAnsi="Arial" w:cs="Arial"/>
          <w:sz w:val="18"/>
          <w:szCs w:val="18"/>
        </w:rPr>
      </w:pPr>
    </w:p>
    <w:p w14:paraId="1577D910" w14:textId="77777777" w:rsidR="00C85EFB" w:rsidRPr="00C85EFB" w:rsidRDefault="00C85EFB" w:rsidP="00C85EFB">
      <w:pPr>
        <w:tabs>
          <w:tab w:val="left" w:pos="11150"/>
        </w:tabs>
        <w:spacing w:after="0" w:line="240" w:lineRule="auto"/>
        <w:ind w:left="7788"/>
        <w:rPr>
          <w:rFonts w:ascii="Arial" w:hAnsi="Arial" w:cs="Arial"/>
          <w:sz w:val="18"/>
          <w:szCs w:val="18"/>
        </w:rPr>
      </w:pPr>
    </w:p>
    <w:p w14:paraId="31CF073E" w14:textId="77777777" w:rsidR="00C85EFB" w:rsidRPr="00C85EFB" w:rsidRDefault="00C85EFB" w:rsidP="00C85EFB">
      <w:pPr>
        <w:tabs>
          <w:tab w:val="left" w:pos="11150"/>
        </w:tabs>
        <w:spacing w:after="0" w:line="240" w:lineRule="auto"/>
        <w:ind w:left="7788"/>
        <w:rPr>
          <w:rFonts w:ascii="Arial" w:hAnsi="Arial" w:cs="Arial"/>
          <w:sz w:val="18"/>
          <w:szCs w:val="18"/>
        </w:rPr>
      </w:pPr>
    </w:p>
    <w:p w14:paraId="6E55937D" w14:textId="77777777" w:rsidR="00C85EFB" w:rsidRPr="00C85EFB" w:rsidRDefault="00C85EFB" w:rsidP="00C85EFB">
      <w:pPr>
        <w:spacing w:after="0" w:line="240" w:lineRule="auto"/>
        <w:rPr>
          <w:rFonts w:ascii="Arial" w:hAnsi="Arial" w:cs="Arial"/>
          <w:sz w:val="18"/>
          <w:szCs w:val="18"/>
        </w:rPr>
      </w:pPr>
    </w:p>
    <w:p w14:paraId="64080490" w14:textId="77777777" w:rsidR="00C85EFB" w:rsidRPr="00C85EFB" w:rsidRDefault="00C85EFB" w:rsidP="00C85EFB">
      <w:pPr>
        <w:spacing w:after="0" w:line="240" w:lineRule="auto"/>
        <w:rPr>
          <w:rFonts w:ascii="Arial" w:hAnsi="Arial" w:cs="Arial"/>
          <w:sz w:val="18"/>
          <w:szCs w:val="18"/>
        </w:rPr>
      </w:pPr>
    </w:p>
    <w:p w14:paraId="22A406B8" w14:textId="77777777" w:rsidR="00C85EFB" w:rsidRPr="00C85EFB" w:rsidRDefault="00C85EFB" w:rsidP="00C85EFB">
      <w:pPr>
        <w:spacing w:after="0" w:line="240" w:lineRule="auto"/>
        <w:rPr>
          <w:rFonts w:ascii="Arial" w:hAnsi="Arial" w:cs="Arial"/>
          <w:sz w:val="18"/>
          <w:szCs w:val="18"/>
        </w:rPr>
      </w:pPr>
    </w:p>
    <w:p w14:paraId="09A284BC" w14:textId="77777777" w:rsidR="00C85EFB" w:rsidRPr="00C85EFB" w:rsidRDefault="00C85EFB" w:rsidP="00C85EFB">
      <w:pPr>
        <w:spacing w:after="0" w:line="240" w:lineRule="auto"/>
        <w:rPr>
          <w:rFonts w:ascii="Arial" w:hAnsi="Arial" w:cs="Arial"/>
          <w:sz w:val="18"/>
          <w:szCs w:val="18"/>
        </w:rPr>
      </w:pPr>
    </w:p>
    <w:p w14:paraId="3ACAC324" w14:textId="77777777" w:rsidR="00C85EFB" w:rsidRPr="00C85EFB" w:rsidRDefault="00C85EFB" w:rsidP="00C85EFB">
      <w:pPr>
        <w:spacing w:after="0" w:line="240" w:lineRule="auto"/>
        <w:rPr>
          <w:rFonts w:ascii="Arial" w:hAnsi="Arial" w:cs="Arial"/>
          <w:sz w:val="18"/>
          <w:szCs w:val="18"/>
        </w:rPr>
      </w:pPr>
    </w:p>
    <w:p w14:paraId="0FAD0151" w14:textId="77777777" w:rsidR="00C85EFB" w:rsidRPr="00C85EFB" w:rsidRDefault="00C85EFB" w:rsidP="00C85EFB">
      <w:pPr>
        <w:spacing w:after="0" w:line="240" w:lineRule="auto"/>
        <w:rPr>
          <w:rFonts w:ascii="Arial" w:hAnsi="Arial" w:cs="Arial"/>
          <w:sz w:val="18"/>
          <w:szCs w:val="18"/>
        </w:rPr>
      </w:pPr>
    </w:p>
    <w:p w14:paraId="7B182D9B" w14:textId="77777777" w:rsidR="00C85EFB" w:rsidRPr="00C85EFB" w:rsidRDefault="00C85EFB" w:rsidP="00C85EFB">
      <w:pPr>
        <w:spacing w:after="0" w:line="240" w:lineRule="auto"/>
        <w:rPr>
          <w:rFonts w:ascii="Arial" w:hAnsi="Arial" w:cs="Arial"/>
          <w:sz w:val="18"/>
          <w:szCs w:val="18"/>
        </w:rPr>
      </w:pPr>
    </w:p>
    <w:p w14:paraId="699A8173" w14:textId="77777777" w:rsidR="00C85EFB" w:rsidRPr="00C85EFB" w:rsidRDefault="00C85EFB" w:rsidP="00C85EFB">
      <w:pPr>
        <w:spacing w:after="0" w:line="240" w:lineRule="auto"/>
        <w:rPr>
          <w:rFonts w:ascii="Arial" w:hAnsi="Arial" w:cs="Arial"/>
          <w:sz w:val="18"/>
          <w:szCs w:val="18"/>
        </w:rPr>
      </w:pPr>
    </w:p>
    <w:p w14:paraId="67651994" w14:textId="77777777" w:rsidR="00C85EFB" w:rsidRPr="00C85EFB" w:rsidRDefault="00C85EFB" w:rsidP="00C85EFB">
      <w:pPr>
        <w:spacing w:after="0" w:line="240" w:lineRule="auto"/>
        <w:rPr>
          <w:rFonts w:ascii="Arial" w:hAnsi="Arial" w:cs="Arial"/>
          <w:sz w:val="18"/>
          <w:szCs w:val="18"/>
        </w:rPr>
      </w:pPr>
    </w:p>
    <w:p w14:paraId="2C9325D3" w14:textId="77777777" w:rsidR="00C85EFB" w:rsidRPr="00C85EFB" w:rsidRDefault="00C85EFB" w:rsidP="00C85EFB">
      <w:pPr>
        <w:spacing w:after="0" w:line="240" w:lineRule="auto"/>
        <w:rPr>
          <w:rFonts w:ascii="Arial" w:hAnsi="Arial" w:cs="Arial"/>
          <w:sz w:val="18"/>
          <w:szCs w:val="18"/>
        </w:rPr>
      </w:pPr>
    </w:p>
    <w:p w14:paraId="241EC813" w14:textId="77777777" w:rsidR="00C85EFB" w:rsidRPr="00C85EFB" w:rsidRDefault="00C85EFB" w:rsidP="00C85EFB">
      <w:pPr>
        <w:spacing w:after="0" w:line="240" w:lineRule="auto"/>
        <w:rPr>
          <w:rFonts w:ascii="Arial" w:hAnsi="Arial" w:cs="Arial"/>
          <w:sz w:val="18"/>
          <w:szCs w:val="18"/>
        </w:rPr>
      </w:pPr>
    </w:p>
    <w:p w14:paraId="4BEE5220" w14:textId="77777777" w:rsidR="00C85EFB" w:rsidRPr="00C85EFB" w:rsidRDefault="00C85EFB" w:rsidP="00C85EFB">
      <w:pPr>
        <w:spacing w:after="0" w:line="240" w:lineRule="auto"/>
        <w:rPr>
          <w:rFonts w:ascii="Arial" w:hAnsi="Arial" w:cs="Arial"/>
          <w:sz w:val="18"/>
          <w:szCs w:val="18"/>
        </w:rPr>
      </w:pPr>
    </w:p>
    <w:p w14:paraId="10D16B92" w14:textId="77777777" w:rsidR="00C85EFB" w:rsidRPr="00C85EFB" w:rsidRDefault="00C85EFB" w:rsidP="00C85EFB">
      <w:pPr>
        <w:spacing w:after="0" w:line="240" w:lineRule="auto"/>
        <w:rPr>
          <w:rFonts w:ascii="Arial" w:hAnsi="Arial" w:cs="Arial"/>
          <w:sz w:val="18"/>
          <w:szCs w:val="18"/>
        </w:rPr>
      </w:pPr>
    </w:p>
    <w:p w14:paraId="61662435" w14:textId="77777777" w:rsidR="00A81490" w:rsidRPr="00C85EFB" w:rsidRDefault="00A81490" w:rsidP="008A1AA8">
      <w:pPr>
        <w:tabs>
          <w:tab w:val="left" w:pos="1330"/>
        </w:tabs>
        <w:rPr>
          <w:rFonts w:ascii="Arial" w:hAnsi="Arial" w:cs="Arial"/>
          <w:sz w:val="20"/>
          <w:szCs w:val="20"/>
        </w:rPr>
      </w:pPr>
    </w:p>
    <w:p w14:paraId="7E494E8D" w14:textId="38098CAA" w:rsidR="003E172E" w:rsidRPr="00E04E42" w:rsidRDefault="008A1AA8" w:rsidP="008A1AA8">
      <w:pPr>
        <w:tabs>
          <w:tab w:val="left" w:pos="1330"/>
        </w:tabs>
        <w:rPr>
          <w:rFonts w:ascii="Arial" w:hAnsi="Arial" w:cs="Arial"/>
          <w:sz w:val="20"/>
          <w:szCs w:val="20"/>
        </w:rPr>
      </w:pPr>
      <w:r>
        <w:rPr>
          <w:rFonts w:ascii="Arial" w:hAnsi="Arial" w:cs="Arial"/>
          <w:sz w:val="20"/>
          <w:szCs w:val="20"/>
        </w:rPr>
        <w:tab/>
      </w:r>
    </w:p>
    <w:sectPr w:rsidR="003E172E" w:rsidRPr="00E04E42" w:rsidSect="00A8149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397F4" w14:textId="77777777" w:rsidR="002D5D18" w:rsidRDefault="002D5D18" w:rsidP="00C52057">
      <w:pPr>
        <w:spacing w:after="0" w:line="240" w:lineRule="auto"/>
      </w:pPr>
      <w:r>
        <w:separator/>
      </w:r>
    </w:p>
  </w:endnote>
  <w:endnote w:type="continuationSeparator" w:id="0">
    <w:p w14:paraId="5FB09ADE" w14:textId="77777777" w:rsidR="002D5D18" w:rsidRDefault="002D5D18" w:rsidP="00C5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81579"/>
      <w:docPartObj>
        <w:docPartGallery w:val="Page Numbers (Bottom of Page)"/>
        <w:docPartUnique/>
      </w:docPartObj>
    </w:sdtPr>
    <w:sdtContent>
      <w:p w14:paraId="452D2198" w14:textId="78CD4EFE" w:rsidR="00AB71BA" w:rsidRDefault="00AB71BA" w:rsidP="00C52057">
        <w:pPr>
          <w:pStyle w:val="Footer"/>
          <w:jc w:val="right"/>
        </w:pPr>
        <w:r>
          <w:fldChar w:fldCharType="begin"/>
        </w:r>
        <w:r>
          <w:instrText>PAGE   \* MERGEFORMAT</w:instrText>
        </w:r>
        <w:r>
          <w:fldChar w:fldCharType="separate"/>
        </w:r>
        <w:r w:rsidR="00D1122C">
          <w:rPr>
            <w:noProof/>
          </w:rPr>
          <w:t>28</w:t>
        </w:r>
        <w:r>
          <w:fldChar w:fldCharType="end"/>
        </w:r>
      </w:p>
    </w:sdtContent>
  </w:sdt>
  <w:p w14:paraId="6D67E75F" w14:textId="77777777" w:rsidR="00AB71BA" w:rsidRDefault="00AB7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B4E0" w14:textId="77777777" w:rsidR="002D5D18" w:rsidRDefault="002D5D18" w:rsidP="00C52057">
      <w:pPr>
        <w:spacing w:after="0" w:line="240" w:lineRule="auto"/>
      </w:pPr>
      <w:r>
        <w:separator/>
      </w:r>
    </w:p>
  </w:footnote>
  <w:footnote w:type="continuationSeparator" w:id="0">
    <w:p w14:paraId="721CF1C8" w14:textId="77777777" w:rsidR="002D5D18" w:rsidRDefault="002D5D18" w:rsidP="00C52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6113E9"/>
    <w:multiLevelType w:val="hybridMultilevel"/>
    <w:tmpl w:val="FA2642AA"/>
    <w:lvl w:ilvl="0" w:tplc="A8F2E050">
      <w:start w:val="2"/>
      <w:numFmt w:val="upp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nsid w:val="135133F2"/>
    <w:multiLevelType w:val="hybridMultilevel"/>
    <w:tmpl w:val="3BC44FE8"/>
    <w:lvl w:ilvl="0" w:tplc="041A0015">
      <w:start w:val="3"/>
      <w:numFmt w:val="upp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4EBD015B"/>
    <w:multiLevelType w:val="hybridMultilevel"/>
    <w:tmpl w:val="E39A0F28"/>
    <w:lvl w:ilvl="0" w:tplc="6458DB4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nsid w:val="56A36150"/>
    <w:multiLevelType w:val="hybridMultilevel"/>
    <w:tmpl w:val="3522E8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
  </w:num>
  <w:num w:numId="4">
    <w:abstractNumId w:val="1"/>
  </w:num>
  <w:num w:numId="5">
    <w:abstractNumId w:val="3"/>
  </w:num>
  <w:num w:numId="6">
    <w:abstractNumId w:val="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6"/>
  </w:num>
  <w:num w:numId="10">
    <w:abstractNumId w:val="5"/>
  </w:num>
  <w:num w:numId="11">
    <w:abstractNumId w:val="4"/>
  </w:num>
  <w:num w:numId="12">
    <w:abstractNumId w:val="10"/>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BF"/>
    <w:rsid w:val="00044D85"/>
    <w:rsid w:val="0005043E"/>
    <w:rsid w:val="00067ECD"/>
    <w:rsid w:val="000A475A"/>
    <w:rsid w:val="000B6F9E"/>
    <w:rsid w:val="000C3C1A"/>
    <w:rsid w:val="0013498F"/>
    <w:rsid w:val="001A0BCC"/>
    <w:rsid w:val="00226B76"/>
    <w:rsid w:val="00261F84"/>
    <w:rsid w:val="002A0720"/>
    <w:rsid w:val="002D5D18"/>
    <w:rsid w:val="002E18A2"/>
    <w:rsid w:val="00303DBE"/>
    <w:rsid w:val="00372337"/>
    <w:rsid w:val="0039523C"/>
    <w:rsid w:val="003E172E"/>
    <w:rsid w:val="003F4D0E"/>
    <w:rsid w:val="00405C94"/>
    <w:rsid w:val="0041181B"/>
    <w:rsid w:val="00474D71"/>
    <w:rsid w:val="00491C80"/>
    <w:rsid w:val="004A0A2F"/>
    <w:rsid w:val="004B0F0F"/>
    <w:rsid w:val="004E7E65"/>
    <w:rsid w:val="004F440F"/>
    <w:rsid w:val="005452B7"/>
    <w:rsid w:val="005470BF"/>
    <w:rsid w:val="005A7383"/>
    <w:rsid w:val="005C0630"/>
    <w:rsid w:val="00607D14"/>
    <w:rsid w:val="006419C7"/>
    <w:rsid w:val="00651460"/>
    <w:rsid w:val="006D361D"/>
    <w:rsid w:val="00702D8E"/>
    <w:rsid w:val="00716026"/>
    <w:rsid w:val="00742438"/>
    <w:rsid w:val="007869D8"/>
    <w:rsid w:val="007C62DF"/>
    <w:rsid w:val="007D2DF8"/>
    <w:rsid w:val="007E0BE3"/>
    <w:rsid w:val="00821047"/>
    <w:rsid w:val="008325C1"/>
    <w:rsid w:val="008659DE"/>
    <w:rsid w:val="00887FA9"/>
    <w:rsid w:val="008A1AA8"/>
    <w:rsid w:val="00925839"/>
    <w:rsid w:val="0093029D"/>
    <w:rsid w:val="00995D1A"/>
    <w:rsid w:val="00A019B5"/>
    <w:rsid w:val="00A04AB6"/>
    <w:rsid w:val="00A07441"/>
    <w:rsid w:val="00A216D2"/>
    <w:rsid w:val="00A36465"/>
    <w:rsid w:val="00A44E4C"/>
    <w:rsid w:val="00A455A0"/>
    <w:rsid w:val="00A5131D"/>
    <w:rsid w:val="00A81490"/>
    <w:rsid w:val="00AB71BA"/>
    <w:rsid w:val="00B20419"/>
    <w:rsid w:val="00B46284"/>
    <w:rsid w:val="00B825BC"/>
    <w:rsid w:val="00C13C48"/>
    <w:rsid w:val="00C27661"/>
    <w:rsid w:val="00C52057"/>
    <w:rsid w:val="00C85EFB"/>
    <w:rsid w:val="00C93E97"/>
    <w:rsid w:val="00C969A9"/>
    <w:rsid w:val="00D1122C"/>
    <w:rsid w:val="00D14244"/>
    <w:rsid w:val="00D76418"/>
    <w:rsid w:val="00E022CC"/>
    <w:rsid w:val="00E04E42"/>
    <w:rsid w:val="00E07BC1"/>
    <w:rsid w:val="00E568C2"/>
    <w:rsid w:val="00E92DD4"/>
    <w:rsid w:val="00EC73DC"/>
    <w:rsid w:val="00F0445C"/>
    <w:rsid w:val="00F14803"/>
    <w:rsid w:val="00F3603E"/>
    <w:rsid w:val="00F40DFC"/>
    <w:rsid w:val="00F80A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8801"/>
  <w15:chartTrackingRefBased/>
  <w15:docId w15:val="{6E6AF6B7-4CCE-41F6-9665-D213ACBE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60"/>
  </w:style>
  <w:style w:type="paragraph" w:styleId="Heading1">
    <w:name w:val="heading 1"/>
    <w:basedOn w:val="Normal"/>
    <w:next w:val="Normal"/>
    <w:link w:val="Heading1Char"/>
    <w:uiPriority w:val="9"/>
    <w:qFormat/>
    <w:rsid w:val="00C85EFB"/>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EF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85EF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85EF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85EF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85EF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C85EF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85EF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C85EFB"/>
    <w:pPr>
      <w:keepNext/>
      <w:keepLines/>
      <w:spacing w:before="40" w:after="0" w:line="300" w:lineRule="auto"/>
      <w:outlineLvl w:val="8"/>
    </w:pPr>
    <w:rPr>
      <w:rFonts w:eastAsiaTheme="minorEastAsia"/>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F0F"/>
    <w:pPr>
      <w:ind w:left="720"/>
      <w:contextualSpacing/>
    </w:pPr>
  </w:style>
  <w:style w:type="character" w:styleId="Hyperlink">
    <w:name w:val="Hyperlink"/>
    <w:basedOn w:val="DefaultParagraphFont"/>
    <w:uiPriority w:val="99"/>
    <w:semiHidden/>
    <w:unhideWhenUsed/>
    <w:rsid w:val="00E07BC1"/>
    <w:rPr>
      <w:color w:val="0563C1"/>
      <w:u w:val="single"/>
    </w:rPr>
  </w:style>
  <w:style w:type="character" w:styleId="FollowedHyperlink">
    <w:name w:val="FollowedHyperlink"/>
    <w:basedOn w:val="DefaultParagraphFont"/>
    <w:uiPriority w:val="99"/>
    <w:semiHidden/>
    <w:unhideWhenUsed/>
    <w:rsid w:val="00E07BC1"/>
    <w:rPr>
      <w:color w:val="954F72"/>
      <w:u w:val="single"/>
    </w:rPr>
  </w:style>
  <w:style w:type="paragraph" w:customStyle="1" w:styleId="msonormal0">
    <w:name w:val="msonormal"/>
    <w:basedOn w:val="Normal"/>
    <w:rsid w:val="00E07BC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E07BC1"/>
    <w:pPr>
      <w:spacing w:before="100" w:beforeAutospacing="1" w:after="100" w:afterAutospacing="1" w:line="240" w:lineRule="auto"/>
    </w:pPr>
    <w:rPr>
      <w:rFonts w:ascii="Arial" w:eastAsia="Times New Roman" w:hAnsi="Arial" w:cs="Arial"/>
      <w:sz w:val="16"/>
      <w:szCs w:val="16"/>
      <w:lang w:eastAsia="hr-HR"/>
    </w:rPr>
  </w:style>
  <w:style w:type="paragraph" w:customStyle="1" w:styleId="xl66">
    <w:name w:val="xl66"/>
    <w:basedOn w:val="Normal"/>
    <w:rsid w:val="00E07BC1"/>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67">
    <w:name w:val="xl67"/>
    <w:basedOn w:val="Normal"/>
    <w:rsid w:val="00E07BC1"/>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68">
    <w:name w:val="xl68"/>
    <w:basedOn w:val="Normal"/>
    <w:rsid w:val="00E07BC1"/>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69">
    <w:name w:val="xl69"/>
    <w:basedOn w:val="Normal"/>
    <w:rsid w:val="00E07BC1"/>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70">
    <w:name w:val="xl70"/>
    <w:basedOn w:val="Normal"/>
    <w:rsid w:val="00E07BC1"/>
    <w:pPr>
      <w:spacing w:before="100" w:beforeAutospacing="1" w:after="100" w:afterAutospacing="1" w:line="240" w:lineRule="auto"/>
    </w:pPr>
    <w:rPr>
      <w:rFonts w:ascii="Arial" w:eastAsia="Times New Roman" w:hAnsi="Arial" w:cs="Arial"/>
      <w:sz w:val="16"/>
      <w:szCs w:val="16"/>
      <w:lang w:eastAsia="hr-HR"/>
    </w:rPr>
  </w:style>
  <w:style w:type="paragraph" w:customStyle="1" w:styleId="xl71">
    <w:name w:val="xl71"/>
    <w:basedOn w:val="Normal"/>
    <w:rsid w:val="00E07BC1"/>
    <w:pPr>
      <w:spacing w:before="100" w:beforeAutospacing="1" w:after="100" w:afterAutospacing="1" w:line="240" w:lineRule="auto"/>
    </w:pPr>
    <w:rPr>
      <w:rFonts w:ascii="Arial" w:eastAsia="Times New Roman" w:hAnsi="Arial" w:cs="Arial"/>
      <w:sz w:val="16"/>
      <w:szCs w:val="16"/>
      <w:lang w:eastAsia="hr-HR"/>
    </w:rPr>
  </w:style>
  <w:style w:type="paragraph" w:customStyle="1" w:styleId="xl72">
    <w:name w:val="xl72"/>
    <w:basedOn w:val="Normal"/>
    <w:rsid w:val="00E07BC1"/>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73">
    <w:name w:val="xl73"/>
    <w:basedOn w:val="Normal"/>
    <w:rsid w:val="00E07BC1"/>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74">
    <w:name w:val="xl74"/>
    <w:basedOn w:val="Normal"/>
    <w:rsid w:val="00E07BC1"/>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75">
    <w:name w:val="xl75"/>
    <w:basedOn w:val="Normal"/>
    <w:rsid w:val="00E07BC1"/>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76">
    <w:name w:val="xl76"/>
    <w:basedOn w:val="Normal"/>
    <w:rsid w:val="00E07BC1"/>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77">
    <w:name w:val="xl77"/>
    <w:basedOn w:val="Normal"/>
    <w:rsid w:val="00E07BC1"/>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78">
    <w:name w:val="xl78"/>
    <w:basedOn w:val="Normal"/>
    <w:rsid w:val="00E07BC1"/>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79">
    <w:name w:val="xl79"/>
    <w:basedOn w:val="Normal"/>
    <w:rsid w:val="00E07BC1"/>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80">
    <w:name w:val="xl80"/>
    <w:basedOn w:val="Normal"/>
    <w:rsid w:val="00E07BC1"/>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81">
    <w:name w:val="xl81"/>
    <w:basedOn w:val="Normal"/>
    <w:rsid w:val="00E07BC1"/>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82">
    <w:name w:val="xl82"/>
    <w:basedOn w:val="Normal"/>
    <w:rsid w:val="00E07B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3">
    <w:name w:val="xl83"/>
    <w:basedOn w:val="Normal"/>
    <w:rsid w:val="00E07BC1"/>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4">
    <w:name w:val="xl84"/>
    <w:basedOn w:val="Normal"/>
    <w:rsid w:val="00E07BC1"/>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5">
    <w:name w:val="xl85"/>
    <w:basedOn w:val="Normal"/>
    <w:rsid w:val="00E07BC1"/>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6">
    <w:name w:val="xl86"/>
    <w:basedOn w:val="Normal"/>
    <w:rsid w:val="00372337"/>
    <w:pPr>
      <w:shd w:val="clear" w:color="000000" w:fill="F8CBAD"/>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87">
    <w:name w:val="xl87"/>
    <w:basedOn w:val="Normal"/>
    <w:rsid w:val="00372337"/>
    <w:pPr>
      <w:shd w:val="clear" w:color="000000" w:fill="F8CBAD"/>
      <w:spacing w:before="100" w:beforeAutospacing="1" w:after="100" w:afterAutospacing="1" w:line="240" w:lineRule="auto"/>
    </w:pPr>
    <w:rPr>
      <w:rFonts w:ascii="Arial" w:eastAsia="Times New Roman" w:hAnsi="Arial" w:cs="Arial"/>
      <w:sz w:val="16"/>
      <w:szCs w:val="16"/>
      <w:lang w:eastAsia="hr-HR"/>
    </w:rPr>
  </w:style>
  <w:style w:type="paragraph" w:customStyle="1" w:styleId="xl88">
    <w:name w:val="xl88"/>
    <w:basedOn w:val="Normal"/>
    <w:rsid w:val="00372337"/>
    <w:pPr>
      <w:shd w:val="clear" w:color="000000" w:fill="F8CBAD"/>
      <w:spacing w:before="100" w:beforeAutospacing="1" w:after="100" w:afterAutospacing="1" w:line="240" w:lineRule="auto"/>
    </w:pPr>
    <w:rPr>
      <w:rFonts w:ascii="Arial" w:eastAsia="Times New Roman" w:hAnsi="Arial" w:cs="Arial"/>
      <w:sz w:val="16"/>
      <w:szCs w:val="16"/>
      <w:lang w:eastAsia="hr-HR"/>
    </w:rPr>
  </w:style>
  <w:style w:type="paragraph" w:customStyle="1" w:styleId="xl89">
    <w:name w:val="xl89"/>
    <w:basedOn w:val="Normal"/>
    <w:rsid w:val="0037233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90">
    <w:name w:val="xl90"/>
    <w:basedOn w:val="Normal"/>
    <w:rsid w:val="00372337"/>
    <w:pPr>
      <w:shd w:val="clear" w:color="000000" w:fill="C6E0B4"/>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91">
    <w:name w:val="xl91"/>
    <w:basedOn w:val="Normal"/>
    <w:rsid w:val="0037233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92">
    <w:name w:val="xl92"/>
    <w:basedOn w:val="Normal"/>
    <w:rsid w:val="0037233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93">
    <w:name w:val="xl93"/>
    <w:basedOn w:val="Normal"/>
    <w:rsid w:val="00372337"/>
    <w:pPr>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94">
    <w:name w:val="xl94"/>
    <w:basedOn w:val="Normal"/>
    <w:rsid w:val="00372337"/>
    <w:pPr>
      <w:spacing w:before="100" w:beforeAutospacing="1" w:after="100" w:afterAutospacing="1" w:line="240" w:lineRule="auto"/>
      <w:jc w:val="right"/>
    </w:pPr>
    <w:rPr>
      <w:rFonts w:ascii="Arial" w:eastAsia="Times New Roman" w:hAnsi="Arial" w:cs="Arial"/>
      <w:i/>
      <w:iCs/>
      <w:color w:val="C65911"/>
      <w:sz w:val="16"/>
      <w:szCs w:val="16"/>
      <w:lang w:eastAsia="hr-HR"/>
    </w:rPr>
  </w:style>
  <w:style w:type="paragraph" w:customStyle="1" w:styleId="xl95">
    <w:name w:val="xl95"/>
    <w:basedOn w:val="Normal"/>
    <w:rsid w:val="00372337"/>
    <w:pPr>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96">
    <w:name w:val="xl96"/>
    <w:basedOn w:val="Normal"/>
    <w:rsid w:val="00372337"/>
    <w:pPr>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97">
    <w:name w:val="xl97"/>
    <w:basedOn w:val="Normal"/>
    <w:rsid w:val="00372337"/>
    <w:pPr>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98">
    <w:name w:val="xl98"/>
    <w:basedOn w:val="Normal"/>
    <w:rsid w:val="00372337"/>
    <w:pPr>
      <w:spacing w:before="100" w:beforeAutospacing="1" w:after="100" w:afterAutospacing="1" w:line="240" w:lineRule="auto"/>
      <w:textAlignment w:val="top"/>
    </w:pPr>
    <w:rPr>
      <w:rFonts w:ascii="Arial" w:eastAsia="Times New Roman" w:hAnsi="Arial" w:cs="Arial"/>
      <w:i/>
      <w:iCs/>
      <w:color w:val="0070C0"/>
      <w:sz w:val="16"/>
      <w:szCs w:val="16"/>
      <w:lang w:eastAsia="hr-HR"/>
    </w:rPr>
  </w:style>
  <w:style w:type="paragraph" w:customStyle="1" w:styleId="xl99">
    <w:name w:val="xl99"/>
    <w:basedOn w:val="Normal"/>
    <w:rsid w:val="00372337"/>
    <w:pPr>
      <w:spacing w:before="100" w:beforeAutospacing="1" w:after="100" w:afterAutospacing="1" w:line="240" w:lineRule="auto"/>
      <w:jc w:val="right"/>
      <w:textAlignment w:val="center"/>
    </w:pPr>
    <w:rPr>
      <w:rFonts w:ascii="Arial" w:eastAsia="Times New Roman" w:hAnsi="Arial" w:cs="Arial"/>
      <w:i/>
      <w:iCs/>
      <w:color w:val="0070C0"/>
      <w:sz w:val="16"/>
      <w:szCs w:val="16"/>
      <w:lang w:eastAsia="hr-HR"/>
    </w:rPr>
  </w:style>
  <w:style w:type="paragraph" w:customStyle="1" w:styleId="xl100">
    <w:name w:val="xl100"/>
    <w:basedOn w:val="Normal"/>
    <w:rsid w:val="00372337"/>
    <w:pPr>
      <w:spacing w:before="100" w:beforeAutospacing="1" w:after="100" w:afterAutospacing="1" w:line="240" w:lineRule="auto"/>
      <w:textAlignment w:val="center"/>
    </w:pPr>
    <w:rPr>
      <w:rFonts w:ascii="Arial" w:eastAsia="Times New Roman" w:hAnsi="Arial" w:cs="Arial"/>
      <w:i/>
      <w:iCs/>
      <w:color w:val="0070C0"/>
      <w:sz w:val="16"/>
      <w:szCs w:val="16"/>
      <w:lang w:eastAsia="hr-HR"/>
    </w:rPr>
  </w:style>
  <w:style w:type="paragraph" w:customStyle="1" w:styleId="xl101">
    <w:name w:val="xl101"/>
    <w:basedOn w:val="Normal"/>
    <w:rsid w:val="00372337"/>
    <w:pPr>
      <w:spacing w:before="100" w:beforeAutospacing="1" w:after="100" w:afterAutospacing="1" w:line="240" w:lineRule="auto"/>
      <w:textAlignment w:val="center"/>
    </w:pPr>
    <w:rPr>
      <w:rFonts w:ascii="Arial" w:eastAsia="Times New Roman" w:hAnsi="Arial" w:cs="Arial"/>
      <w:i/>
      <w:iCs/>
      <w:color w:val="0070C0"/>
      <w:sz w:val="16"/>
      <w:szCs w:val="16"/>
      <w:lang w:eastAsia="hr-HR"/>
    </w:rPr>
  </w:style>
  <w:style w:type="paragraph" w:customStyle="1" w:styleId="xl102">
    <w:name w:val="xl102"/>
    <w:basedOn w:val="Normal"/>
    <w:rsid w:val="00372337"/>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03">
    <w:name w:val="xl103"/>
    <w:basedOn w:val="Normal"/>
    <w:rsid w:val="00372337"/>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104">
    <w:name w:val="xl104"/>
    <w:basedOn w:val="Normal"/>
    <w:rsid w:val="00372337"/>
    <w:pPr>
      <w:shd w:val="clear" w:color="000000" w:fill="FF0000"/>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372337"/>
    <w:pPr>
      <w:shd w:val="clear" w:color="000000" w:fill="00B0F0"/>
      <w:spacing w:before="100" w:beforeAutospacing="1" w:after="100" w:afterAutospacing="1" w:line="240" w:lineRule="auto"/>
    </w:pPr>
    <w:rPr>
      <w:rFonts w:ascii="Arial" w:eastAsia="Times New Roman" w:hAnsi="Arial" w:cs="Arial"/>
      <w:sz w:val="16"/>
      <w:szCs w:val="16"/>
      <w:lang w:eastAsia="hr-HR"/>
    </w:rPr>
  </w:style>
  <w:style w:type="paragraph" w:customStyle="1" w:styleId="xl106">
    <w:name w:val="xl106"/>
    <w:basedOn w:val="Normal"/>
    <w:rsid w:val="00372337"/>
    <w:pPr>
      <w:shd w:val="clear" w:color="000000" w:fill="F8CBAD"/>
      <w:spacing w:before="100" w:beforeAutospacing="1" w:after="100" w:afterAutospacing="1" w:line="240" w:lineRule="auto"/>
    </w:pPr>
    <w:rPr>
      <w:rFonts w:ascii="Arial" w:eastAsia="Times New Roman" w:hAnsi="Arial" w:cs="Arial"/>
      <w:sz w:val="16"/>
      <w:szCs w:val="16"/>
      <w:lang w:eastAsia="hr-HR"/>
    </w:rPr>
  </w:style>
  <w:style w:type="paragraph" w:customStyle="1" w:styleId="xl107">
    <w:name w:val="xl107"/>
    <w:basedOn w:val="Normal"/>
    <w:rsid w:val="0037233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108">
    <w:name w:val="xl108"/>
    <w:basedOn w:val="Normal"/>
    <w:rsid w:val="00372337"/>
    <w:pPr>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109">
    <w:name w:val="xl109"/>
    <w:basedOn w:val="Normal"/>
    <w:rsid w:val="00372337"/>
    <w:pPr>
      <w:spacing w:before="100" w:beforeAutospacing="1" w:after="100" w:afterAutospacing="1" w:line="240" w:lineRule="auto"/>
      <w:textAlignment w:val="center"/>
    </w:pPr>
    <w:rPr>
      <w:rFonts w:ascii="Arial" w:eastAsia="Times New Roman" w:hAnsi="Arial" w:cs="Arial"/>
      <w:i/>
      <w:iCs/>
      <w:color w:val="0070C0"/>
      <w:sz w:val="16"/>
      <w:szCs w:val="16"/>
      <w:lang w:eastAsia="hr-HR"/>
    </w:rPr>
  </w:style>
  <w:style w:type="paragraph" w:customStyle="1" w:styleId="xl110">
    <w:name w:val="xl110"/>
    <w:basedOn w:val="Normal"/>
    <w:rsid w:val="0037233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11">
    <w:name w:val="xl111"/>
    <w:basedOn w:val="Normal"/>
    <w:rsid w:val="00372337"/>
    <w:pPr>
      <w:spacing w:before="100" w:beforeAutospacing="1" w:after="100" w:afterAutospacing="1" w:line="240" w:lineRule="auto"/>
      <w:jc w:val="center"/>
    </w:pPr>
    <w:rPr>
      <w:rFonts w:ascii="Arial" w:eastAsia="Times New Roman" w:hAnsi="Arial" w:cs="Arial"/>
      <w:sz w:val="16"/>
      <w:szCs w:val="16"/>
      <w:lang w:eastAsia="hr-HR"/>
    </w:rPr>
  </w:style>
  <w:style w:type="character" w:customStyle="1" w:styleId="Heading1Char">
    <w:name w:val="Heading 1 Char"/>
    <w:basedOn w:val="DefaultParagraphFont"/>
    <w:link w:val="Heading1"/>
    <w:uiPriority w:val="9"/>
    <w:rsid w:val="00C85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EF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85EF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85EF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85EF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85EF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C85EF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85EFB"/>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C85EFB"/>
    <w:rPr>
      <w:rFonts w:eastAsiaTheme="minorEastAsia"/>
      <w:b/>
      <w:bCs/>
      <w:i/>
      <w:iCs/>
      <w:sz w:val="21"/>
      <w:szCs w:val="21"/>
    </w:rPr>
  </w:style>
  <w:style w:type="table" w:styleId="TableGrid">
    <w:name w:val="Table Grid"/>
    <w:basedOn w:val="TableNormal"/>
    <w:uiPriority w:val="39"/>
    <w:rsid w:val="00C85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2">
    <w:name w:val="xl112"/>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3">
    <w:name w:val="xl113"/>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4">
    <w:name w:val="xl114"/>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5">
    <w:name w:val="xl115"/>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6">
    <w:name w:val="xl116"/>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17">
    <w:name w:val="xl117"/>
    <w:basedOn w:val="Normal"/>
    <w:rsid w:val="00C85EFB"/>
    <w:pPr>
      <w:shd w:val="clear" w:color="000000" w:fill="FFFFFF"/>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118">
    <w:name w:val="xl118"/>
    <w:basedOn w:val="Normal"/>
    <w:rsid w:val="00C85EFB"/>
    <w:pPr>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119">
    <w:name w:val="xl11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538DD5"/>
      <w:sz w:val="14"/>
      <w:szCs w:val="14"/>
      <w:lang w:eastAsia="hr-HR"/>
    </w:rPr>
  </w:style>
  <w:style w:type="paragraph" w:customStyle="1" w:styleId="xl120">
    <w:name w:val="xl120"/>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1">
    <w:name w:val="xl121"/>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538DD5"/>
      <w:sz w:val="14"/>
      <w:szCs w:val="14"/>
      <w:lang w:eastAsia="hr-HR"/>
    </w:rPr>
  </w:style>
  <w:style w:type="paragraph" w:customStyle="1" w:styleId="xl122">
    <w:name w:val="xl122"/>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3">
    <w:name w:val="xl123"/>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4">
    <w:name w:val="xl124"/>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5">
    <w:name w:val="xl125"/>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6">
    <w:name w:val="xl126"/>
    <w:basedOn w:val="Normal"/>
    <w:rsid w:val="00C85EFB"/>
    <w:pPr>
      <w:spacing w:before="100" w:beforeAutospacing="1" w:after="100" w:afterAutospacing="1" w:line="240" w:lineRule="auto"/>
      <w:textAlignment w:val="top"/>
    </w:pPr>
    <w:rPr>
      <w:rFonts w:ascii="Arial" w:eastAsia="Times New Roman" w:hAnsi="Arial" w:cs="Arial"/>
      <w:color w:val="538DD5"/>
      <w:sz w:val="14"/>
      <w:szCs w:val="14"/>
      <w:lang w:eastAsia="hr-HR"/>
    </w:rPr>
  </w:style>
  <w:style w:type="paragraph" w:customStyle="1" w:styleId="xl127">
    <w:name w:val="xl127"/>
    <w:basedOn w:val="Normal"/>
    <w:rsid w:val="00C85EFB"/>
    <w:pPr>
      <w:spacing w:before="100" w:beforeAutospacing="1" w:after="100" w:afterAutospacing="1" w:line="240" w:lineRule="auto"/>
    </w:pPr>
    <w:rPr>
      <w:rFonts w:ascii="Arial" w:eastAsia="Times New Roman" w:hAnsi="Arial" w:cs="Arial"/>
      <w:color w:val="538DD5"/>
      <w:sz w:val="14"/>
      <w:szCs w:val="14"/>
      <w:lang w:eastAsia="hr-HR"/>
    </w:rPr>
  </w:style>
  <w:style w:type="paragraph" w:customStyle="1" w:styleId="xl128">
    <w:name w:val="xl12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29">
    <w:name w:val="xl129"/>
    <w:basedOn w:val="Normal"/>
    <w:rsid w:val="00C85EFB"/>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0">
    <w:name w:val="xl130"/>
    <w:basedOn w:val="Normal"/>
    <w:rsid w:val="00C85EFB"/>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1">
    <w:name w:val="xl131"/>
    <w:basedOn w:val="Normal"/>
    <w:rsid w:val="00C85EFB"/>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2">
    <w:name w:val="xl132"/>
    <w:basedOn w:val="Normal"/>
    <w:rsid w:val="00C85EFB"/>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33">
    <w:name w:val="xl133"/>
    <w:basedOn w:val="Normal"/>
    <w:rsid w:val="00C85EFB"/>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4">
    <w:name w:val="xl134"/>
    <w:basedOn w:val="Normal"/>
    <w:rsid w:val="00C85EFB"/>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5">
    <w:name w:val="xl135"/>
    <w:basedOn w:val="Normal"/>
    <w:rsid w:val="00C85EFB"/>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36">
    <w:name w:val="xl136"/>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137">
    <w:name w:val="xl137"/>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38">
    <w:name w:val="xl138"/>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39">
    <w:name w:val="xl139"/>
    <w:basedOn w:val="Normal"/>
    <w:rsid w:val="00C85EFB"/>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140">
    <w:name w:val="xl140"/>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41">
    <w:name w:val="xl141"/>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42">
    <w:name w:val="xl142"/>
    <w:basedOn w:val="Normal"/>
    <w:rsid w:val="00C85EFB"/>
    <w:pPr>
      <w:shd w:val="clear" w:color="000000" w:fill="FFFFFF"/>
      <w:spacing w:before="100" w:beforeAutospacing="1" w:after="100" w:afterAutospacing="1" w:line="240" w:lineRule="auto"/>
    </w:pPr>
    <w:rPr>
      <w:rFonts w:ascii="Arial" w:eastAsia="Times New Roman" w:hAnsi="Arial" w:cs="Arial"/>
      <w:i/>
      <w:iCs/>
      <w:sz w:val="14"/>
      <w:szCs w:val="14"/>
      <w:lang w:eastAsia="hr-HR"/>
    </w:rPr>
  </w:style>
  <w:style w:type="paragraph" w:customStyle="1" w:styleId="xl143">
    <w:name w:val="xl143"/>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4">
    <w:name w:val="xl144"/>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5">
    <w:name w:val="xl14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6">
    <w:name w:val="xl146"/>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7">
    <w:name w:val="xl147"/>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8">
    <w:name w:val="xl148"/>
    <w:basedOn w:val="Normal"/>
    <w:rsid w:val="00C85EFB"/>
    <w:pPr>
      <w:spacing w:before="100" w:beforeAutospacing="1" w:after="100" w:afterAutospacing="1" w:line="240" w:lineRule="auto"/>
      <w:textAlignment w:val="top"/>
    </w:pPr>
    <w:rPr>
      <w:rFonts w:ascii="Arial" w:eastAsia="Times New Roman" w:hAnsi="Arial" w:cs="Arial"/>
      <w:i/>
      <w:iCs/>
      <w:color w:val="538DD5"/>
      <w:sz w:val="14"/>
      <w:szCs w:val="14"/>
      <w:lang w:eastAsia="hr-HR"/>
    </w:rPr>
  </w:style>
  <w:style w:type="paragraph" w:customStyle="1" w:styleId="xl149">
    <w:name w:val="xl149"/>
    <w:basedOn w:val="Normal"/>
    <w:rsid w:val="00C85EFB"/>
    <w:pPr>
      <w:shd w:val="clear" w:color="000000" w:fill="FFFFFF"/>
      <w:spacing w:before="100" w:beforeAutospacing="1" w:after="100" w:afterAutospacing="1" w:line="240" w:lineRule="auto"/>
    </w:pPr>
    <w:rPr>
      <w:rFonts w:ascii="Arial" w:eastAsia="Times New Roman" w:hAnsi="Arial" w:cs="Arial"/>
      <w:i/>
      <w:iCs/>
      <w:color w:val="538DD5"/>
      <w:sz w:val="14"/>
      <w:szCs w:val="14"/>
      <w:lang w:eastAsia="hr-HR"/>
    </w:rPr>
  </w:style>
  <w:style w:type="paragraph" w:customStyle="1" w:styleId="xl150">
    <w:name w:val="xl150"/>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51">
    <w:name w:val="xl151"/>
    <w:basedOn w:val="Normal"/>
    <w:rsid w:val="00C85EFB"/>
    <w:pPr>
      <w:spacing w:before="100" w:beforeAutospacing="1" w:after="100" w:afterAutospacing="1" w:line="240" w:lineRule="auto"/>
    </w:pPr>
    <w:rPr>
      <w:rFonts w:ascii="Arial" w:eastAsia="Times New Roman" w:hAnsi="Arial" w:cs="Arial"/>
      <w:i/>
      <w:iCs/>
      <w:sz w:val="14"/>
      <w:szCs w:val="14"/>
      <w:lang w:eastAsia="hr-HR"/>
    </w:rPr>
  </w:style>
  <w:style w:type="paragraph" w:customStyle="1" w:styleId="xl152">
    <w:name w:val="xl152"/>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3">
    <w:name w:val="xl153"/>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4">
    <w:name w:val="xl154"/>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5">
    <w:name w:val="xl15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6">
    <w:name w:val="xl156"/>
    <w:basedOn w:val="Normal"/>
    <w:rsid w:val="00C85EFB"/>
    <w:pPr>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57">
    <w:name w:val="xl157"/>
    <w:basedOn w:val="Normal"/>
    <w:rsid w:val="00C85EFB"/>
    <w:pPr>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58">
    <w:name w:val="xl15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159">
    <w:name w:val="xl15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160">
    <w:name w:val="xl160"/>
    <w:basedOn w:val="Normal"/>
    <w:rsid w:val="00C85EFB"/>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1">
    <w:name w:val="xl161"/>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2">
    <w:name w:val="xl162"/>
    <w:basedOn w:val="Normal"/>
    <w:rsid w:val="00C85EFB"/>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3">
    <w:name w:val="xl163"/>
    <w:basedOn w:val="Normal"/>
    <w:rsid w:val="00C85EFB"/>
    <w:pPr>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64">
    <w:name w:val="xl164"/>
    <w:basedOn w:val="Normal"/>
    <w:rsid w:val="00C85EFB"/>
    <w:pPr>
      <w:shd w:val="clear" w:color="000000" w:fill="FFFFFF"/>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165">
    <w:name w:val="xl165"/>
    <w:basedOn w:val="Normal"/>
    <w:rsid w:val="00C85EFB"/>
    <w:pPr>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166">
    <w:name w:val="xl166"/>
    <w:basedOn w:val="Normal"/>
    <w:rsid w:val="00C85EFB"/>
    <w:pPr>
      <w:spacing w:before="100" w:beforeAutospacing="1" w:after="100" w:afterAutospacing="1" w:line="240" w:lineRule="auto"/>
    </w:pPr>
    <w:rPr>
      <w:rFonts w:ascii="Arial" w:eastAsia="Times New Roman" w:hAnsi="Arial" w:cs="Arial"/>
      <w:i/>
      <w:iCs/>
      <w:color w:val="000000"/>
      <w:sz w:val="14"/>
      <w:szCs w:val="14"/>
      <w:lang w:eastAsia="hr-HR"/>
    </w:rPr>
  </w:style>
  <w:style w:type="paragraph" w:customStyle="1" w:styleId="xl167">
    <w:name w:val="xl167"/>
    <w:basedOn w:val="Normal"/>
    <w:rsid w:val="00C85EFB"/>
    <w:pPr>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8">
    <w:name w:val="xl168"/>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169">
    <w:name w:val="xl169"/>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170">
    <w:name w:val="xl170"/>
    <w:basedOn w:val="Normal"/>
    <w:rsid w:val="00C85EFB"/>
    <w:pPr>
      <w:shd w:val="clear" w:color="000000" w:fill="FFFFFF"/>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171">
    <w:name w:val="xl171"/>
    <w:basedOn w:val="Normal"/>
    <w:rsid w:val="00C85EFB"/>
    <w:pPr>
      <w:spacing w:before="100" w:beforeAutospacing="1" w:after="100" w:afterAutospacing="1" w:line="240" w:lineRule="auto"/>
      <w:textAlignment w:val="top"/>
    </w:pPr>
    <w:rPr>
      <w:rFonts w:ascii="Arial" w:eastAsia="Times New Roman" w:hAnsi="Arial" w:cs="Arial"/>
      <w:color w:val="0070C0"/>
      <w:sz w:val="14"/>
      <w:szCs w:val="14"/>
      <w:lang w:eastAsia="hr-HR"/>
    </w:rPr>
  </w:style>
  <w:style w:type="paragraph" w:customStyle="1" w:styleId="xl172">
    <w:name w:val="xl172"/>
    <w:basedOn w:val="Normal"/>
    <w:rsid w:val="00C85EFB"/>
    <w:pPr>
      <w:spacing w:before="100" w:beforeAutospacing="1" w:after="100" w:afterAutospacing="1" w:line="240" w:lineRule="auto"/>
      <w:textAlignment w:val="top"/>
    </w:pPr>
    <w:rPr>
      <w:rFonts w:ascii="Arial" w:eastAsia="Times New Roman" w:hAnsi="Arial" w:cs="Arial"/>
      <w:color w:val="0070C0"/>
      <w:sz w:val="14"/>
      <w:szCs w:val="14"/>
      <w:lang w:eastAsia="hr-HR"/>
    </w:rPr>
  </w:style>
  <w:style w:type="paragraph" w:customStyle="1" w:styleId="xl173">
    <w:name w:val="xl173"/>
    <w:basedOn w:val="Normal"/>
    <w:rsid w:val="00C85EFB"/>
    <w:pPr>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174">
    <w:name w:val="xl174"/>
    <w:basedOn w:val="Normal"/>
    <w:rsid w:val="00C85EFB"/>
    <w:pPr>
      <w:shd w:val="clear" w:color="000000" w:fill="FFFFFF"/>
      <w:spacing w:before="100" w:beforeAutospacing="1" w:after="100" w:afterAutospacing="1" w:line="240" w:lineRule="auto"/>
    </w:pPr>
    <w:rPr>
      <w:rFonts w:ascii="Arial" w:eastAsia="Times New Roman" w:hAnsi="Arial" w:cs="Arial"/>
      <w:b/>
      <w:bCs/>
      <w:color w:val="0070C0"/>
      <w:sz w:val="14"/>
      <w:szCs w:val="14"/>
      <w:lang w:eastAsia="hr-HR"/>
    </w:rPr>
  </w:style>
  <w:style w:type="paragraph" w:customStyle="1" w:styleId="xl175">
    <w:name w:val="xl175"/>
    <w:basedOn w:val="Normal"/>
    <w:rsid w:val="00C85EFB"/>
    <w:pPr>
      <w:spacing w:before="100" w:beforeAutospacing="1" w:after="100" w:afterAutospacing="1" w:line="240" w:lineRule="auto"/>
    </w:pPr>
    <w:rPr>
      <w:rFonts w:ascii="Arial" w:eastAsia="Times New Roman" w:hAnsi="Arial" w:cs="Arial"/>
      <w:color w:val="0070C0"/>
      <w:sz w:val="14"/>
      <w:szCs w:val="14"/>
      <w:lang w:eastAsia="hr-HR"/>
    </w:rPr>
  </w:style>
  <w:style w:type="paragraph" w:customStyle="1" w:styleId="xl176">
    <w:name w:val="xl176"/>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7">
    <w:name w:val="xl177"/>
    <w:basedOn w:val="Normal"/>
    <w:rsid w:val="00C85EFB"/>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8">
    <w:name w:val="xl178"/>
    <w:basedOn w:val="Normal"/>
    <w:rsid w:val="00C85EFB"/>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79">
    <w:name w:val="xl179"/>
    <w:basedOn w:val="Normal"/>
    <w:rsid w:val="00C85EFB"/>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80">
    <w:name w:val="xl180"/>
    <w:basedOn w:val="Normal"/>
    <w:rsid w:val="00C85EFB"/>
    <w:pPr>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181">
    <w:name w:val="xl181"/>
    <w:basedOn w:val="Normal"/>
    <w:rsid w:val="00C85EFB"/>
    <w:pPr>
      <w:shd w:val="clear" w:color="000000" w:fill="FFFFFF"/>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182">
    <w:name w:val="xl182"/>
    <w:basedOn w:val="Normal"/>
    <w:rsid w:val="00C85EFB"/>
    <w:pPr>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183">
    <w:name w:val="xl183"/>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84">
    <w:name w:val="xl184"/>
    <w:basedOn w:val="Normal"/>
    <w:rsid w:val="00C85EFB"/>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185">
    <w:name w:val="xl185"/>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186">
    <w:name w:val="xl186"/>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7">
    <w:name w:val="xl187"/>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8">
    <w:name w:val="xl188"/>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89">
    <w:name w:val="xl189"/>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0">
    <w:name w:val="xl190"/>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1">
    <w:name w:val="xl191"/>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192">
    <w:name w:val="xl192"/>
    <w:basedOn w:val="Normal"/>
    <w:rsid w:val="00C85EFB"/>
    <w:pPr>
      <w:shd w:val="clear" w:color="000000" w:fill="FFFFFF"/>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193">
    <w:name w:val="xl193"/>
    <w:basedOn w:val="Normal"/>
    <w:rsid w:val="00C85EFB"/>
    <w:pPr>
      <w:shd w:val="clear" w:color="000000" w:fill="FFFFFF"/>
      <w:spacing w:before="100" w:beforeAutospacing="1" w:after="100" w:afterAutospacing="1" w:line="240" w:lineRule="auto"/>
    </w:pPr>
    <w:rPr>
      <w:rFonts w:ascii="Arial" w:eastAsia="Times New Roman" w:hAnsi="Arial" w:cs="Arial"/>
      <w:b/>
      <w:bCs/>
      <w:i/>
      <w:iCs/>
      <w:color w:val="00B0F0"/>
      <w:sz w:val="14"/>
      <w:szCs w:val="14"/>
      <w:lang w:eastAsia="hr-HR"/>
    </w:rPr>
  </w:style>
  <w:style w:type="paragraph" w:customStyle="1" w:styleId="xl194">
    <w:name w:val="xl194"/>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95">
    <w:name w:val="xl195"/>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196">
    <w:name w:val="xl196"/>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7">
    <w:name w:val="xl197"/>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8">
    <w:name w:val="xl198"/>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199">
    <w:name w:val="xl19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0">
    <w:name w:val="xl200"/>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1">
    <w:name w:val="xl201"/>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2">
    <w:name w:val="xl202"/>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3">
    <w:name w:val="xl203"/>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4">
    <w:name w:val="xl204"/>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5">
    <w:name w:val="xl20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6">
    <w:name w:val="xl206"/>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7">
    <w:name w:val="xl207"/>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08">
    <w:name w:val="xl208"/>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09">
    <w:name w:val="xl209"/>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70C0"/>
      <w:sz w:val="14"/>
      <w:szCs w:val="14"/>
      <w:lang w:eastAsia="hr-HR"/>
    </w:rPr>
  </w:style>
  <w:style w:type="paragraph" w:customStyle="1" w:styleId="xl210">
    <w:name w:val="xl21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1">
    <w:name w:val="xl211"/>
    <w:basedOn w:val="Normal"/>
    <w:rsid w:val="00C85EFB"/>
    <w:pPr>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2">
    <w:name w:val="xl212"/>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13">
    <w:name w:val="xl213"/>
    <w:basedOn w:val="Normal"/>
    <w:rsid w:val="00C85EFB"/>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4">
    <w:name w:val="xl214"/>
    <w:basedOn w:val="Normal"/>
    <w:rsid w:val="00C85EFB"/>
    <w:pPr>
      <w:shd w:val="clear" w:color="000000" w:fill="FF000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5">
    <w:name w:val="xl215"/>
    <w:basedOn w:val="Normal"/>
    <w:rsid w:val="00C85EFB"/>
    <w:pPr>
      <w:shd w:val="clear" w:color="000000" w:fill="00B0F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16">
    <w:name w:val="xl216"/>
    <w:basedOn w:val="Normal"/>
    <w:rsid w:val="00C85EFB"/>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17">
    <w:name w:val="xl217"/>
    <w:basedOn w:val="Normal"/>
    <w:rsid w:val="00C85EFB"/>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18">
    <w:name w:val="xl218"/>
    <w:basedOn w:val="Normal"/>
    <w:rsid w:val="00C85EFB"/>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19">
    <w:name w:val="xl219"/>
    <w:basedOn w:val="Normal"/>
    <w:rsid w:val="00C85EFB"/>
    <w:pPr>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20">
    <w:name w:val="xl220"/>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1">
    <w:name w:val="xl221"/>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2">
    <w:name w:val="xl222"/>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3">
    <w:name w:val="xl223"/>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4">
    <w:name w:val="xl224"/>
    <w:basedOn w:val="Normal"/>
    <w:rsid w:val="00C85EFB"/>
    <w:pPr>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225">
    <w:name w:val="xl22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26">
    <w:name w:val="xl226"/>
    <w:basedOn w:val="Normal"/>
    <w:rsid w:val="00C85EFB"/>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27">
    <w:name w:val="xl227"/>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28">
    <w:name w:val="xl228"/>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29">
    <w:name w:val="xl229"/>
    <w:basedOn w:val="Normal"/>
    <w:rsid w:val="00C85EFB"/>
    <w:pPr>
      <w:shd w:val="clear" w:color="000000" w:fill="FFFFFF"/>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230">
    <w:name w:val="xl230"/>
    <w:basedOn w:val="Normal"/>
    <w:rsid w:val="00C85EFB"/>
    <w:pPr>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231">
    <w:name w:val="xl231"/>
    <w:basedOn w:val="Normal"/>
    <w:rsid w:val="00C85EFB"/>
    <w:pPr>
      <w:spacing w:before="100" w:beforeAutospacing="1" w:after="100" w:afterAutospacing="1" w:line="240" w:lineRule="auto"/>
      <w:textAlignment w:val="top"/>
    </w:pPr>
    <w:rPr>
      <w:rFonts w:ascii="Arial" w:eastAsia="Times New Roman" w:hAnsi="Arial" w:cs="Arial"/>
      <w:i/>
      <w:iCs/>
      <w:color w:val="595959"/>
      <w:sz w:val="14"/>
      <w:szCs w:val="14"/>
      <w:lang w:eastAsia="hr-HR"/>
    </w:rPr>
  </w:style>
  <w:style w:type="paragraph" w:customStyle="1" w:styleId="xl232">
    <w:name w:val="xl232"/>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3">
    <w:name w:val="xl233"/>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4">
    <w:name w:val="xl234"/>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5">
    <w:name w:val="xl235"/>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6">
    <w:name w:val="xl236"/>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7">
    <w:name w:val="xl237"/>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38">
    <w:name w:val="xl238"/>
    <w:basedOn w:val="Normal"/>
    <w:rsid w:val="00C85EFB"/>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39">
    <w:name w:val="xl239"/>
    <w:basedOn w:val="Normal"/>
    <w:rsid w:val="00C85EFB"/>
    <w:pPr>
      <w:spacing w:before="100" w:beforeAutospacing="1" w:after="100" w:afterAutospacing="1" w:line="240" w:lineRule="auto"/>
      <w:textAlignment w:val="top"/>
    </w:pPr>
    <w:rPr>
      <w:rFonts w:ascii="Arial" w:eastAsia="Times New Roman" w:hAnsi="Arial" w:cs="Arial"/>
      <w:i/>
      <w:iCs/>
      <w:color w:val="262626"/>
      <w:sz w:val="14"/>
      <w:szCs w:val="14"/>
      <w:lang w:eastAsia="hr-HR"/>
    </w:rPr>
  </w:style>
  <w:style w:type="paragraph" w:customStyle="1" w:styleId="xl240">
    <w:name w:val="xl24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41">
    <w:name w:val="xl241"/>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42">
    <w:name w:val="xl242"/>
    <w:basedOn w:val="Normal"/>
    <w:rsid w:val="00C85EFB"/>
    <w:pPr>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43">
    <w:name w:val="xl243"/>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44">
    <w:name w:val="xl244"/>
    <w:basedOn w:val="Normal"/>
    <w:rsid w:val="00C85EFB"/>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5">
    <w:name w:val="xl245"/>
    <w:basedOn w:val="Normal"/>
    <w:rsid w:val="00C85EFB"/>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6">
    <w:name w:val="xl246"/>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595959"/>
      <w:sz w:val="14"/>
      <w:szCs w:val="14"/>
      <w:lang w:eastAsia="hr-HR"/>
    </w:rPr>
  </w:style>
  <w:style w:type="paragraph" w:customStyle="1" w:styleId="xl247">
    <w:name w:val="xl247"/>
    <w:basedOn w:val="Normal"/>
    <w:rsid w:val="00C85EFB"/>
    <w:pPr>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48">
    <w:name w:val="xl248"/>
    <w:basedOn w:val="Normal"/>
    <w:rsid w:val="00C85EFB"/>
    <w:pPr>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249">
    <w:name w:val="xl24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250">
    <w:name w:val="xl25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51">
    <w:name w:val="xl251"/>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52">
    <w:name w:val="xl252"/>
    <w:basedOn w:val="Normal"/>
    <w:rsid w:val="00C85EFB"/>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53">
    <w:name w:val="xl253"/>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808080"/>
      <w:sz w:val="14"/>
      <w:szCs w:val="14"/>
      <w:lang w:eastAsia="hr-HR"/>
    </w:rPr>
  </w:style>
  <w:style w:type="paragraph" w:customStyle="1" w:styleId="xl254">
    <w:name w:val="xl254"/>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55">
    <w:name w:val="xl25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6">
    <w:name w:val="xl256"/>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7">
    <w:name w:val="xl257"/>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58">
    <w:name w:val="xl25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59">
    <w:name w:val="xl25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260">
    <w:name w:val="xl26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61">
    <w:name w:val="xl261"/>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62">
    <w:name w:val="xl262"/>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3">
    <w:name w:val="xl263"/>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4">
    <w:name w:val="xl264"/>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65">
    <w:name w:val="xl265"/>
    <w:basedOn w:val="Normal"/>
    <w:rsid w:val="00C85EFB"/>
    <w:pPr>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66">
    <w:name w:val="xl266"/>
    <w:basedOn w:val="Normal"/>
    <w:rsid w:val="00C85EFB"/>
    <w:pPr>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67">
    <w:name w:val="xl267"/>
    <w:basedOn w:val="Normal"/>
    <w:rsid w:val="00C85EFB"/>
    <w:pPr>
      <w:spacing w:before="100" w:beforeAutospacing="1" w:after="100" w:afterAutospacing="1" w:line="240" w:lineRule="auto"/>
      <w:textAlignment w:val="top"/>
    </w:pPr>
    <w:rPr>
      <w:rFonts w:ascii="Arial" w:eastAsia="Times New Roman" w:hAnsi="Arial" w:cs="Arial"/>
      <w:b/>
      <w:bCs/>
      <w:i/>
      <w:iCs/>
      <w:color w:val="0070C0"/>
      <w:sz w:val="14"/>
      <w:szCs w:val="14"/>
      <w:lang w:eastAsia="hr-HR"/>
    </w:rPr>
  </w:style>
  <w:style w:type="paragraph" w:customStyle="1" w:styleId="xl268">
    <w:name w:val="xl268"/>
    <w:basedOn w:val="Normal"/>
    <w:rsid w:val="00C85EFB"/>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69">
    <w:name w:val="xl269"/>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262626"/>
      <w:sz w:val="14"/>
      <w:szCs w:val="14"/>
      <w:lang w:eastAsia="hr-HR"/>
    </w:rPr>
  </w:style>
  <w:style w:type="paragraph" w:customStyle="1" w:styleId="xl270">
    <w:name w:val="xl27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71">
    <w:name w:val="xl271"/>
    <w:basedOn w:val="Normal"/>
    <w:rsid w:val="00C85EFB"/>
    <w:pPr>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272">
    <w:name w:val="xl272"/>
    <w:basedOn w:val="Normal"/>
    <w:rsid w:val="00C85EFB"/>
    <w:pPr>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73">
    <w:name w:val="xl273"/>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B0F0"/>
      <w:sz w:val="14"/>
      <w:szCs w:val="14"/>
      <w:lang w:eastAsia="hr-HR"/>
    </w:rPr>
  </w:style>
  <w:style w:type="paragraph" w:customStyle="1" w:styleId="xl274">
    <w:name w:val="xl274"/>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75">
    <w:name w:val="xl275"/>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6">
    <w:name w:val="xl276"/>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7">
    <w:name w:val="xl277"/>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78">
    <w:name w:val="xl27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70C0"/>
      <w:sz w:val="14"/>
      <w:szCs w:val="14"/>
      <w:lang w:eastAsia="hr-HR"/>
    </w:rPr>
  </w:style>
  <w:style w:type="paragraph" w:customStyle="1" w:styleId="xl279">
    <w:name w:val="xl279"/>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280">
    <w:name w:val="xl280"/>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595959"/>
      <w:sz w:val="14"/>
      <w:szCs w:val="14"/>
      <w:lang w:eastAsia="hr-HR"/>
    </w:rPr>
  </w:style>
  <w:style w:type="paragraph" w:customStyle="1" w:styleId="xl281">
    <w:name w:val="xl281"/>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82">
    <w:name w:val="xl282"/>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83">
    <w:name w:val="xl283"/>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B0F0"/>
      <w:sz w:val="14"/>
      <w:szCs w:val="14"/>
      <w:lang w:eastAsia="hr-HR"/>
    </w:rPr>
  </w:style>
  <w:style w:type="paragraph" w:customStyle="1" w:styleId="xl284">
    <w:name w:val="xl284"/>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85">
    <w:name w:val="xl285"/>
    <w:basedOn w:val="Normal"/>
    <w:rsid w:val="00C85EFB"/>
    <w:pPr>
      <w:shd w:val="clear" w:color="000000" w:fill="FFFFFF"/>
      <w:spacing w:before="100" w:beforeAutospacing="1" w:after="100" w:afterAutospacing="1" w:line="240" w:lineRule="auto"/>
      <w:textAlignment w:val="top"/>
    </w:pPr>
    <w:rPr>
      <w:rFonts w:ascii="Arial" w:eastAsia="Times New Roman" w:hAnsi="Arial" w:cs="Arial"/>
      <w:sz w:val="14"/>
      <w:szCs w:val="14"/>
      <w:lang w:eastAsia="hr-HR"/>
    </w:rPr>
  </w:style>
  <w:style w:type="paragraph" w:customStyle="1" w:styleId="xl286">
    <w:name w:val="xl286"/>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87">
    <w:name w:val="xl287"/>
    <w:basedOn w:val="Normal"/>
    <w:rsid w:val="00C85EFB"/>
    <w:pPr>
      <w:shd w:val="clear" w:color="000000" w:fill="FFFF00"/>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288">
    <w:name w:val="xl28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289">
    <w:name w:val="xl28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290">
    <w:name w:val="xl290"/>
    <w:basedOn w:val="Normal"/>
    <w:rsid w:val="00C85EFB"/>
    <w:pPr>
      <w:shd w:val="clear" w:color="000000" w:fill="FFFF00"/>
      <w:spacing w:before="100" w:beforeAutospacing="1" w:after="100" w:afterAutospacing="1" w:line="240" w:lineRule="auto"/>
    </w:pPr>
    <w:rPr>
      <w:rFonts w:ascii="Arial" w:eastAsia="Times New Roman" w:hAnsi="Arial" w:cs="Arial"/>
      <w:b/>
      <w:bCs/>
      <w:i/>
      <w:iCs/>
      <w:color w:val="00B0F0"/>
      <w:sz w:val="14"/>
      <w:szCs w:val="14"/>
      <w:lang w:eastAsia="hr-HR"/>
    </w:rPr>
  </w:style>
  <w:style w:type="paragraph" w:customStyle="1" w:styleId="xl291">
    <w:name w:val="xl291"/>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292">
    <w:name w:val="xl292"/>
    <w:basedOn w:val="Normal"/>
    <w:rsid w:val="00C85EFB"/>
    <w:pPr>
      <w:shd w:val="clear" w:color="000000" w:fill="FFFF00"/>
      <w:spacing w:before="100" w:beforeAutospacing="1" w:after="100" w:afterAutospacing="1" w:line="240" w:lineRule="auto"/>
    </w:pPr>
    <w:rPr>
      <w:rFonts w:ascii="Arial" w:eastAsia="Times New Roman" w:hAnsi="Arial" w:cs="Arial"/>
      <w:i/>
      <w:iCs/>
      <w:sz w:val="14"/>
      <w:szCs w:val="14"/>
      <w:lang w:eastAsia="hr-HR"/>
    </w:rPr>
  </w:style>
  <w:style w:type="paragraph" w:customStyle="1" w:styleId="xl293">
    <w:name w:val="xl293"/>
    <w:basedOn w:val="Normal"/>
    <w:rsid w:val="00C85EFB"/>
    <w:pPr>
      <w:shd w:val="clear" w:color="000000" w:fill="FFC000"/>
      <w:spacing w:before="100" w:beforeAutospacing="1" w:after="100" w:afterAutospacing="1" w:line="240" w:lineRule="auto"/>
    </w:pPr>
    <w:rPr>
      <w:rFonts w:ascii="Arial" w:eastAsia="Times New Roman" w:hAnsi="Arial" w:cs="Arial"/>
      <w:b/>
      <w:bCs/>
      <w:i/>
      <w:iCs/>
      <w:sz w:val="14"/>
      <w:szCs w:val="14"/>
      <w:lang w:eastAsia="hr-HR"/>
    </w:rPr>
  </w:style>
  <w:style w:type="paragraph" w:customStyle="1" w:styleId="xl294">
    <w:name w:val="xl294"/>
    <w:basedOn w:val="Normal"/>
    <w:rsid w:val="00C85EFB"/>
    <w:pPr>
      <w:shd w:val="clear" w:color="000000" w:fill="FFFF00"/>
      <w:spacing w:before="100" w:beforeAutospacing="1" w:after="100" w:afterAutospacing="1" w:line="240" w:lineRule="auto"/>
    </w:pPr>
    <w:rPr>
      <w:rFonts w:ascii="Arial" w:eastAsia="Times New Roman" w:hAnsi="Arial" w:cs="Arial"/>
      <w:i/>
      <w:iCs/>
      <w:color w:val="00B0F0"/>
      <w:sz w:val="14"/>
      <w:szCs w:val="14"/>
      <w:lang w:eastAsia="hr-HR"/>
    </w:rPr>
  </w:style>
  <w:style w:type="paragraph" w:customStyle="1" w:styleId="xl295">
    <w:name w:val="xl295"/>
    <w:basedOn w:val="Normal"/>
    <w:rsid w:val="00C85EFB"/>
    <w:pPr>
      <w:shd w:val="clear" w:color="000000" w:fill="FFFF00"/>
      <w:spacing w:before="100" w:beforeAutospacing="1" w:after="100" w:afterAutospacing="1" w:line="240" w:lineRule="auto"/>
    </w:pPr>
    <w:rPr>
      <w:rFonts w:ascii="Arial" w:eastAsia="Times New Roman" w:hAnsi="Arial" w:cs="Arial"/>
      <w:sz w:val="14"/>
      <w:szCs w:val="14"/>
      <w:lang w:eastAsia="hr-HR"/>
    </w:rPr>
  </w:style>
  <w:style w:type="paragraph" w:customStyle="1" w:styleId="xl296">
    <w:name w:val="xl296"/>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297">
    <w:name w:val="xl297"/>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98">
    <w:name w:val="xl29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299">
    <w:name w:val="xl299"/>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00">
    <w:name w:val="xl300"/>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1">
    <w:name w:val="xl301"/>
    <w:basedOn w:val="Normal"/>
    <w:rsid w:val="00C85EFB"/>
    <w:pPr>
      <w:shd w:val="clear" w:color="000000" w:fill="FFFF00"/>
      <w:spacing w:before="100" w:beforeAutospacing="1" w:after="100" w:afterAutospacing="1" w:line="240" w:lineRule="auto"/>
    </w:pPr>
    <w:rPr>
      <w:rFonts w:ascii="Arial" w:eastAsia="Times New Roman" w:hAnsi="Arial" w:cs="Arial"/>
      <w:color w:val="00B0F0"/>
      <w:sz w:val="14"/>
      <w:szCs w:val="14"/>
      <w:lang w:eastAsia="hr-HR"/>
    </w:rPr>
  </w:style>
  <w:style w:type="paragraph" w:customStyle="1" w:styleId="xl302">
    <w:name w:val="xl302"/>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3">
    <w:name w:val="xl303"/>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4">
    <w:name w:val="xl304"/>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05">
    <w:name w:val="xl305"/>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6">
    <w:name w:val="xl306"/>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sz w:val="14"/>
      <w:szCs w:val="14"/>
      <w:lang w:eastAsia="hr-HR"/>
    </w:rPr>
  </w:style>
  <w:style w:type="paragraph" w:customStyle="1" w:styleId="xl307">
    <w:name w:val="xl307"/>
    <w:basedOn w:val="Normal"/>
    <w:rsid w:val="00C85EFB"/>
    <w:pPr>
      <w:shd w:val="clear" w:color="000000" w:fill="FFC000"/>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08">
    <w:name w:val="xl308"/>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09">
    <w:name w:val="xl309"/>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sz w:val="14"/>
      <w:szCs w:val="14"/>
      <w:lang w:eastAsia="hr-HR"/>
    </w:rPr>
  </w:style>
  <w:style w:type="paragraph" w:customStyle="1" w:styleId="xl310">
    <w:name w:val="xl310"/>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404040"/>
      <w:sz w:val="14"/>
      <w:szCs w:val="14"/>
      <w:lang w:eastAsia="hr-HR"/>
    </w:rPr>
  </w:style>
  <w:style w:type="paragraph" w:customStyle="1" w:styleId="xl311">
    <w:name w:val="xl311"/>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2">
    <w:name w:val="xl312"/>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3">
    <w:name w:val="xl313"/>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404040"/>
      <w:sz w:val="14"/>
      <w:szCs w:val="14"/>
      <w:lang w:eastAsia="hr-HR"/>
    </w:rPr>
  </w:style>
  <w:style w:type="paragraph" w:customStyle="1" w:styleId="xl314">
    <w:name w:val="xl314"/>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5">
    <w:name w:val="xl315"/>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6">
    <w:name w:val="xl316"/>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sz w:val="14"/>
      <w:szCs w:val="14"/>
      <w:lang w:eastAsia="hr-HR"/>
    </w:rPr>
  </w:style>
  <w:style w:type="paragraph" w:customStyle="1" w:styleId="xl317">
    <w:name w:val="xl317"/>
    <w:basedOn w:val="Normal"/>
    <w:rsid w:val="00C85EFB"/>
    <w:pPr>
      <w:shd w:val="clear" w:color="000000" w:fill="FFC000"/>
      <w:spacing w:before="100" w:beforeAutospacing="1" w:after="100" w:afterAutospacing="1" w:line="240" w:lineRule="auto"/>
    </w:pPr>
    <w:rPr>
      <w:rFonts w:ascii="Arial" w:eastAsia="Times New Roman" w:hAnsi="Arial" w:cs="Arial"/>
      <w:sz w:val="14"/>
      <w:szCs w:val="14"/>
      <w:lang w:eastAsia="hr-HR"/>
    </w:rPr>
  </w:style>
  <w:style w:type="paragraph" w:customStyle="1" w:styleId="xl318">
    <w:name w:val="xl318"/>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19">
    <w:name w:val="xl319"/>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20">
    <w:name w:val="xl320"/>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21">
    <w:name w:val="xl321"/>
    <w:basedOn w:val="Normal"/>
    <w:rsid w:val="00C85EFB"/>
    <w:pPr>
      <w:shd w:val="clear" w:color="000000" w:fill="FFFF00"/>
      <w:spacing w:before="100" w:beforeAutospacing="1" w:after="100" w:afterAutospacing="1" w:line="240" w:lineRule="auto"/>
    </w:pPr>
    <w:rPr>
      <w:rFonts w:ascii="Arial" w:eastAsia="Times New Roman" w:hAnsi="Arial" w:cs="Arial"/>
      <w:b/>
      <w:bCs/>
      <w:i/>
      <w:iCs/>
      <w:color w:val="000000"/>
      <w:sz w:val="14"/>
      <w:szCs w:val="14"/>
      <w:lang w:eastAsia="hr-HR"/>
    </w:rPr>
  </w:style>
  <w:style w:type="paragraph" w:customStyle="1" w:styleId="xl322">
    <w:name w:val="xl322"/>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23">
    <w:name w:val="xl323"/>
    <w:basedOn w:val="Normal"/>
    <w:rsid w:val="00C85EFB"/>
    <w:pPr>
      <w:shd w:val="clear" w:color="000000" w:fill="FFFF00"/>
      <w:spacing w:before="100" w:beforeAutospacing="1" w:after="100" w:afterAutospacing="1" w:line="240" w:lineRule="auto"/>
    </w:pPr>
    <w:rPr>
      <w:rFonts w:ascii="Arial" w:eastAsia="Times New Roman" w:hAnsi="Arial" w:cs="Arial"/>
      <w:b/>
      <w:bCs/>
      <w:color w:val="000000"/>
      <w:sz w:val="14"/>
      <w:szCs w:val="14"/>
      <w:lang w:eastAsia="hr-HR"/>
    </w:rPr>
  </w:style>
  <w:style w:type="paragraph" w:customStyle="1" w:styleId="xl324">
    <w:name w:val="xl324"/>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5">
    <w:name w:val="xl325"/>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6">
    <w:name w:val="xl326"/>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27">
    <w:name w:val="xl327"/>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i/>
      <w:iCs/>
      <w:color w:val="00B0F0"/>
      <w:sz w:val="14"/>
      <w:szCs w:val="14"/>
      <w:lang w:eastAsia="hr-HR"/>
    </w:rPr>
  </w:style>
  <w:style w:type="paragraph" w:customStyle="1" w:styleId="xl328">
    <w:name w:val="xl328"/>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000000"/>
      <w:sz w:val="14"/>
      <w:szCs w:val="14"/>
      <w:lang w:eastAsia="hr-HR"/>
    </w:rPr>
  </w:style>
  <w:style w:type="paragraph" w:customStyle="1" w:styleId="xl329">
    <w:name w:val="xl329"/>
    <w:basedOn w:val="Normal"/>
    <w:rsid w:val="00C85EFB"/>
    <w:pPr>
      <w:shd w:val="clear" w:color="000000" w:fill="FFFF00"/>
      <w:spacing w:before="100" w:beforeAutospacing="1" w:after="100" w:afterAutospacing="1" w:line="240" w:lineRule="auto"/>
    </w:pPr>
    <w:rPr>
      <w:rFonts w:ascii="Arial" w:eastAsia="Times New Roman" w:hAnsi="Arial" w:cs="Arial"/>
      <w:color w:val="000000"/>
      <w:sz w:val="14"/>
      <w:szCs w:val="14"/>
      <w:lang w:eastAsia="hr-HR"/>
    </w:rPr>
  </w:style>
  <w:style w:type="paragraph" w:customStyle="1" w:styleId="xl330">
    <w:name w:val="xl330"/>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1">
    <w:name w:val="xl331"/>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2">
    <w:name w:val="xl332"/>
    <w:basedOn w:val="Normal"/>
    <w:rsid w:val="00C85EFB"/>
    <w:pPr>
      <w:shd w:val="clear" w:color="000000" w:fill="FFFF00"/>
      <w:spacing w:before="100" w:beforeAutospacing="1" w:after="100" w:afterAutospacing="1" w:line="240" w:lineRule="auto"/>
    </w:pPr>
    <w:rPr>
      <w:rFonts w:ascii="Arial" w:eastAsia="Times New Roman" w:hAnsi="Arial" w:cs="Arial"/>
      <w:i/>
      <w:iCs/>
      <w:color w:val="000000"/>
      <w:sz w:val="14"/>
      <w:szCs w:val="14"/>
      <w:lang w:eastAsia="hr-HR"/>
    </w:rPr>
  </w:style>
  <w:style w:type="paragraph" w:customStyle="1" w:styleId="xl333">
    <w:name w:val="xl333"/>
    <w:basedOn w:val="Normal"/>
    <w:rsid w:val="00C85EFB"/>
    <w:pPr>
      <w:shd w:val="clear" w:color="000000" w:fill="FFFFFF"/>
      <w:spacing w:before="100" w:beforeAutospacing="1" w:after="100" w:afterAutospacing="1" w:line="240" w:lineRule="auto"/>
      <w:textAlignment w:val="top"/>
    </w:pPr>
    <w:rPr>
      <w:rFonts w:ascii="Arial" w:eastAsia="Times New Roman" w:hAnsi="Arial" w:cs="Arial"/>
      <w:i/>
      <w:iCs/>
      <w:color w:val="000000"/>
      <w:sz w:val="14"/>
      <w:szCs w:val="14"/>
      <w:lang w:eastAsia="hr-HR"/>
    </w:rPr>
  </w:style>
  <w:style w:type="paragraph" w:customStyle="1" w:styleId="xl334">
    <w:name w:val="xl334"/>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i/>
      <w:iCs/>
      <w:color w:val="FF0000"/>
      <w:sz w:val="14"/>
      <w:szCs w:val="14"/>
      <w:lang w:eastAsia="hr-HR"/>
    </w:rPr>
  </w:style>
  <w:style w:type="paragraph" w:customStyle="1" w:styleId="xl335">
    <w:name w:val="xl335"/>
    <w:basedOn w:val="Normal"/>
    <w:rsid w:val="00C85EFB"/>
    <w:pPr>
      <w:shd w:val="clear" w:color="000000" w:fill="FFFFFF"/>
      <w:spacing w:before="100" w:beforeAutospacing="1" w:after="100" w:afterAutospacing="1" w:line="240" w:lineRule="auto"/>
      <w:textAlignment w:val="top"/>
    </w:pPr>
    <w:rPr>
      <w:rFonts w:ascii="Arial" w:eastAsia="Times New Roman" w:hAnsi="Arial" w:cs="Arial"/>
      <w:b/>
      <w:bCs/>
      <w:color w:val="000000"/>
      <w:sz w:val="14"/>
      <w:szCs w:val="14"/>
      <w:lang w:eastAsia="hr-HR"/>
    </w:rPr>
  </w:style>
  <w:style w:type="paragraph" w:customStyle="1" w:styleId="xl336">
    <w:name w:val="xl336"/>
    <w:basedOn w:val="Normal"/>
    <w:rsid w:val="00C85EFB"/>
    <w:pPr>
      <w:shd w:val="clear" w:color="000000" w:fill="FFFFFF"/>
      <w:spacing w:before="100" w:beforeAutospacing="1" w:after="100" w:afterAutospacing="1" w:line="240" w:lineRule="auto"/>
      <w:textAlignment w:val="top"/>
    </w:pPr>
    <w:rPr>
      <w:rFonts w:ascii="Arial" w:eastAsia="Times New Roman" w:hAnsi="Arial" w:cs="Arial"/>
      <w:color w:val="FF0000"/>
      <w:sz w:val="14"/>
      <w:szCs w:val="14"/>
      <w:lang w:eastAsia="hr-HR"/>
    </w:rPr>
  </w:style>
  <w:style w:type="paragraph" w:customStyle="1" w:styleId="xl337">
    <w:name w:val="xl337"/>
    <w:basedOn w:val="Normal"/>
    <w:rsid w:val="00C85EFB"/>
    <w:pPr>
      <w:spacing w:before="100" w:beforeAutospacing="1" w:after="100" w:afterAutospacing="1" w:line="240" w:lineRule="auto"/>
      <w:textAlignment w:val="top"/>
    </w:pPr>
    <w:rPr>
      <w:rFonts w:ascii="Arial" w:eastAsia="Times New Roman" w:hAnsi="Arial" w:cs="Arial"/>
      <w:color w:val="00B0F0"/>
      <w:sz w:val="14"/>
      <w:szCs w:val="14"/>
      <w:lang w:eastAsia="hr-HR"/>
    </w:rPr>
  </w:style>
  <w:style w:type="paragraph" w:customStyle="1" w:styleId="xl338">
    <w:name w:val="xl338"/>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262626"/>
      <w:sz w:val="14"/>
      <w:szCs w:val="14"/>
      <w:lang w:eastAsia="hr-HR"/>
    </w:rPr>
  </w:style>
  <w:style w:type="paragraph" w:customStyle="1" w:styleId="xl339">
    <w:name w:val="xl339"/>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0">
    <w:name w:val="xl340"/>
    <w:basedOn w:val="Normal"/>
    <w:rsid w:val="00C85EFB"/>
    <w:pPr>
      <w:shd w:val="clear" w:color="000000" w:fill="92D050"/>
      <w:spacing w:before="100" w:beforeAutospacing="1" w:after="100" w:afterAutospacing="1" w:line="240" w:lineRule="auto"/>
      <w:textAlignment w:val="top"/>
    </w:pPr>
    <w:rPr>
      <w:rFonts w:ascii="Arial" w:eastAsia="Times New Roman" w:hAnsi="Arial" w:cs="Arial"/>
      <w:b/>
      <w:bCs/>
      <w:color w:val="FF0000"/>
      <w:sz w:val="14"/>
      <w:szCs w:val="14"/>
      <w:lang w:eastAsia="hr-HR"/>
    </w:rPr>
  </w:style>
  <w:style w:type="paragraph" w:customStyle="1" w:styleId="xl341">
    <w:name w:val="xl341"/>
    <w:basedOn w:val="Normal"/>
    <w:rsid w:val="00C85EFB"/>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customStyle="1" w:styleId="xl342">
    <w:name w:val="xl342"/>
    <w:basedOn w:val="Normal"/>
    <w:rsid w:val="00C85EFB"/>
    <w:pPr>
      <w:shd w:val="clear" w:color="000000" w:fill="FFC000"/>
      <w:spacing w:before="100" w:beforeAutospacing="1" w:after="100" w:afterAutospacing="1" w:line="240" w:lineRule="auto"/>
      <w:textAlignment w:val="top"/>
    </w:pPr>
    <w:rPr>
      <w:rFonts w:ascii="Arial" w:eastAsia="Times New Roman" w:hAnsi="Arial" w:cs="Arial"/>
      <w:b/>
      <w:bCs/>
      <w:i/>
      <w:iCs/>
      <w:color w:val="000000"/>
      <w:sz w:val="14"/>
      <w:szCs w:val="14"/>
      <w:lang w:eastAsia="hr-HR"/>
    </w:rPr>
  </w:style>
  <w:style w:type="paragraph" w:styleId="Header">
    <w:name w:val="header"/>
    <w:basedOn w:val="Normal"/>
    <w:link w:val="HeaderChar"/>
    <w:uiPriority w:val="99"/>
    <w:unhideWhenUsed/>
    <w:rsid w:val="00C85EFB"/>
    <w:pPr>
      <w:tabs>
        <w:tab w:val="center" w:pos="4536"/>
        <w:tab w:val="right" w:pos="9072"/>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C85EFB"/>
    <w:rPr>
      <w:rFonts w:eastAsiaTheme="minorEastAsia"/>
      <w:sz w:val="21"/>
      <w:szCs w:val="21"/>
    </w:rPr>
  </w:style>
  <w:style w:type="paragraph" w:styleId="Footer">
    <w:name w:val="footer"/>
    <w:basedOn w:val="Normal"/>
    <w:link w:val="FooterChar"/>
    <w:uiPriority w:val="99"/>
    <w:unhideWhenUsed/>
    <w:rsid w:val="00C85EFB"/>
    <w:pPr>
      <w:tabs>
        <w:tab w:val="center" w:pos="4536"/>
        <w:tab w:val="right" w:pos="9072"/>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C85EFB"/>
    <w:rPr>
      <w:rFonts w:eastAsiaTheme="minorEastAsia"/>
      <w:sz w:val="21"/>
      <w:szCs w:val="21"/>
    </w:rPr>
  </w:style>
  <w:style w:type="character" w:styleId="Strong">
    <w:name w:val="Strong"/>
    <w:basedOn w:val="DefaultParagraphFont"/>
    <w:uiPriority w:val="22"/>
    <w:qFormat/>
    <w:rsid w:val="00C85EFB"/>
    <w:rPr>
      <w:b/>
      <w:bCs/>
    </w:rPr>
  </w:style>
  <w:style w:type="paragraph" w:styleId="NormalWeb">
    <w:name w:val="Normal (Web)"/>
    <w:basedOn w:val="Normal"/>
    <w:uiPriority w:val="99"/>
    <w:semiHidden/>
    <w:unhideWhenUsed/>
    <w:rsid w:val="00C85E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C85E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C85E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C85EFB"/>
  </w:style>
  <w:style w:type="paragraph" w:customStyle="1" w:styleId="t-12-9-fett-s">
    <w:name w:val="t-12-9-fett-s"/>
    <w:basedOn w:val="Normal"/>
    <w:rsid w:val="00C85EFB"/>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BalloonText">
    <w:name w:val="Balloon Text"/>
    <w:basedOn w:val="Normal"/>
    <w:link w:val="BalloonTextChar"/>
    <w:uiPriority w:val="99"/>
    <w:semiHidden/>
    <w:unhideWhenUsed/>
    <w:rsid w:val="00C85EF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85EFB"/>
    <w:rPr>
      <w:rFonts w:ascii="Segoe UI" w:eastAsiaTheme="minorEastAsia" w:hAnsi="Segoe UI" w:cs="Segoe UI"/>
      <w:sz w:val="18"/>
      <w:szCs w:val="18"/>
    </w:rPr>
  </w:style>
  <w:style w:type="table" w:styleId="TableGridLight">
    <w:name w:val="Grid Table Light"/>
    <w:basedOn w:val="TableNormal"/>
    <w:uiPriority w:val="40"/>
    <w:rsid w:val="00C85EFB"/>
    <w:pPr>
      <w:spacing w:after="0" w:line="240" w:lineRule="auto"/>
    </w:pPr>
    <w:rPr>
      <w:rFonts w:eastAsiaTheme="minorEastAsia"/>
      <w:sz w:val="21"/>
      <w:szCs w:val="21"/>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C85EFB"/>
    <w:pPr>
      <w:spacing w:after="0" w:line="240" w:lineRule="auto"/>
    </w:pPr>
    <w:rPr>
      <w:rFonts w:eastAsiaTheme="minorEastAsia"/>
      <w:sz w:val="21"/>
      <w:szCs w:val="21"/>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5EFB"/>
    <w:pPr>
      <w:spacing w:after="0" w:line="240" w:lineRule="auto"/>
    </w:pPr>
    <w:rPr>
      <w:rFonts w:eastAsiaTheme="minorEastAsia"/>
      <w:sz w:val="21"/>
      <w:szCs w:val="21"/>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semiHidden/>
    <w:unhideWhenUsed/>
    <w:qFormat/>
    <w:rsid w:val="00C85EFB"/>
    <w:pPr>
      <w:spacing w:line="240" w:lineRule="auto"/>
    </w:pPr>
    <w:rPr>
      <w:rFonts w:eastAsiaTheme="minorEastAsia"/>
      <w:b/>
      <w:bCs/>
      <w:color w:val="404040" w:themeColor="text1" w:themeTint="BF"/>
      <w:sz w:val="16"/>
      <w:szCs w:val="16"/>
    </w:rPr>
  </w:style>
  <w:style w:type="paragraph" w:styleId="Title">
    <w:name w:val="Title"/>
    <w:basedOn w:val="Normal"/>
    <w:next w:val="Normal"/>
    <w:link w:val="TitleChar"/>
    <w:uiPriority w:val="10"/>
    <w:qFormat/>
    <w:rsid w:val="00C85EF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85EF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85EFB"/>
    <w:pPr>
      <w:numPr>
        <w:ilvl w:val="1"/>
      </w:numPr>
      <w:spacing w:line="300" w:lineRule="auto"/>
      <w:jc w:val="center"/>
    </w:pPr>
    <w:rPr>
      <w:rFonts w:eastAsiaTheme="minorEastAsia"/>
      <w:color w:val="44546A" w:themeColor="text2"/>
      <w:sz w:val="28"/>
      <w:szCs w:val="28"/>
    </w:rPr>
  </w:style>
  <w:style w:type="character" w:customStyle="1" w:styleId="SubtitleChar">
    <w:name w:val="Subtitle Char"/>
    <w:basedOn w:val="DefaultParagraphFont"/>
    <w:link w:val="Subtitle"/>
    <w:uiPriority w:val="11"/>
    <w:rsid w:val="00C85EFB"/>
    <w:rPr>
      <w:rFonts w:eastAsiaTheme="minorEastAsia"/>
      <w:color w:val="44546A" w:themeColor="text2"/>
      <w:sz w:val="28"/>
      <w:szCs w:val="28"/>
    </w:rPr>
  </w:style>
  <w:style w:type="character" w:styleId="Emphasis">
    <w:name w:val="Emphasis"/>
    <w:basedOn w:val="DefaultParagraphFont"/>
    <w:uiPriority w:val="20"/>
    <w:qFormat/>
    <w:rsid w:val="00C85EFB"/>
    <w:rPr>
      <w:i/>
      <w:iCs/>
      <w:color w:val="000000" w:themeColor="text1"/>
    </w:rPr>
  </w:style>
  <w:style w:type="paragraph" w:styleId="NoSpacing">
    <w:name w:val="No Spacing"/>
    <w:uiPriority w:val="1"/>
    <w:qFormat/>
    <w:rsid w:val="00C85EFB"/>
    <w:pPr>
      <w:spacing w:after="0" w:line="240" w:lineRule="auto"/>
    </w:pPr>
    <w:rPr>
      <w:rFonts w:eastAsiaTheme="minorEastAsia"/>
      <w:sz w:val="21"/>
      <w:szCs w:val="21"/>
    </w:rPr>
  </w:style>
  <w:style w:type="paragraph" w:styleId="Quote">
    <w:name w:val="Quote"/>
    <w:basedOn w:val="Normal"/>
    <w:next w:val="Normal"/>
    <w:link w:val="QuoteChar"/>
    <w:uiPriority w:val="29"/>
    <w:qFormat/>
    <w:rsid w:val="00C85EFB"/>
    <w:pPr>
      <w:spacing w:before="160" w:line="300" w:lineRule="auto"/>
      <w:ind w:left="720" w:right="720"/>
      <w:jc w:val="center"/>
    </w:pPr>
    <w:rPr>
      <w:rFonts w:eastAsiaTheme="minorEastAsia"/>
      <w:i/>
      <w:iCs/>
      <w:color w:val="7B7B7B" w:themeColor="accent3" w:themeShade="BF"/>
      <w:sz w:val="24"/>
      <w:szCs w:val="24"/>
    </w:rPr>
  </w:style>
  <w:style w:type="character" w:customStyle="1" w:styleId="QuoteChar">
    <w:name w:val="Quote Char"/>
    <w:basedOn w:val="DefaultParagraphFont"/>
    <w:link w:val="Quote"/>
    <w:uiPriority w:val="29"/>
    <w:rsid w:val="00C85EFB"/>
    <w:rPr>
      <w:rFonts w:eastAsiaTheme="minorEastAsia"/>
      <w:i/>
      <w:iCs/>
      <w:color w:val="7B7B7B" w:themeColor="accent3" w:themeShade="BF"/>
      <w:sz w:val="24"/>
      <w:szCs w:val="24"/>
    </w:rPr>
  </w:style>
  <w:style w:type="paragraph" w:styleId="IntenseQuote">
    <w:name w:val="Intense Quote"/>
    <w:basedOn w:val="Normal"/>
    <w:next w:val="Normal"/>
    <w:link w:val="IntenseQuoteChar"/>
    <w:uiPriority w:val="30"/>
    <w:qFormat/>
    <w:rsid w:val="00C85EFB"/>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85EFB"/>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85EFB"/>
    <w:rPr>
      <w:i/>
      <w:iCs/>
      <w:color w:val="595959" w:themeColor="text1" w:themeTint="A6"/>
    </w:rPr>
  </w:style>
  <w:style w:type="character" w:styleId="IntenseEmphasis">
    <w:name w:val="Intense Emphasis"/>
    <w:basedOn w:val="DefaultParagraphFont"/>
    <w:uiPriority w:val="21"/>
    <w:qFormat/>
    <w:rsid w:val="00C85EFB"/>
    <w:rPr>
      <w:b/>
      <w:bCs/>
      <w:i/>
      <w:iCs/>
      <w:color w:val="auto"/>
    </w:rPr>
  </w:style>
  <w:style w:type="character" w:styleId="SubtleReference">
    <w:name w:val="Subtle Reference"/>
    <w:basedOn w:val="DefaultParagraphFont"/>
    <w:uiPriority w:val="31"/>
    <w:qFormat/>
    <w:rsid w:val="00C85EF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85EFB"/>
    <w:rPr>
      <w:b/>
      <w:bCs/>
      <w:caps w:val="0"/>
      <w:smallCaps/>
      <w:color w:val="auto"/>
      <w:spacing w:val="0"/>
      <w:u w:val="single"/>
    </w:rPr>
  </w:style>
  <w:style w:type="character" w:styleId="BookTitle">
    <w:name w:val="Book Title"/>
    <w:basedOn w:val="DefaultParagraphFont"/>
    <w:uiPriority w:val="33"/>
    <w:qFormat/>
    <w:rsid w:val="00C85EFB"/>
    <w:rPr>
      <w:b/>
      <w:bCs/>
      <w:caps w:val="0"/>
      <w:smallCaps/>
      <w:spacing w:val="0"/>
    </w:rPr>
  </w:style>
  <w:style w:type="paragraph" w:styleId="TOCHeading">
    <w:name w:val="TOC Heading"/>
    <w:basedOn w:val="Heading1"/>
    <w:next w:val="Normal"/>
    <w:uiPriority w:val="39"/>
    <w:semiHidden/>
    <w:unhideWhenUsed/>
    <w:qFormat/>
    <w:rsid w:val="00C85EFB"/>
    <w:pPr>
      <w:outlineLvl w:val="9"/>
    </w:pPr>
  </w:style>
  <w:style w:type="paragraph" w:customStyle="1" w:styleId="Default">
    <w:name w:val="Default"/>
    <w:rsid w:val="00C85EFB"/>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numbering" w:customStyle="1" w:styleId="WWNum2">
    <w:name w:val="WWNum2"/>
    <w:basedOn w:val="NoList"/>
    <w:rsid w:val="00C85EFB"/>
    <w:pPr>
      <w:numPr>
        <w:numId w:val="12"/>
      </w:numPr>
    </w:pPr>
  </w:style>
  <w:style w:type="character" w:styleId="CommentReference">
    <w:name w:val="annotation reference"/>
    <w:basedOn w:val="DefaultParagraphFont"/>
    <w:uiPriority w:val="99"/>
    <w:semiHidden/>
    <w:unhideWhenUsed/>
    <w:rsid w:val="00C85EFB"/>
    <w:rPr>
      <w:sz w:val="16"/>
      <w:szCs w:val="16"/>
    </w:rPr>
  </w:style>
  <w:style w:type="paragraph" w:styleId="CommentText">
    <w:name w:val="annotation text"/>
    <w:basedOn w:val="Normal"/>
    <w:link w:val="CommentTextChar"/>
    <w:uiPriority w:val="99"/>
    <w:semiHidden/>
    <w:unhideWhenUsed/>
    <w:rsid w:val="00C85EFB"/>
    <w:pPr>
      <w:spacing w:line="240" w:lineRule="auto"/>
    </w:pPr>
    <w:rPr>
      <w:sz w:val="20"/>
      <w:szCs w:val="20"/>
    </w:rPr>
  </w:style>
  <w:style w:type="character" w:customStyle="1" w:styleId="CommentTextChar">
    <w:name w:val="Comment Text Char"/>
    <w:basedOn w:val="DefaultParagraphFont"/>
    <w:link w:val="CommentText"/>
    <w:uiPriority w:val="99"/>
    <w:semiHidden/>
    <w:rsid w:val="00C85EFB"/>
    <w:rPr>
      <w:sz w:val="20"/>
      <w:szCs w:val="20"/>
    </w:rPr>
  </w:style>
  <w:style w:type="paragraph" w:styleId="CommentSubject">
    <w:name w:val="annotation subject"/>
    <w:basedOn w:val="CommentText"/>
    <w:next w:val="CommentText"/>
    <w:link w:val="CommentSubjectChar"/>
    <w:uiPriority w:val="99"/>
    <w:semiHidden/>
    <w:unhideWhenUsed/>
    <w:rsid w:val="00C85EFB"/>
    <w:rPr>
      <w:b/>
      <w:bCs/>
    </w:rPr>
  </w:style>
  <w:style w:type="character" w:customStyle="1" w:styleId="CommentSubjectChar">
    <w:name w:val="Comment Subject Char"/>
    <w:basedOn w:val="CommentTextChar"/>
    <w:link w:val="CommentSubject"/>
    <w:uiPriority w:val="99"/>
    <w:semiHidden/>
    <w:rsid w:val="00C85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776">
      <w:bodyDiv w:val="1"/>
      <w:marLeft w:val="0"/>
      <w:marRight w:val="0"/>
      <w:marTop w:val="0"/>
      <w:marBottom w:val="0"/>
      <w:divBdr>
        <w:top w:val="none" w:sz="0" w:space="0" w:color="auto"/>
        <w:left w:val="none" w:sz="0" w:space="0" w:color="auto"/>
        <w:bottom w:val="none" w:sz="0" w:space="0" w:color="auto"/>
        <w:right w:val="none" w:sz="0" w:space="0" w:color="auto"/>
      </w:divBdr>
    </w:div>
    <w:div w:id="175656153">
      <w:bodyDiv w:val="1"/>
      <w:marLeft w:val="0"/>
      <w:marRight w:val="0"/>
      <w:marTop w:val="0"/>
      <w:marBottom w:val="0"/>
      <w:divBdr>
        <w:top w:val="none" w:sz="0" w:space="0" w:color="auto"/>
        <w:left w:val="none" w:sz="0" w:space="0" w:color="auto"/>
        <w:bottom w:val="none" w:sz="0" w:space="0" w:color="auto"/>
        <w:right w:val="none" w:sz="0" w:space="0" w:color="auto"/>
      </w:divBdr>
    </w:div>
    <w:div w:id="275328422">
      <w:bodyDiv w:val="1"/>
      <w:marLeft w:val="0"/>
      <w:marRight w:val="0"/>
      <w:marTop w:val="0"/>
      <w:marBottom w:val="0"/>
      <w:divBdr>
        <w:top w:val="none" w:sz="0" w:space="0" w:color="auto"/>
        <w:left w:val="none" w:sz="0" w:space="0" w:color="auto"/>
        <w:bottom w:val="none" w:sz="0" w:space="0" w:color="auto"/>
        <w:right w:val="none" w:sz="0" w:space="0" w:color="auto"/>
      </w:divBdr>
    </w:div>
    <w:div w:id="339938086">
      <w:bodyDiv w:val="1"/>
      <w:marLeft w:val="0"/>
      <w:marRight w:val="0"/>
      <w:marTop w:val="0"/>
      <w:marBottom w:val="0"/>
      <w:divBdr>
        <w:top w:val="none" w:sz="0" w:space="0" w:color="auto"/>
        <w:left w:val="none" w:sz="0" w:space="0" w:color="auto"/>
        <w:bottom w:val="none" w:sz="0" w:space="0" w:color="auto"/>
        <w:right w:val="none" w:sz="0" w:space="0" w:color="auto"/>
      </w:divBdr>
    </w:div>
    <w:div w:id="492913101">
      <w:bodyDiv w:val="1"/>
      <w:marLeft w:val="0"/>
      <w:marRight w:val="0"/>
      <w:marTop w:val="0"/>
      <w:marBottom w:val="0"/>
      <w:divBdr>
        <w:top w:val="none" w:sz="0" w:space="0" w:color="auto"/>
        <w:left w:val="none" w:sz="0" w:space="0" w:color="auto"/>
        <w:bottom w:val="none" w:sz="0" w:space="0" w:color="auto"/>
        <w:right w:val="none" w:sz="0" w:space="0" w:color="auto"/>
      </w:divBdr>
    </w:div>
    <w:div w:id="494607415">
      <w:bodyDiv w:val="1"/>
      <w:marLeft w:val="0"/>
      <w:marRight w:val="0"/>
      <w:marTop w:val="0"/>
      <w:marBottom w:val="0"/>
      <w:divBdr>
        <w:top w:val="none" w:sz="0" w:space="0" w:color="auto"/>
        <w:left w:val="none" w:sz="0" w:space="0" w:color="auto"/>
        <w:bottom w:val="none" w:sz="0" w:space="0" w:color="auto"/>
        <w:right w:val="none" w:sz="0" w:space="0" w:color="auto"/>
      </w:divBdr>
    </w:div>
    <w:div w:id="565844836">
      <w:bodyDiv w:val="1"/>
      <w:marLeft w:val="0"/>
      <w:marRight w:val="0"/>
      <w:marTop w:val="0"/>
      <w:marBottom w:val="0"/>
      <w:divBdr>
        <w:top w:val="none" w:sz="0" w:space="0" w:color="auto"/>
        <w:left w:val="none" w:sz="0" w:space="0" w:color="auto"/>
        <w:bottom w:val="none" w:sz="0" w:space="0" w:color="auto"/>
        <w:right w:val="none" w:sz="0" w:space="0" w:color="auto"/>
      </w:divBdr>
    </w:div>
    <w:div w:id="584072874">
      <w:bodyDiv w:val="1"/>
      <w:marLeft w:val="0"/>
      <w:marRight w:val="0"/>
      <w:marTop w:val="0"/>
      <w:marBottom w:val="0"/>
      <w:divBdr>
        <w:top w:val="none" w:sz="0" w:space="0" w:color="auto"/>
        <w:left w:val="none" w:sz="0" w:space="0" w:color="auto"/>
        <w:bottom w:val="none" w:sz="0" w:space="0" w:color="auto"/>
        <w:right w:val="none" w:sz="0" w:space="0" w:color="auto"/>
      </w:divBdr>
    </w:div>
    <w:div w:id="697007221">
      <w:bodyDiv w:val="1"/>
      <w:marLeft w:val="0"/>
      <w:marRight w:val="0"/>
      <w:marTop w:val="0"/>
      <w:marBottom w:val="0"/>
      <w:divBdr>
        <w:top w:val="none" w:sz="0" w:space="0" w:color="auto"/>
        <w:left w:val="none" w:sz="0" w:space="0" w:color="auto"/>
        <w:bottom w:val="none" w:sz="0" w:space="0" w:color="auto"/>
        <w:right w:val="none" w:sz="0" w:space="0" w:color="auto"/>
      </w:divBdr>
    </w:div>
    <w:div w:id="764497004">
      <w:bodyDiv w:val="1"/>
      <w:marLeft w:val="0"/>
      <w:marRight w:val="0"/>
      <w:marTop w:val="0"/>
      <w:marBottom w:val="0"/>
      <w:divBdr>
        <w:top w:val="none" w:sz="0" w:space="0" w:color="auto"/>
        <w:left w:val="none" w:sz="0" w:space="0" w:color="auto"/>
        <w:bottom w:val="none" w:sz="0" w:space="0" w:color="auto"/>
        <w:right w:val="none" w:sz="0" w:space="0" w:color="auto"/>
      </w:divBdr>
    </w:div>
    <w:div w:id="857624273">
      <w:bodyDiv w:val="1"/>
      <w:marLeft w:val="0"/>
      <w:marRight w:val="0"/>
      <w:marTop w:val="0"/>
      <w:marBottom w:val="0"/>
      <w:divBdr>
        <w:top w:val="none" w:sz="0" w:space="0" w:color="auto"/>
        <w:left w:val="none" w:sz="0" w:space="0" w:color="auto"/>
        <w:bottom w:val="none" w:sz="0" w:space="0" w:color="auto"/>
        <w:right w:val="none" w:sz="0" w:space="0" w:color="auto"/>
      </w:divBdr>
    </w:div>
    <w:div w:id="1200629500">
      <w:bodyDiv w:val="1"/>
      <w:marLeft w:val="0"/>
      <w:marRight w:val="0"/>
      <w:marTop w:val="0"/>
      <w:marBottom w:val="0"/>
      <w:divBdr>
        <w:top w:val="none" w:sz="0" w:space="0" w:color="auto"/>
        <w:left w:val="none" w:sz="0" w:space="0" w:color="auto"/>
        <w:bottom w:val="none" w:sz="0" w:space="0" w:color="auto"/>
        <w:right w:val="none" w:sz="0" w:space="0" w:color="auto"/>
      </w:divBdr>
    </w:div>
    <w:div w:id="1303190779">
      <w:bodyDiv w:val="1"/>
      <w:marLeft w:val="0"/>
      <w:marRight w:val="0"/>
      <w:marTop w:val="0"/>
      <w:marBottom w:val="0"/>
      <w:divBdr>
        <w:top w:val="none" w:sz="0" w:space="0" w:color="auto"/>
        <w:left w:val="none" w:sz="0" w:space="0" w:color="auto"/>
        <w:bottom w:val="none" w:sz="0" w:space="0" w:color="auto"/>
        <w:right w:val="none" w:sz="0" w:space="0" w:color="auto"/>
      </w:divBdr>
    </w:div>
    <w:div w:id="1430158613">
      <w:bodyDiv w:val="1"/>
      <w:marLeft w:val="0"/>
      <w:marRight w:val="0"/>
      <w:marTop w:val="0"/>
      <w:marBottom w:val="0"/>
      <w:divBdr>
        <w:top w:val="none" w:sz="0" w:space="0" w:color="auto"/>
        <w:left w:val="none" w:sz="0" w:space="0" w:color="auto"/>
        <w:bottom w:val="none" w:sz="0" w:space="0" w:color="auto"/>
        <w:right w:val="none" w:sz="0" w:space="0" w:color="auto"/>
      </w:divBdr>
    </w:div>
    <w:div w:id="1855342438">
      <w:bodyDiv w:val="1"/>
      <w:marLeft w:val="0"/>
      <w:marRight w:val="0"/>
      <w:marTop w:val="0"/>
      <w:marBottom w:val="0"/>
      <w:divBdr>
        <w:top w:val="none" w:sz="0" w:space="0" w:color="auto"/>
        <w:left w:val="none" w:sz="0" w:space="0" w:color="auto"/>
        <w:bottom w:val="none" w:sz="0" w:space="0" w:color="auto"/>
        <w:right w:val="none" w:sz="0" w:space="0" w:color="auto"/>
      </w:divBdr>
    </w:div>
    <w:div w:id="20045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0AD7-D9AB-4F97-9672-B33CE025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28</Pages>
  <Words>15207</Words>
  <Characters>86685</Characters>
  <Application>Microsoft Office Word</Application>
  <DocSecurity>0</DocSecurity>
  <Lines>722</Lines>
  <Paragraphs>203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Slovinac</dc:creator>
  <cp:keywords/>
  <dc:description/>
  <cp:lastModifiedBy>OSG</cp:lastModifiedBy>
  <cp:revision>70</cp:revision>
  <cp:lastPrinted>2022-12-23T08:55:00Z</cp:lastPrinted>
  <dcterms:created xsi:type="dcterms:W3CDTF">2022-12-04T22:02:00Z</dcterms:created>
  <dcterms:modified xsi:type="dcterms:W3CDTF">2022-12-27T11:17:00Z</dcterms:modified>
</cp:coreProperties>
</file>