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14E1E" w14:textId="1D2B7E39" w:rsidR="001B77E7" w:rsidRDefault="001B77E7" w:rsidP="001B77E7">
      <w:pPr>
        <w:widowControl/>
        <w:textAlignment w:val="auto"/>
        <w:rPr>
          <w:rFonts w:hint="eastAsia"/>
        </w:rPr>
      </w:pPr>
      <w:r>
        <w:rPr>
          <w:rStyle w:val="Zadanifontodlomka1"/>
          <w:rFonts w:ascii="Candara" w:eastAsia="Candara" w:hAnsi="Candara" w:cs="Candara"/>
          <w:b/>
          <w:kern w:val="0"/>
          <w:sz w:val="22"/>
          <w:lang w:bidi="ar-SA"/>
        </w:rPr>
        <w:t xml:space="preserve">                   </w:t>
      </w:r>
      <w:r w:rsidRPr="003D154F">
        <w:rPr>
          <w:rStyle w:val="Zadanifontodlomka1"/>
          <w:rFonts w:ascii="Candara" w:eastAsia="Times New Roman" w:hAnsi="Candara" w:cs="Candara"/>
          <w:b/>
          <w:noProof/>
          <w:kern w:val="0"/>
          <w:sz w:val="22"/>
          <w:lang w:eastAsia="hr-HR" w:bidi="ar-SA"/>
        </w:rPr>
        <w:drawing>
          <wp:inline distT="0" distB="0" distL="0" distR="0" wp14:anchorId="167DBE11" wp14:editId="6B5E568E">
            <wp:extent cx="685800" cy="828675"/>
            <wp:effectExtent l="0" t="0" r="0" b="9525"/>
            <wp:docPr id="17518565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BAB9" w14:textId="77777777" w:rsidR="001B77E7" w:rsidRDefault="001B77E7" w:rsidP="001B77E7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REPUBLIKA HRVATSKA</w:t>
      </w:r>
    </w:p>
    <w:p w14:paraId="0B5E45B8" w14:textId="77777777" w:rsidR="001B77E7" w:rsidRDefault="001B77E7" w:rsidP="001B77E7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 xml:space="preserve">BRODSKO-POSAVSKA ŽUPANIJA </w:t>
      </w:r>
    </w:p>
    <w:p w14:paraId="3AA556B9" w14:textId="77777777" w:rsidR="001B77E7" w:rsidRDefault="001B77E7" w:rsidP="001B77E7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</w:t>
      </w:r>
      <w:r>
        <w:rPr>
          <w:rStyle w:val="Zadanifontodlomka1"/>
          <w:rFonts w:ascii="Calibri" w:eastAsia="Batang" w:hAnsi="Calibri" w:cs="Calibri"/>
          <w:b/>
          <w:kern w:val="0"/>
          <w:sz w:val="22"/>
          <w:szCs w:val="22"/>
          <w:lang w:bidi="ar-SA"/>
        </w:rPr>
        <w:t>OPĆINA STARA GRADIŠKA</w:t>
      </w:r>
    </w:p>
    <w:p w14:paraId="73FCB77E" w14:textId="511B2A6D" w:rsidR="001B77E7" w:rsidRDefault="001B77E7" w:rsidP="001B77E7">
      <w:pPr>
        <w:widowControl/>
        <w:textAlignment w:val="auto"/>
        <w:rPr>
          <w:rFonts w:hint="eastAsia"/>
        </w:rPr>
      </w:pPr>
      <w:r>
        <w:rPr>
          <w:rStyle w:val="Zadanifontodlomka1"/>
          <w:rFonts w:ascii="Calibri" w:eastAsia="Calibri" w:hAnsi="Calibri" w:cs="Calibri"/>
          <w:b/>
          <w:kern w:val="0"/>
          <w:sz w:val="22"/>
          <w:szCs w:val="22"/>
          <w:lang w:bidi="ar-SA"/>
        </w:rPr>
        <w:t xml:space="preserve">           OPĆINSKI NAČELNIK</w:t>
      </w:r>
    </w:p>
    <w:p w14:paraId="27878ECB" w14:textId="77777777" w:rsidR="001B77E7" w:rsidRDefault="001B77E7" w:rsidP="00CF23FF">
      <w:pPr>
        <w:jc w:val="center"/>
        <w:rPr>
          <w:rFonts w:hint="eastAsia"/>
          <w:color w:val="231F20"/>
          <w:shd w:val="clear" w:color="auto" w:fill="FFFFFF"/>
        </w:rPr>
      </w:pPr>
    </w:p>
    <w:p w14:paraId="134352EC" w14:textId="533854BA" w:rsidR="00900FEE" w:rsidRPr="00CF23FF" w:rsidRDefault="001B77E7" w:rsidP="00CF23FF">
      <w:pPr>
        <w:jc w:val="both"/>
        <w:rPr>
          <w:rFonts w:ascii="Times New Roman" w:hAnsi="Times New Roman" w:cs="Times New Roman"/>
          <w:b/>
        </w:rPr>
      </w:pPr>
      <w:r w:rsidRPr="00CF23FF">
        <w:rPr>
          <w:rFonts w:ascii="Times New Roman" w:hAnsi="Times New Roman" w:cs="Times New Roman"/>
          <w:color w:val="231F20"/>
          <w:shd w:val="clear" w:color="auto" w:fill="FFFFFF"/>
        </w:rPr>
        <w:t>Na temelju članka 5. stavka 1 Odluke o izvršavanju proračuna Opći</w:t>
      </w:r>
      <w:r w:rsidR="00CF23FF">
        <w:rPr>
          <w:rFonts w:ascii="Times New Roman" w:hAnsi="Times New Roman" w:cs="Times New Roman"/>
          <w:color w:val="231F20"/>
          <w:shd w:val="clear" w:color="auto" w:fill="FFFFFF"/>
        </w:rPr>
        <w:t>n</w:t>
      </w:r>
      <w:r w:rsidRPr="00CF23FF">
        <w:rPr>
          <w:rFonts w:ascii="Times New Roman" w:hAnsi="Times New Roman" w:cs="Times New Roman"/>
          <w:color w:val="231F20"/>
          <w:shd w:val="clear" w:color="auto" w:fill="FFFFFF"/>
        </w:rPr>
        <w:t>e Stara Gradiška za</w:t>
      </w:r>
      <w:r w:rsidR="00CF23FF">
        <w:rPr>
          <w:rFonts w:ascii="Times New Roman" w:hAnsi="Times New Roman" w:cs="Times New Roman"/>
          <w:color w:val="231F20"/>
          <w:shd w:val="clear" w:color="auto" w:fill="FFFFFF"/>
        </w:rPr>
        <w:t xml:space="preserve"> </w:t>
      </w:r>
      <w:r w:rsidRPr="00CF23FF">
        <w:rPr>
          <w:rFonts w:ascii="Times New Roman" w:hAnsi="Times New Roman" w:cs="Times New Roman"/>
          <w:color w:val="231F20"/>
          <w:shd w:val="clear" w:color="auto" w:fill="FFFFFF"/>
        </w:rPr>
        <w:t>20</w:t>
      </w:r>
      <w:r w:rsidR="00CF23FF">
        <w:rPr>
          <w:rFonts w:ascii="Times New Roman" w:hAnsi="Times New Roman" w:cs="Times New Roman"/>
          <w:color w:val="231F20"/>
          <w:shd w:val="clear" w:color="auto" w:fill="FFFFFF"/>
        </w:rPr>
        <w:t xml:space="preserve">24. </w:t>
      </w:r>
      <w:r w:rsidRPr="00CF23FF">
        <w:rPr>
          <w:rFonts w:ascii="Times New Roman" w:hAnsi="Times New Roman" w:cs="Times New Roman"/>
          <w:color w:val="231F20"/>
          <w:shd w:val="clear" w:color="auto" w:fill="FFFFFF"/>
        </w:rPr>
        <w:t>godin</w:t>
      </w:r>
      <w:r w:rsidR="00CF23FF">
        <w:rPr>
          <w:rFonts w:ascii="Times New Roman" w:hAnsi="Times New Roman" w:cs="Times New Roman"/>
          <w:color w:val="231F20"/>
          <w:shd w:val="clear" w:color="auto" w:fill="FFFFFF"/>
        </w:rPr>
        <w:t>u</w:t>
      </w:r>
      <w:r w:rsidRPr="00CF23FF">
        <w:rPr>
          <w:rFonts w:ascii="Times New Roman" w:hAnsi="Times New Roman" w:cs="Times New Roman"/>
          <w:color w:val="231F20"/>
          <w:shd w:val="clear" w:color="auto" w:fill="FFFFFF"/>
        </w:rPr>
        <w:t xml:space="preserve">  ( </w:t>
      </w:r>
      <w:proofErr w:type="spellStart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>Službeni</w:t>
      </w:r>
      <w:proofErr w:type="spellEnd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 xml:space="preserve"> </w:t>
      </w:r>
      <w:proofErr w:type="spellStart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>vjesnik</w:t>
      </w:r>
      <w:proofErr w:type="spellEnd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 xml:space="preserve"> </w:t>
      </w:r>
      <w:proofErr w:type="spellStart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>Općine</w:t>
      </w:r>
      <w:proofErr w:type="spellEnd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 xml:space="preserve"> Stara </w:t>
      </w:r>
      <w:proofErr w:type="spellStart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>Gradiška</w:t>
      </w:r>
      <w:proofErr w:type="spellEnd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 xml:space="preserve">“ </w:t>
      </w:r>
      <w:proofErr w:type="spellStart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>br</w:t>
      </w:r>
      <w:proofErr w:type="spellEnd"/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 xml:space="preserve"> </w:t>
      </w:r>
      <w:r w:rsid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>06/2023</w:t>
      </w:r>
      <w:r w:rsidRPr="00CF23FF">
        <w:rPr>
          <w:rFonts w:ascii="Times New Roman" w:eastAsia="Times New Roman" w:hAnsi="Times New Roman" w:cs="Times New Roman"/>
          <w:kern w:val="0"/>
          <w:lang w:val="en-GB" w:eastAsia="en-US" w:bidi="ar-SA"/>
        </w:rPr>
        <w:t>)</w:t>
      </w:r>
      <w:r w:rsidR="00CF23FF">
        <w:rPr>
          <w:rFonts w:ascii="Times New Roman" w:hAnsi="Times New Roman" w:cs="Times New Roman"/>
          <w:b/>
        </w:rPr>
        <w:t xml:space="preserve"> </w:t>
      </w:r>
      <w:r w:rsidRPr="00CF23FF">
        <w:rPr>
          <w:rFonts w:ascii="Times New Roman" w:hAnsi="Times New Roman" w:cs="Times New Roman"/>
          <w:color w:val="231F20"/>
          <w:shd w:val="clear" w:color="auto" w:fill="FFFFFF"/>
        </w:rPr>
        <w:t>a u vezi s člankom 60. Zakona o proračunu (»Narodne novine«, broj 144/21.), načelnik Općine Stara Gradiška donosi :</w:t>
      </w:r>
    </w:p>
    <w:p w14:paraId="1F0C1D14" w14:textId="77777777" w:rsidR="00900FEE" w:rsidRPr="00CF23FF" w:rsidRDefault="00900FEE" w:rsidP="00CF23FF">
      <w:pPr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</w:p>
    <w:p w14:paraId="7951C052" w14:textId="77777777" w:rsidR="00900FEE" w:rsidRPr="00CF23FF" w:rsidRDefault="00900FEE" w:rsidP="00CF23FF">
      <w:pPr>
        <w:jc w:val="center"/>
        <w:rPr>
          <w:rFonts w:ascii="Times New Roman" w:hAnsi="Times New Roman" w:cs="Times New Roman"/>
          <w:b/>
          <w:bCs/>
          <w:color w:val="231F20"/>
          <w:shd w:val="clear" w:color="auto" w:fill="FFFFFF"/>
        </w:rPr>
      </w:pPr>
      <w:r w:rsidRPr="00CF23FF">
        <w:rPr>
          <w:rFonts w:ascii="Times New Roman" w:hAnsi="Times New Roman" w:cs="Times New Roman"/>
          <w:b/>
          <w:bCs/>
          <w:color w:val="231F20"/>
          <w:shd w:val="clear" w:color="auto" w:fill="FFFFFF"/>
        </w:rPr>
        <w:t>ODLUKU</w:t>
      </w:r>
    </w:p>
    <w:p w14:paraId="47F57021" w14:textId="50E51D2B" w:rsidR="00900FEE" w:rsidRPr="00CF23FF" w:rsidRDefault="00CF23FF">
      <w:pPr>
        <w:rPr>
          <w:rFonts w:ascii="Times New Roman" w:hAnsi="Times New Roman" w:cs="Times New Roman"/>
          <w:b/>
          <w:bCs/>
          <w:color w:val="231F20"/>
          <w:shd w:val="clear" w:color="auto" w:fill="FFFFFF"/>
        </w:rPr>
      </w:pPr>
      <w:r w:rsidRPr="00CF23FF">
        <w:rPr>
          <w:rFonts w:ascii="Times New Roman" w:hAnsi="Times New Roman" w:cs="Times New Roman"/>
          <w:b/>
          <w:bCs/>
          <w:color w:val="231F20"/>
          <w:shd w:val="clear" w:color="auto" w:fill="FFFFFF"/>
        </w:rPr>
        <w:t xml:space="preserve">           </w:t>
      </w:r>
      <w:r w:rsidR="00900FEE" w:rsidRPr="00CF23FF">
        <w:rPr>
          <w:rFonts w:ascii="Times New Roman" w:hAnsi="Times New Roman" w:cs="Times New Roman"/>
          <w:b/>
          <w:bCs/>
          <w:color w:val="231F20"/>
          <w:shd w:val="clear" w:color="auto" w:fill="FFFFFF"/>
        </w:rPr>
        <w:t>o preraspodjeli sredstava u proračunu Općine Stara Gradiška za 2024. godinu</w:t>
      </w:r>
    </w:p>
    <w:p w14:paraId="5A7D4AEA" w14:textId="77777777" w:rsidR="00900FEE" w:rsidRPr="00CF23FF" w:rsidRDefault="00900FEE">
      <w:pPr>
        <w:rPr>
          <w:rFonts w:ascii="Times New Roman" w:hAnsi="Times New Roman" w:cs="Times New Roman"/>
          <w:b/>
          <w:bCs/>
          <w:color w:val="231F20"/>
          <w:shd w:val="clear" w:color="auto" w:fill="FFFFFF"/>
        </w:rPr>
      </w:pPr>
    </w:p>
    <w:p w14:paraId="407331C9" w14:textId="5BF131BD" w:rsidR="00900FEE" w:rsidRPr="00CF23FF" w:rsidRDefault="00CF23FF" w:rsidP="00CF23FF">
      <w:pPr>
        <w:jc w:val="center"/>
        <w:rPr>
          <w:rFonts w:ascii="Arial" w:hAnsi="Arial"/>
          <w:b/>
          <w:bCs/>
          <w:color w:val="231F20"/>
          <w:shd w:val="clear" w:color="auto" w:fill="FFFFFF"/>
        </w:rPr>
      </w:pPr>
      <w:r w:rsidRPr="00CF23FF">
        <w:rPr>
          <w:rFonts w:ascii="Arial" w:hAnsi="Arial"/>
          <w:b/>
          <w:bCs/>
          <w:color w:val="231F20"/>
          <w:shd w:val="clear" w:color="auto" w:fill="FFFFFF"/>
        </w:rPr>
        <w:t>I.</w:t>
      </w:r>
    </w:p>
    <w:p w14:paraId="0F945675" w14:textId="77777777" w:rsidR="00900FEE" w:rsidRPr="00CF23FF" w:rsidRDefault="00900FEE">
      <w:pPr>
        <w:rPr>
          <w:rFonts w:ascii="Times New Roman" w:hAnsi="Times New Roman" w:cs="Times New Roman"/>
          <w:color w:val="231F20"/>
          <w:shd w:val="clear" w:color="auto" w:fill="FFFFFF"/>
        </w:rPr>
      </w:pPr>
    </w:p>
    <w:p w14:paraId="0A2C2DCD" w14:textId="0715B366" w:rsidR="00CF23FF" w:rsidRDefault="00CF23FF" w:rsidP="00CF23FF">
      <w:pPr>
        <w:jc w:val="both"/>
        <w:rPr>
          <w:rFonts w:ascii="Times New Roman" w:hAnsi="Times New Roman" w:cs="Times New Roman"/>
        </w:rPr>
      </w:pPr>
      <w:r w:rsidRPr="00CF23FF">
        <w:rPr>
          <w:rFonts w:ascii="Times New Roman" w:hAnsi="Times New Roman" w:cs="Times New Roman"/>
        </w:rPr>
        <w:t>Ovom Odlukom načelnik općine Stara Gradiška preraspodjeljuje sredstva unutar razreda  002 Jedinstveni upravni odjel u Proračunu Općine Stara Gradiška za 202</w:t>
      </w:r>
      <w:r w:rsidR="00A05A60">
        <w:rPr>
          <w:rFonts w:ascii="Times New Roman" w:hAnsi="Times New Roman" w:cs="Times New Roman"/>
        </w:rPr>
        <w:t>4</w:t>
      </w:r>
      <w:r w:rsidRPr="00CF23FF">
        <w:rPr>
          <w:rFonts w:ascii="Times New Roman" w:hAnsi="Times New Roman" w:cs="Times New Roman"/>
        </w:rPr>
        <w:t>. godinu („Službeni vjesnik Općine Stara Gradiška</w:t>
      </w:r>
      <w:r w:rsidR="00A05A60">
        <w:rPr>
          <w:rFonts w:ascii="Times New Roman" w:hAnsi="Times New Roman" w:cs="Times New Roman"/>
        </w:rPr>
        <w:t>“</w:t>
      </w:r>
      <w:r w:rsidRPr="00CF23FF">
        <w:rPr>
          <w:rFonts w:ascii="Times New Roman" w:hAnsi="Times New Roman" w:cs="Times New Roman"/>
        </w:rPr>
        <w:t xml:space="preserve"> br. 0</w:t>
      </w:r>
      <w:r w:rsidR="00A05A60">
        <w:rPr>
          <w:rFonts w:ascii="Times New Roman" w:hAnsi="Times New Roman" w:cs="Times New Roman"/>
        </w:rPr>
        <w:t>6</w:t>
      </w:r>
      <w:r w:rsidRPr="00CF23FF">
        <w:rPr>
          <w:rFonts w:ascii="Times New Roman" w:hAnsi="Times New Roman" w:cs="Times New Roman"/>
        </w:rPr>
        <w:t xml:space="preserve">/2023). </w:t>
      </w:r>
    </w:p>
    <w:p w14:paraId="669DDFE5" w14:textId="77777777" w:rsidR="00CF23FF" w:rsidRDefault="00CF23FF" w:rsidP="00CF23FF">
      <w:pPr>
        <w:jc w:val="both"/>
        <w:rPr>
          <w:rFonts w:ascii="Times New Roman" w:hAnsi="Times New Roman" w:cs="Times New Roman"/>
        </w:rPr>
      </w:pPr>
    </w:p>
    <w:p w14:paraId="7F4E965D" w14:textId="5CE2A1A0" w:rsidR="00CF23FF" w:rsidRPr="00CF23FF" w:rsidRDefault="00CF23FF" w:rsidP="00CF23FF">
      <w:pPr>
        <w:jc w:val="both"/>
        <w:rPr>
          <w:rFonts w:ascii="Arial" w:hAnsi="Arial"/>
          <w:b/>
          <w:bCs/>
        </w:rPr>
      </w:pPr>
      <w:r w:rsidRPr="00CF23FF">
        <w:rPr>
          <w:rFonts w:ascii="Arial" w:hAnsi="Arial"/>
        </w:rPr>
        <w:t xml:space="preserve">                                                                 </w:t>
      </w:r>
      <w:r w:rsidRPr="00CF23FF">
        <w:rPr>
          <w:rFonts w:ascii="Arial" w:hAnsi="Arial"/>
          <w:b/>
          <w:bCs/>
        </w:rPr>
        <w:t xml:space="preserve"> II.</w:t>
      </w:r>
    </w:p>
    <w:p w14:paraId="2CF06F12" w14:textId="77777777" w:rsidR="00CF23FF" w:rsidRPr="00CF23FF" w:rsidRDefault="00CF23FF" w:rsidP="00CF23FF">
      <w:pPr>
        <w:jc w:val="both"/>
        <w:rPr>
          <w:rFonts w:ascii="Times New Roman" w:hAnsi="Times New Roman" w:cs="Times New Roman"/>
          <w:b/>
          <w:bCs/>
        </w:rPr>
      </w:pPr>
    </w:p>
    <w:p w14:paraId="578BF66D" w14:textId="77777777" w:rsidR="00900FEE" w:rsidRPr="00CF23FF" w:rsidRDefault="00900FEE">
      <w:pPr>
        <w:rPr>
          <w:rFonts w:ascii="Times New Roman" w:hAnsi="Times New Roman" w:cs="Times New Roman"/>
          <w:color w:val="231F20"/>
          <w:shd w:val="clear" w:color="auto" w:fill="FFFFFF"/>
        </w:rPr>
      </w:pPr>
      <w:r w:rsidRPr="00CF23FF">
        <w:rPr>
          <w:rFonts w:ascii="Times New Roman" w:hAnsi="Times New Roman" w:cs="Times New Roman"/>
          <w:color w:val="231F20"/>
          <w:shd w:val="clear" w:color="auto" w:fill="FFFFFF"/>
        </w:rPr>
        <w:t>Preraspodjela proračunskih stavki  utvrđena je prema tablici u nastavku :</w:t>
      </w:r>
    </w:p>
    <w:p w14:paraId="43A5452F" w14:textId="77777777" w:rsidR="00900FEE" w:rsidRDefault="00900FEE">
      <w:pPr>
        <w:rPr>
          <w:rFonts w:hint="eastAsia"/>
          <w:color w:val="231F20"/>
          <w:shd w:val="clear" w:color="auto" w:fill="FFFFFF"/>
        </w:rPr>
      </w:pPr>
    </w:p>
    <w:tbl>
      <w:tblPr>
        <w:tblW w:w="5235" w:type="pct"/>
        <w:tblLook w:val="04A0" w:firstRow="1" w:lastRow="0" w:firstColumn="1" w:lastColumn="0" w:noHBand="0" w:noVBand="1"/>
      </w:tblPr>
      <w:tblGrid>
        <w:gridCol w:w="946"/>
        <w:gridCol w:w="2974"/>
        <w:gridCol w:w="1033"/>
        <w:gridCol w:w="1033"/>
        <w:gridCol w:w="1069"/>
        <w:gridCol w:w="1048"/>
        <w:gridCol w:w="1395"/>
      </w:tblGrid>
      <w:tr w:rsidR="00900FEE" w:rsidRPr="00900FEE" w14:paraId="0FA428C7" w14:textId="77777777" w:rsidTr="00900FEE">
        <w:trPr>
          <w:trHeight w:val="555"/>
        </w:trPr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5CD72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Šifra</w:t>
            </w:r>
          </w:p>
        </w:tc>
        <w:tc>
          <w:tcPr>
            <w:tcW w:w="1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792E3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 xml:space="preserve">Naziv 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AEDB2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Izvorni plan 2024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3DC0B1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Tekući plan 2024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65064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 xml:space="preserve">Smanjenje 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7038A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 xml:space="preserve">Povećanje 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EF9E98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Novi plan 2024</w:t>
            </w:r>
          </w:p>
        </w:tc>
      </w:tr>
      <w:tr w:rsidR="00900FEE" w:rsidRPr="00900FEE" w14:paraId="0DBA7ACF" w14:textId="77777777" w:rsidTr="00900FEE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D2200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1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2D53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D7C08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BFF31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9F529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EF120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51A31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7=4-5+6</w:t>
            </w:r>
          </w:p>
        </w:tc>
      </w:tr>
      <w:tr w:rsidR="00900FEE" w:rsidRPr="00900FEE" w14:paraId="64F06835" w14:textId="77777777" w:rsidTr="00900FEE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60602BC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002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FA3AE3A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JEDINSTVENO UPRAVNI ODJEL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55FCF4B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1.022.715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A0638F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1.022.715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F1853C4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-6506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5278EB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6506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F5ACBB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1.022.715</w:t>
            </w:r>
          </w:p>
        </w:tc>
      </w:tr>
      <w:tr w:rsidR="00900FEE" w:rsidRPr="00900FEE" w14:paraId="1B633B30" w14:textId="77777777" w:rsidTr="00900FEE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5DAB721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00201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2B0732F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JEDINSTVENO UPRAVNI ODJEL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63FB834" w14:textId="77777777" w:rsidR="00900FEE" w:rsidRPr="00900FEE" w:rsidRDefault="00900FEE" w:rsidP="00900FEE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1.022.715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58A6C78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1.022.715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A701FAB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-6506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A7BC880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6506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9C7A720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1.022.715</w:t>
            </w:r>
          </w:p>
        </w:tc>
      </w:tr>
      <w:tr w:rsidR="00900FEE" w:rsidRPr="00900FEE" w14:paraId="4EB4D8AE" w14:textId="77777777" w:rsidTr="00900FEE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8E25BA1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A100501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EE21C5C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Administrativno i stručno osoblje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366CC57" w14:textId="5A37B7D2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493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9B9F40F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107493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DD49DBE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-6506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0B46801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406AA02" w14:textId="7C50CAD4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100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987</w:t>
            </w:r>
          </w:p>
        </w:tc>
      </w:tr>
      <w:tr w:rsidR="00900FEE" w:rsidRPr="00900FEE" w14:paraId="51D262AE" w14:textId="77777777" w:rsidTr="00900FEE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6FC5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11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82E7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Opći prihodi i primici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A371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59.241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29DA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59.241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5728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-6506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4D88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367E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52.735</w:t>
            </w:r>
          </w:p>
        </w:tc>
      </w:tr>
      <w:tr w:rsidR="00900FEE" w:rsidRPr="00900FEE" w14:paraId="14100D12" w14:textId="77777777" w:rsidTr="00900FEE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7E10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DEE9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Rashodi poslovanja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8C34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 w:bidi="ar-SA"/>
              </w:rPr>
              <w:t>59.241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6E98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59.241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B6E8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-6506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9528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062E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52.735</w:t>
            </w:r>
          </w:p>
        </w:tc>
      </w:tr>
      <w:tr w:rsidR="00900FEE" w:rsidRPr="00900FEE" w14:paraId="6437C247" w14:textId="77777777" w:rsidTr="00900FEE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36D8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C501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Materijalni rashodi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643F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kern w:val="0"/>
                <w:sz w:val="20"/>
                <w:szCs w:val="20"/>
                <w:lang w:eastAsia="hr-HR" w:bidi="ar-SA"/>
              </w:rPr>
              <w:t>12.711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9729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12.711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C44D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-6506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B7F5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00C2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6.205</w:t>
            </w:r>
          </w:p>
        </w:tc>
      </w:tr>
      <w:tr w:rsidR="00900FEE" w:rsidRPr="00900FEE" w14:paraId="7606AE54" w14:textId="77777777" w:rsidTr="00900FEE">
        <w:trPr>
          <w:trHeight w:val="525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A2519A7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A101204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vAlign w:val="bottom"/>
            <w:hideMark/>
          </w:tcPr>
          <w:p w14:paraId="0C55E733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hr-HR" w:bidi="ar-SA"/>
              </w:rPr>
              <w:t>Odvojeno sakupljanje otpada - nabavka uređaja za kompostiranje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6934699" w14:textId="2693D8D2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189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119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B0848D3" w14:textId="10F1A87D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189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119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7DEC069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7885C6D" w14:textId="6AB47A6B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506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54EAB19" w14:textId="0E4B0DFB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195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625</w:t>
            </w:r>
          </w:p>
        </w:tc>
      </w:tr>
      <w:tr w:rsidR="00900FEE" w:rsidRPr="00900FEE" w14:paraId="689C6CF0" w14:textId="77777777" w:rsidTr="00900FEE">
        <w:trPr>
          <w:trHeight w:val="300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BAF5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11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3F51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Opći prihodi i primici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D912" w14:textId="21D97FBB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34</w:t>
            </w:r>
            <w:r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272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6ECA" w14:textId="3FACE5BB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34</w:t>
            </w:r>
            <w:r w:rsidR="002F1B67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272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20C3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A976" w14:textId="28C9505C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506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FECA" w14:textId="70640071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40</w:t>
            </w:r>
            <w:r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i/>
                <w:iCs/>
                <w:color w:val="0070C0"/>
                <w:kern w:val="0"/>
                <w:sz w:val="20"/>
                <w:szCs w:val="20"/>
                <w:lang w:eastAsia="hr-HR" w:bidi="ar-SA"/>
              </w:rPr>
              <w:t>778</w:t>
            </w:r>
          </w:p>
        </w:tc>
      </w:tr>
      <w:tr w:rsidR="00900FEE" w:rsidRPr="00900FEE" w14:paraId="2FC02BD1" w14:textId="77777777" w:rsidTr="00900FEE">
        <w:trPr>
          <w:trHeight w:val="345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2035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C761B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D661" w14:textId="3005E4E1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272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28B8" w14:textId="65B6F8B6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272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00C0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7A6C" w14:textId="4E1CAC11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506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75AD" w14:textId="4771D9F9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778</w:t>
            </w:r>
          </w:p>
        </w:tc>
      </w:tr>
      <w:tr w:rsidR="00900FEE" w:rsidRPr="00900FEE" w14:paraId="56AD8798" w14:textId="77777777" w:rsidTr="00900FEE">
        <w:trPr>
          <w:trHeight w:val="315"/>
        </w:trPr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ACB7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1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7E6BB" w14:textId="77777777" w:rsidR="00900FEE" w:rsidRPr="00900FEE" w:rsidRDefault="00900FEE" w:rsidP="00900FEE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Rashodi za nabavu nefinancijske imovine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96B0" w14:textId="6D2A4B33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272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9011" w14:textId="0A93DDF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272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A381" w14:textId="77777777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8912" w14:textId="3D01EF6D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506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3F06" w14:textId="75C40716" w:rsidR="00900FEE" w:rsidRPr="00900FEE" w:rsidRDefault="00900FEE" w:rsidP="00900FEE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40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.</w:t>
            </w:r>
            <w:r w:rsidRPr="00900F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r-HR" w:bidi="ar-SA"/>
              </w:rPr>
              <w:t>778</w:t>
            </w:r>
          </w:p>
        </w:tc>
      </w:tr>
    </w:tbl>
    <w:p w14:paraId="6DC2817A" w14:textId="6408E0CF" w:rsidR="007823FE" w:rsidRDefault="001B77E7">
      <w:pPr>
        <w:rPr>
          <w:rFonts w:hint="eastAsia"/>
          <w:color w:val="231F20"/>
          <w:shd w:val="clear" w:color="auto" w:fill="FFFFFF"/>
        </w:rPr>
      </w:pPr>
      <w:r>
        <w:rPr>
          <w:color w:val="231F20"/>
          <w:shd w:val="clear" w:color="auto" w:fill="FFFFFF"/>
        </w:rPr>
        <w:t xml:space="preserve"> </w:t>
      </w:r>
    </w:p>
    <w:p w14:paraId="7164E050" w14:textId="534FA622" w:rsidR="00900FEE" w:rsidRDefault="00CF23FF" w:rsidP="00CF23FF">
      <w:pPr>
        <w:jc w:val="center"/>
        <w:rPr>
          <w:rFonts w:ascii="Arial" w:hAnsi="Arial"/>
          <w:b/>
          <w:bCs/>
          <w:color w:val="231F20"/>
          <w:shd w:val="clear" w:color="auto" w:fill="FFFFFF"/>
        </w:rPr>
      </w:pPr>
      <w:r w:rsidRPr="00CF23FF">
        <w:rPr>
          <w:rFonts w:ascii="Arial" w:hAnsi="Arial"/>
          <w:b/>
          <w:bCs/>
          <w:color w:val="231F20"/>
          <w:shd w:val="clear" w:color="auto" w:fill="FFFFFF"/>
        </w:rPr>
        <w:t>III.</w:t>
      </w:r>
    </w:p>
    <w:p w14:paraId="72D857D0" w14:textId="77777777" w:rsidR="00CF23FF" w:rsidRPr="00CF23FF" w:rsidRDefault="00CF23FF" w:rsidP="00CF23FF">
      <w:pPr>
        <w:jc w:val="center"/>
        <w:rPr>
          <w:rFonts w:ascii="Arial" w:hAnsi="Arial"/>
          <w:b/>
          <w:bCs/>
          <w:color w:val="231F20"/>
          <w:shd w:val="clear" w:color="auto" w:fill="FFFFFF"/>
        </w:rPr>
      </w:pPr>
    </w:p>
    <w:p w14:paraId="7BCE7EEF" w14:textId="442BA72F" w:rsidR="00CF23FF" w:rsidRDefault="00CF23FF" w:rsidP="00CF23FF">
      <w:pPr>
        <w:jc w:val="both"/>
        <w:rPr>
          <w:rFonts w:ascii="Arial" w:hAnsi="Arial"/>
          <w:sz w:val="20"/>
          <w:szCs w:val="20"/>
        </w:rPr>
      </w:pPr>
      <w:r w:rsidRPr="00E869A1">
        <w:rPr>
          <w:rFonts w:ascii="Arial" w:hAnsi="Arial"/>
          <w:sz w:val="20"/>
          <w:szCs w:val="20"/>
        </w:rPr>
        <w:t xml:space="preserve">Preraspodjela sredstava iz točke II. ove Odluke sastavni je dio </w:t>
      </w:r>
      <w:r>
        <w:rPr>
          <w:rFonts w:ascii="Arial" w:hAnsi="Arial"/>
          <w:sz w:val="20"/>
          <w:szCs w:val="20"/>
        </w:rPr>
        <w:t>Proračuna Općine Stara Gradiška za 2024. godinu</w:t>
      </w:r>
      <w:r w:rsidRPr="00E869A1">
        <w:rPr>
          <w:rFonts w:ascii="Arial" w:hAnsi="Arial"/>
          <w:sz w:val="20"/>
          <w:szCs w:val="20"/>
        </w:rPr>
        <w:t>.</w:t>
      </w:r>
    </w:p>
    <w:p w14:paraId="5295C2A5" w14:textId="77777777" w:rsidR="00CF23FF" w:rsidRPr="00E869A1" w:rsidRDefault="00CF23FF" w:rsidP="00CF23FF">
      <w:pPr>
        <w:jc w:val="both"/>
        <w:rPr>
          <w:rFonts w:ascii="Arial" w:hAnsi="Arial"/>
          <w:sz w:val="20"/>
          <w:szCs w:val="20"/>
        </w:rPr>
      </w:pPr>
    </w:p>
    <w:p w14:paraId="3BE89AB3" w14:textId="77777777" w:rsidR="00CF23FF" w:rsidRPr="00E869A1" w:rsidRDefault="00CF23FF" w:rsidP="00CF23FF">
      <w:pPr>
        <w:jc w:val="center"/>
        <w:rPr>
          <w:rFonts w:ascii="Arial" w:hAnsi="Arial"/>
          <w:sz w:val="20"/>
          <w:szCs w:val="20"/>
        </w:rPr>
      </w:pPr>
    </w:p>
    <w:p w14:paraId="658392E0" w14:textId="77777777" w:rsidR="00CF23FF" w:rsidRPr="00CF23FF" w:rsidRDefault="00CF23FF" w:rsidP="00CF23FF">
      <w:pPr>
        <w:jc w:val="center"/>
        <w:rPr>
          <w:rFonts w:ascii="Arial" w:hAnsi="Arial"/>
          <w:b/>
          <w:sz w:val="22"/>
          <w:szCs w:val="22"/>
        </w:rPr>
      </w:pPr>
      <w:r w:rsidRPr="00CF23FF">
        <w:rPr>
          <w:rFonts w:ascii="Arial" w:hAnsi="Arial"/>
          <w:b/>
          <w:sz w:val="22"/>
          <w:szCs w:val="22"/>
        </w:rPr>
        <w:lastRenderedPageBreak/>
        <w:t xml:space="preserve"> IV.</w:t>
      </w:r>
    </w:p>
    <w:p w14:paraId="03A69104" w14:textId="77777777" w:rsidR="00CF23FF" w:rsidRPr="00E869A1" w:rsidRDefault="00CF23FF" w:rsidP="00CF23FF">
      <w:pPr>
        <w:jc w:val="both"/>
        <w:rPr>
          <w:rFonts w:ascii="Arial" w:hAnsi="Arial"/>
          <w:sz w:val="20"/>
          <w:szCs w:val="20"/>
        </w:rPr>
      </w:pPr>
      <w:r w:rsidRPr="00E869A1">
        <w:rPr>
          <w:rFonts w:ascii="Arial" w:hAnsi="Arial"/>
          <w:sz w:val="20"/>
          <w:szCs w:val="20"/>
        </w:rPr>
        <w:t xml:space="preserve">Ova Odluka stupa na snagu danom donošenja, a objavit će se u </w:t>
      </w:r>
      <w:r>
        <w:rPr>
          <w:rFonts w:ascii="Arial" w:hAnsi="Arial"/>
          <w:sz w:val="20"/>
          <w:szCs w:val="20"/>
        </w:rPr>
        <w:t>„Službenom vjesniku Općine Stara Gradiška</w:t>
      </w:r>
    </w:p>
    <w:p w14:paraId="281600AD" w14:textId="77777777" w:rsidR="00CF23FF" w:rsidRPr="00E869A1" w:rsidRDefault="00CF23FF" w:rsidP="00CF23FF">
      <w:pPr>
        <w:rPr>
          <w:rFonts w:ascii="Arial" w:hAnsi="Arial"/>
          <w:sz w:val="20"/>
          <w:szCs w:val="20"/>
        </w:rPr>
      </w:pPr>
    </w:p>
    <w:p w14:paraId="6F24A57E" w14:textId="232762C6" w:rsidR="00CF23FF" w:rsidRPr="002F1B67" w:rsidRDefault="00CF23FF" w:rsidP="00CF23FF">
      <w:pPr>
        <w:rPr>
          <w:rFonts w:ascii="Aptos" w:hAnsi="Aptos"/>
          <w:b/>
          <w:bCs/>
          <w:sz w:val="22"/>
          <w:szCs w:val="22"/>
        </w:rPr>
      </w:pPr>
      <w:r w:rsidRPr="002F1B67">
        <w:rPr>
          <w:rFonts w:ascii="Aptos" w:hAnsi="Aptos"/>
          <w:b/>
          <w:bCs/>
          <w:sz w:val="22"/>
          <w:szCs w:val="22"/>
        </w:rPr>
        <w:t>K</w:t>
      </w:r>
      <w:r w:rsidR="002F1B67" w:rsidRPr="002F1B67">
        <w:rPr>
          <w:rFonts w:ascii="Aptos" w:hAnsi="Aptos"/>
          <w:b/>
          <w:bCs/>
          <w:sz w:val="22"/>
          <w:szCs w:val="22"/>
        </w:rPr>
        <w:t>LASA</w:t>
      </w:r>
      <w:r w:rsidRPr="002F1B67">
        <w:rPr>
          <w:rFonts w:ascii="Aptos" w:hAnsi="Aptos"/>
          <w:b/>
          <w:bCs/>
          <w:sz w:val="22"/>
          <w:szCs w:val="22"/>
        </w:rPr>
        <w:t>:</w:t>
      </w:r>
      <w:r w:rsidR="002F1B67">
        <w:rPr>
          <w:rFonts w:ascii="Aptos" w:hAnsi="Aptos"/>
          <w:b/>
          <w:bCs/>
          <w:sz w:val="22"/>
          <w:szCs w:val="22"/>
        </w:rPr>
        <w:t xml:space="preserve"> 400-06/23-01/008</w:t>
      </w:r>
    </w:p>
    <w:p w14:paraId="6BEDB8E6" w14:textId="7689B601" w:rsidR="00CF23FF" w:rsidRPr="002F1B67" w:rsidRDefault="00CF23FF" w:rsidP="00CF23FF">
      <w:pPr>
        <w:rPr>
          <w:rFonts w:ascii="Aptos" w:hAnsi="Aptos"/>
          <w:b/>
          <w:bCs/>
          <w:sz w:val="22"/>
          <w:szCs w:val="22"/>
        </w:rPr>
      </w:pPr>
      <w:r w:rsidRPr="002F1B67">
        <w:rPr>
          <w:rFonts w:ascii="Aptos" w:hAnsi="Aptos"/>
          <w:b/>
          <w:bCs/>
          <w:sz w:val="22"/>
          <w:szCs w:val="22"/>
        </w:rPr>
        <w:t>U</w:t>
      </w:r>
      <w:r w:rsidR="002F1B67" w:rsidRPr="002F1B67">
        <w:rPr>
          <w:rFonts w:ascii="Aptos" w:hAnsi="Aptos"/>
          <w:b/>
          <w:bCs/>
          <w:sz w:val="22"/>
          <w:szCs w:val="22"/>
        </w:rPr>
        <w:t>RBROJ:</w:t>
      </w:r>
      <w:r w:rsidR="002F1B67">
        <w:rPr>
          <w:rFonts w:ascii="Aptos" w:hAnsi="Aptos"/>
          <w:b/>
          <w:bCs/>
          <w:sz w:val="22"/>
          <w:szCs w:val="22"/>
        </w:rPr>
        <w:t xml:space="preserve"> 2178-24-01-24-5</w:t>
      </w:r>
    </w:p>
    <w:p w14:paraId="19DB3F93" w14:textId="1C183608" w:rsidR="00CF23FF" w:rsidRDefault="00CF23FF" w:rsidP="00CF23FF">
      <w:pPr>
        <w:rPr>
          <w:rFonts w:ascii="Aptos" w:hAnsi="Aptos"/>
          <w:b/>
          <w:bCs/>
          <w:sz w:val="22"/>
          <w:szCs w:val="22"/>
        </w:rPr>
      </w:pPr>
      <w:r w:rsidRPr="002F1B67">
        <w:rPr>
          <w:rFonts w:ascii="Aptos" w:hAnsi="Aptos"/>
          <w:b/>
          <w:bCs/>
          <w:sz w:val="22"/>
          <w:szCs w:val="22"/>
        </w:rPr>
        <w:t>Stara Gradiška,</w:t>
      </w:r>
      <w:r w:rsidR="002F1B67">
        <w:rPr>
          <w:rFonts w:ascii="Aptos" w:hAnsi="Aptos"/>
          <w:b/>
          <w:bCs/>
          <w:sz w:val="22"/>
          <w:szCs w:val="22"/>
        </w:rPr>
        <w:t xml:space="preserve"> </w:t>
      </w:r>
      <w:r w:rsidRPr="002F1B67">
        <w:rPr>
          <w:rFonts w:ascii="Aptos" w:hAnsi="Aptos"/>
          <w:b/>
          <w:bCs/>
          <w:sz w:val="22"/>
          <w:szCs w:val="22"/>
        </w:rPr>
        <w:t>06.05.2024.</w:t>
      </w:r>
    </w:p>
    <w:p w14:paraId="10A20C82" w14:textId="77777777" w:rsidR="002F1B67" w:rsidRPr="002F1B67" w:rsidRDefault="002F1B67" w:rsidP="00CF23FF">
      <w:pPr>
        <w:rPr>
          <w:rFonts w:ascii="Aptos" w:hAnsi="Aptos"/>
          <w:b/>
          <w:bCs/>
          <w:sz w:val="22"/>
          <w:szCs w:val="22"/>
        </w:rPr>
      </w:pPr>
    </w:p>
    <w:p w14:paraId="0B22B329" w14:textId="77777777" w:rsidR="00CF23FF" w:rsidRPr="002F1B67" w:rsidRDefault="00CF23FF" w:rsidP="00CF23FF">
      <w:pPr>
        <w:ind w:left="6372" w:firstLine="708"/>
        <w:rPr>
          <w:rFonts w:ascii="Aptos" w:hAnsi="Aptos"/>
          <w:b/>
          <w:bCs/>
          <w:color w:val="000000"/>
          <w:sz w:val="22"/>
          <w:szCs w:val="22"/>
        </w:rPr>
      </w:pPr>
      <w:r w:rsidRPr="002F1B67">
        <w:rPr>
          <w:rFonts w:ascii="Aptos" w:hAnsi="Aptos"/>
          <w:b/>
          <w:bCs/>
          <w:color w:val="000000"/>
          <w:sz w:val="22"/>
          <w:szCs w:val="22"/>
        </w:rPr>
        <w:t>NAČELNIK</w:t>
      </w:r>
    </w:p>
    <w:p w14:paraId="4D3FEDAE" w14:textId="77777777" w:rsidR="00CF23FF" w:rsidRPr="002F1B67" w:rsidRDefault="00CF23FF" w:rsidP="00CF23FF">
      <w:pPr>
        <w:rPr>
          <w:rFonts w:ascii="Aptos" w:hAnsi="Aptos"/>
          <w:b/>
          <w:bCs/>
          <w:color w:val="000000"/>
          <w:sz w:val="22"/>
          <w:szCs w:val="22"/>
        </w:rPr>
      </w:pPr>
    </w:p>
    <w:p w14:paraId="288E187C" w14:textId="77777777" w:rsidR="00CF23FF" w:rsidRPr="002F1B67" w:rsidRDefault="00CF23FF" w:rsidP="00CF23FF">
      <w:pPr>
        <w:ind w:left="5664" w:firstLine="708"/>
        <w:jc w:val="center"/>
        <w:rPr>
          <w:rFonts w:ascii="Aptos" w:hAnsi="Aptos"/>
          <w:b/>
          <w:bCs/>
          <w:sz w:val="22"/>
          <w:szCs w:val="22"/>
        </w:rPr>
      </w:pPr>
      <w:r w:rsidRPr="002F1B67">
        <w:rPr>
          <w:rFonts w:ascii="Aptos" w:hAnsi="Aptos"/>
          <w:b/>
          <w:bCs/>
          <w:color w:val="000000"/>
          <w:sz w:val="22"/>
          <w:szCs w:val="22"/>
        </w:rPr>
        <w:t xml:space="preserve">Velimir </w:t>
      </w:r>
      <w:proofErr w:type="spellStart"/>
      <w:r w:rsidRPr="002F1B67">
        <w:rPr>
          <w:rFonts w:ascii="Aptos" w:hAnsi="Aptos"/>
          <w:b/>
          <w:bCs/>
          <w:color w:val="000000"/>
          <w:sz w:val="22"/>
          <w:szCs w:val="22"/>
        </w:rPr>
        <w:t>Paušić</w:t>
      </w:r>
      <w:proofErr w:type="spellEnd"/>
      <w:r w:rsidRPr="002F1B67">
        <w:rPr>
          <w:rFonts w:ascii="Aptos" w:hAnsi="Aptos"/>
          <w:b/>
          <w:bCs/>
          <w:color w:val="000000"/>
          <w:sz w:val="22"/>
          <w:szCs w:val="22"/>
        </w:rPr>
        <w:t xml:space="preserve">, dipl. </w:t>
      </w:r>
      <w:proofErr w:type="spellStart"/>
      <w:r w:rsidRPr="002F1B67">
        <w:rPr>
          <w:rFonts w:ascii="Aptos" w:hAnsi="Aptos"/>
          <w:b/>
          <w:bCs/>
          <w:color w:val="000000"/>
          <w:sz w:val="22"/>
          <w:szCs w:val="22"/>
        </w:rPr>
        <w:t>ing</w:t>
      </w:r>
      <w:proofErr w:type="spellEnd"/>
    </w:p>
    <w:p w14:paraId="5D4A8CA5" w14:textId="2EB5496C" w:rsidR="00900FEE" w:rsidRDefault="00900FEE" w:rsidP="00CF23FF">
      <w:pPr>
        <w:rPr>
          <w:rFonts w:hint="eastAsia"/>
        </w:rPr>
      </w:pPr>
    </w:p>
    <w:sectPr w:rsidR="0090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E7"/>
    <w:rsid w:val="001B77E7"/>
    <w:rsid w:val="002F1B67"/>
    <w:rsid w:val="007823FE"/>
    <w:rsid w:val="00900FEE"/>
    <w:rsid w:val="00A05A60"/>
    <w:rsid w:val="00C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FDF6"/>
  <w15:chartTrackingRefBased/>
  <w15:docId w15:val="{9B20750E-2145-418D-8928-8300C0FD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77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1B7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2</cp:revision>
  <dcterms:created xsi:type="dcterms:W3CDTF">2024-05-06T08:09:00Z</dcterms:created>
  <dcterms:modified xsi:type="dcterms:W3CDTF">2024-05-06T08:09:00Z</dcterms:modified>
</cp:coreProperties>
</file>