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7343A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 w:rsidRPr="00660CF4">
        <w:rPr>
          <w:rFonts w:ascii="Arial" w:hAnsi="Arial" w:cs="Arial"/>
          <w:kern w:val="3"/>
          <w:sz w:val="20"/>
          <w:szCs w:val="20"/>
          <w:lang w:bidi="hi-IN"/>
        </w:rPr>
        <w:t xml:space="preserve">                   </w:t>
      </w:r>
      <w:r w:rsidRPr="00660CF4">
        <w:rPr>
          <w:rFonts w:ascii="Arial" w:hAnsi="Arial" w:cs="Arial"/>
          <w:noProof/>
          <w:kern w:val="3"/>
          <w:sz w:val="20"/>
          <w:szCs w:val="20"/>
        </w:rPr>
        <w:drawing>
          <wp:inline distT="0" distB="0" distL="0" distR="0" wp14:anchorId="5FE51EA1" wp14:editId="73D4FD19">
            <wp:extent cx="685800" cy="8286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B8BD6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50904079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4906307B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0D7EC650" w14:textId="77777777" w:rsidR="00581F66" w:rsidRPr="00660CF4" w:rsidRDefault="00581F66" w:rsidP="00581F66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CF4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538AA68E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092477F8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571B2B86" w14:textId="5E5A75B0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temelju članka 49. stavka 4. Zakona o poljoprivrednom zemljištu („Narodne novine“ br. 20/18, 115/18 i 98/19) i članka 32. Statuta Općine Stara Gradiška („Službeni vjesnik Brodsko-posavske županije“ br. 14/09 i „Službeni vjesnik Općine Stara Gradiška“ br. 1/11, 1/13, 4/18, 6/18 - pročišćeni tekst i 1/21), Općinsko vijeće Općine Stara Gradiška na 4</w:t>
      </w:r>
      <w:r w:rsidRPr="001C209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sjednici održanoj </w:t>
      </w:r>
      <w:r w:rsidR="00BE4228">
        <w:rPr>
          <w:rFonts w:ascii="Arial" w:hAnsi="Arial" w:cs="Arial"/>
          <w:sz w:val="22"/>
          <w:szCs w:val="22"/>
        </w:rPr>
        <w:t>18</w:t>
      </w:r>
      <w:r>
        <w:rPr>
          <w:rFonts w:ascii="Arial" w:hAnsi="Arial" w:cs="Arial"/>
          <w:sz w:val="22"/>
          <w:szCs w:val="22"/>
        </w:rPr>
        <w:t xml:space="preserve">. prosinca    2025. godine donijelo je </w:t>
      </w:r>
    </w:p>
    <w:p w14:paraId="4861A9FE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65C347D8" w14:textId="18AFCE19" w:rsidR="00581F66" w:rsidRPr="000F0236" w:rsidRDefault="00581F66" w:rsidP="00581F66">
      <w:pPr>
        <w:jc w:val="center"/>
        <w:rPr>
          <w:rFonts w:ascii="Arial" w:hAnsi="Arial" w:cs="Arial"/>
          <w:b/>
          <w:sz w:val="22"/>
          <w:szCs w:val="22"/>
        </w:rPr>
      </w:pPr>
      <w:r w:rsidRPr="000F0236">
        <w:rPr>
          <w:rFonts w:ascii="Arial" w:hAnsi="Arial" w:cs="Arial"/>
          <w:b/>
          <w:sz w:val="22"/>
          <w:szCs w:val="22"/>
        </w:rPr>
        <w:t>I.IZMJENE I DOPUNE PROGRAMA</w:t>
      </w:r>
    </w:p>
    <w:p w14:paraId="0FA809C1" w14:textId="4259CE46" w:rsidR="00581F66" w:rsidRDefault="00581F66" w:rsidP="00581F66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74746758"/>
      <w:r>
        <w:rPr>
          <w:rFonts w:ascii="Arial" w:hAnsi="Arial" w:cs="Arial"/>
          <w:b/>
          <w:sz w:val="22"/>
          <w:szCs w:val="22"/>
        </w:rPr>
        <w:t>korištenja sredstava ostvarenih od prodaje,  zakupa i privremenog zakupa poljoprivrednog zemljišta u vlasništvu države u  2025. godini</w:t>
      </w:r>
    </w:p>
    <w:bookmarkEnd w:id="0"/>
    <w:p w14:paraId="3C8AF440" w14:textId="77777777" w:rsidR="00581F66" w:rsidRDefault="00581F66" w:rsidP="00581F66"/>
    <w:p w14:paraId="39C90B80" w14:textId="46BEFF4D" w:rsidR="00581F66" w:rsidRDefault="00581F66" w:rsidP="00581F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Programu korištenja sredstava </w:t>
      </w:r>
      <w:r w:rsidRPr="00B0191C">
        <w:rPr>
          <w:rFonts w:ascii="Arial" w:hAnsi="Arial" w:cs="Arial"/>
          <w:bCs/>
          <w:sz w:val="22"/>
          <w:szCs w:val="22"/>
        </w:rPr>
        <w:t>ostvarenih od prodaje,  zakupa i privremenog zakupa poljoprivrednog zemljišta u vlasništvu države u  202</w:t>
      </w:r>
      <w:r>
        <w:rPr>
          <w:rFonts w:ascii="Arial" w:hAnsi="Arial" w:cs="Arial"/>
          <w:bCs/>
          <w:sz w:val="22"/>
          <w:szCs w:val="22"/>
        </w:rPr>
        <w:t>5</w:t>
      </w:r>
      <w:r w:rsidRPr="00B0191C">
        <w:rPr>
          <w:rFonts w:ascii="Arial" w:hAnsi="Arial" w:cs="Arial"/>
          <w:bCs/>
          <w:sz w:val="22"/>
          <w:szCs w:val="22"/>
        </w:rPr>
        <w:t>. godini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C2092">
        <w:rPr>
          <w:rFonts w:ascii="Arial" w:hAnsi="Arial" w:cs="Arial"/>
          <w:sz w:val="22"/>
          <w:szCs w:val="22"/>
        </w:rPr>
        <w:t xml:space="preserve">( „ Službeni vjesnik općine Stara Gradiška br. </w:t>
      </w:r>
      <w:r>
        <w:rPr>
          <w:rFonts w:ascii="Arial" w:hAnsi="Arial" w:cs="Arial"/>
          <w:sz w:val="22"/>
          <w:szCs w:val="22"/>
        </w:rPr>
        <w:t>2</w:t>
      </w:r>
      <w:r w:rsidRPr="001C2092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>5</w:t>
      </w:r>
      <w:r w:rsidRPr="001C2092">
        <w:rPr>
          <w:rFonts w:ascii="Arial" w:hAnsi="Arial" w:cs="Arial"/>
          <w:sz w:val="22"/>
          <w:szCs w:val="22"/>
        </w:rPr>
        <w:t xml:space="preserve"> ) točka 1. mijenja se i glasi :</w:t>
      </w:r>
    </w:p>
    <w:p w14:paraId="70CAF594" w14:textId="77777777" w:rsidR="00581F66" w:rsidRDefault="00581F66" w:rsidP="00581F66">
      <w:pPr>
        <w:rPr>
          <w:rFonts w:ascii="Arial" w:hAnsi="Arial" w:cs="Arial"/>
          <w:sz w:val="22"/>
          <w:szCs w:val="22"/>
        </w:rPr>
      </w:pPr>
    </w:p>
    <w:p w14:paraId="5F4AA447" w14:textId="25DE1F41" w:rsidR="00581F66" w:rsidRDefault="00581F66" w:rsidP="00581F66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006F2">
        <w:rPr>
          <w:rFonts w:ascii="Arial" w:hAnsi="Arial" w:cs="Arial"/>
          <w:sz w:val="22"/>
          <w:szCs w:val="22"/>
        </w:rPr>
        <w:t>Sredstva ostvarena od prodaje, zakupa i privremenog zakupa poljoprivrednog zemljišta u vlasništvu države u 202</w:t>
      </w:r>
      <w:r>
        <w:rPr>
          <w:rFonts w:ascii="Arial" w:hAnsi="Arial" w:cs="Arial"/>
          <w:sz w:val="22"/>
          <w:szCs w:val="22"/>
        </w:rPr>
        <w:t>5</w:t>
      </w:r>
      <w:r w:rsidRPr="00C006F2">
        <w:rPr>
          <w:rFonts w:ascii="Arial" w:hAnsi="Arial" w:cs="Arial"/>
          <w:sz w:val="22"/>
          <w:szCs w:val="22"/>
        </w:rPr>
        <w:t>. godini</w:t>
      </w:r>
      <w:r>
        <w:rPr>
          <w:rFonts w:ascii="Arial" w:hAnsi="Arial" w:cs="Arial"/>
          <w:sz w:val="22"/>
          <w:szCs w:val="22"/>
        </w:rPr>
        <w:t>,</w:t>
      </w:r>
      <w:r w:rsidRPr="00C006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planirana u Proračunu za 2025. godinu </w:t>
      </w:r>
      <w:r w:rsidRPr="00C006F2">
        <w:rPr>
          <w:rFonts w:ascii="Arial" w:hAnsi="Arial" w:cs="Arial"/>
          <w:sz w:val="22"/>
          <w:szCs w:val="22"/>
        </w:rPr>
        <w:t xml:space="preserve">u iznosu od </w:t>
      </w:r>
      <w:r w:rsidRPr="00581F66">
        <w:rPr>
          <w:rFonts w:ascii="Arial" w:hAnsi="Arial" w:cs="Arial"/>
          <w:sz w:val="22"/>
          <w:szCs w:val="22"/>
        </w:rPr>
        <w:t>10.694,14</w:t>
      </w:r>
      <w:r>
        <w:rPr>
          <w:rFonts w:ascii="Arial" w:hAnsi="Arial" w:cs="Arial"/>
          <w:sz w:val="22"/>
          <w:szCs w:val="22"/>
        </w:rPr>
        <w:t xml:space="preserve"> eura</w:t>
      </w:r>
    </w:p>
    <w:p w14:paraId="353C24EE" w14:textId="5DEFB82D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5F61832B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3AF1F81D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42431208" w14:textId="1F28FA25" w:rsidR="00581F66" w:rsidRPr="001A0D99" w:rsidRDefault="00581F66" w:rsidP="00581F66">
      <w:pPr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Pr="001A0D99">
        <w:rPr>
          <w:rFonts w:ascii="Arial" w:hAnsi="Arial" w:cs="Arial"/>
          <w:sz w:val="22"/>
          <w:szCs w:val="22"/>
        </w:rPr>
        <w:tab/>
        <w:t xml:space="preserve">provedbu Zakona o poljoprivrednom zemljištu – raspisivanje natječaja za zakup, u iznosu od </w:t>
      </w:r>
      <w:r>
        <w:rPr>
          <w:rFonts w:ascii="Arial" w:hAnsi="Arial" w:cs="Arial"/>
          <w:sz w:val="22"/>
          <w:szCs w:val="22"/>
        </w:rPr>
        <w:t>5</w:t>
      </w:r>
      <w:r w:rsidRPr="001A0D99">
        <w:rPr>
          <w:rFonts w:ascii="Arial" w:hAnsi="Arial" w:cs="Arial"/>
          <w:sz w:val="22"/>
          <w:szCs w:val="22"/>
        </w:rPr>
        <w:t>.000 eura;</w:t>
      </w:r>
    </w:p>
    <w:p w14:paraId="2217A103" w14:textId="77777777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7F88BD56" w14:textId="70D10EF1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2.</w:t>
      </w:r>
      <w:r w:rsidRPr="001A0D99">
        <w:rPr>
          <w:rFonts w:ascii="Arial" w:hAnsi="Arial" w:cs="Arial"/>
          <w:sz w:val="22"/>
          <w:szCs w:val="22"/>
        </w:rPr>
        <w:tab/>
        <w:t xml:space="preserve">održavanje poljskih putova u iznosu od </w:t>
      </w:r>
      <w:r>
        <w:rPr>
          <w:rFonts w:ascii="Arial" w:hAnsi="Arial" w:cs="Arial"/>
          <w:sz w:val="22"/>
          <w:szCs w:val="22"/>
        </w:rPr>
        <w:t xml:space="preserve">4.194 </w:t>
      </w:r>
      <w:r w:rsidRPr="001A0D99">
        <w:rPr>
          <w:rFonts w:ascii="Arial" w:hAnsi="Arial" w:cs="Arial"/>
          <w:sz w:val="22"/>
          <w:szCs w:val="22"/>
        </w:rPr>
        <w:t xml:space="preserve"> eura;</w:t>
      </w:r>
    </w:p>
    <w:p w14:paraId="3BD496DC" w14:textId="77777777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65AC5142" w14:textId="77777777" w:rsidR="00581F66" w:rsidRPr="001A0D99" w:rsidRDefault="00581F66" w:rsidP="00581F66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1A0D99">
        <w:rPr>
          <w:rFonts w:ascii="Arial" w:hAnsi="Arial" w:cs="Arial"/>
          <w:sz w:val="22"/>
          <w:szCs w:val="22"/>
        </w:rPr>
        <w:t>3.</w:t>
      </w:r>
      <w:r w:rsidRPr="001A0D99">
        <w:rPr>
          <w:rFonts w:ascii="Arial" w:hAnsi="Arial" w:cs="Arial"/>
          <w:sz w:val="22"/>
          <w:szCs w:val="22"/>
        </w:rPr>
        <w:tab/>
        <w:t>sufinanciranje analize plodnosti tla na poljoprivrednim gospodarstvima u iznosu od 1.</w:t>
      </w:r>
      <w:r>
        <w:rPr>
          <w:rFonts w:ascii="Arial" w:hAnsi="Arial" w:cs="Arial"/>
          <w:sz w:val="22"/>
          <w:szCs w:val="22"/>
        </w:rPr>
        <w:t>5</w:t>
      </w:r>
      <w:r w:rsidRPr="001A0D99">
        <w:rPr>
          <w:rFonts w:ascii="Arial" w:hAnsi="Arial" w:cs="Arial"/>
          <w:sz w:val="22"/>
          <w:szCs w:val="22"/>
        </w:rPr>
        <w:t>00 eura ;</w:t>
      </w:r>
    </w:p>
    <w:p w14:paraId="1EB63AED" w14:textId="77777777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0BCE7FDD" w14:textId="77777777" w:rsidR="00581F66" w:rsidRPr="001A0D99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0C0BFCB5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42EA60CE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34908964" w14:textId="77777777" w:rsidR="00581F66" w:rsidRDefault="00581F66" w:rsidP="00581F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II.</w:t>
      </w:r>
    </w:p>
    <w:p w14:paraId="27F390E7" w14:textId="733B7786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 I. izmjene i dopune Programa  korištenja sredstava ostvarenih od prodaje, zakupa i privremenog zakupa poljoprivrednog zemljišta u vlasništvu države u 2025. godini objaviti će se u „Službenom vjesniku Općine Stara Gradiška“.</w:t>
      </w:r>
    </w:p>
    <w:p w14:paraId="460AC403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260E759E" w14:textId="77777777" w:rsidR="00581F66" w:rsidRDefault="00581F66" w:rsidP="00581F66">
      <w:pPr>
        <w:jc w:val="both"/>
        <w:rPr>
          <w:rFonts w:ascii="Arial" w:hAnsi="Arial" w:cs="Arial"/>
          <w:sz w:val="22"/>
          <w:szCs w:val="22"/>
        </w:rPr>
      </w:pPr>
    </w:p>
    <w:p w14:paraId="13C2EFAA" w14:textId="1E1FE783" w:rsidR="00581F66" w:rsidRPr="00660CF4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KLASA: </w:t>
      </w:r>
      <w:r w:rsidR="001444BA">
        <w:rPr>
          <w:rFonts w:ascii="Arial" w:hAnsi="Arial" w:cs="Arial"/>
          <w:b/>
          <w:bCs/>
          <w:sz w:val="22"/>
          <w:szCs w:val="22"/>
        </w:rPr>
        <w:t>945-01/24-01/017</w:t>
      </w:r>
    </w:p>
    <w:p w14:paraId="38710840" w14:textId="61A5ED81" w:rsidR="00581F66" w:rsidRPr="00660CF4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 xml:space="preserve">URBROJ: </w:t>
      </w:r>
      <w:r w:rsidR="001444BA">
        <w:rPr>
          <w:rFonts w:ascii="Arial" w:hAnsi="Arial" w:cs="Arial"/>
          <w:b/>
          <w:bCs/>
          <w:sz w:val="22"/>
          <w:szCs w:val="22"/>
        </w:rPr>
        <w:t>2178-24-03-25-4</w:t>
      </w:r>
    </w:p>
    <w:p w14:paraId="635661A1" w14:textId="73BF2C01" w:rsidR="00581F66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60CF4">
        <w:rPr>
          <w:rFonts w:ascii="Arial" w:hAnsi="Arial" w:cs="Arial"/>
          <w:b/>
          <w:bCs/>
          <w:sz w:val="22"/>
          <w:szCs w:val="22"/>
        </w:rPr>
        <w:t>Stara Gradiška</w:t>
      </w:r>
      <w:r w:rsidRPr="001C2092">
        <w:rPr>
          <w:rFonts w:ascii="Arial" w:hAnsi="Arial" w:cs="Arial"/>
          <w:b/>
          <w:bCs/>
          <w:sz w:val="22"/>
          <w:szCs w:val="22"/>
        </w:rPr>
        <w:t>,</w:t>
      </w:r>
      <w:r w:rsidR="00BE4228">
        <w:rPr>
          <w:rFonts w:ascii="Arial" w:hAnsi="Arial" w:cs="Arial"/>
          <w:b/>
          <w:bCs/>
          <w:sz w:val="22"/>
          <w:szCs w:val="22"/>
        </w:rPr>
        <w:t xml:space="preserve"> 18</w:t>
      </w:r>
      <w:r>
        <w:rPr>
          <w:rFonts w:ascii="Arial" w:hAnsi="Arial" w:cs="Arial"/>
          <w:b/>
          <w:bCs/>
          <w:sz w:val="22"/>
          <w:szCs w:val="22"/>
        </w:rPr>
        <w:t xml:space="preserve">. prosinac </w:t>
      </w:r>
      <w:r w:rsidRPr="00660CF4">
        <w:rPr>
          <w:rFonts w:ascii="Arial" w:hAnsi="Arial" w:cs="Arial"/>
          <w:b/>
          <w:bCs/>
          <w:sz w:val="22"/>
          <w:szCs w:val="22"/>
        </w:rPr>
        <w:t xml:space="preserve"> 202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660CF4">
        <w:rPr>
          <w:rFonts w:ascii="Arial" w:hAnsi="Arial" w:cs="Arial"/>
          <w:b/>
          <w:bCs/>
          <w:sz w:val="22"/>
          <w:szCs w:val="22"/>
        </w:rPr>
        <w:t>.</w:t>
      </w:r>
    </w:p>
    <w:p w14:paraId="03EC4A4A" w14:textId="77777777" w:rsidR="00581F66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PREDSJEDNIK</w:t>
      </w:r>
    </w:p>
    <w:p w14:paraId="1AEAA278" w14:textId="77777777" w:rsidR="00581F66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OPĆINSKOG VIJEĆA:</w:t>
      </w:r>
    </w:p>
    <w:p w14:paraId="3667A82A" w14:textId="77777777" w:rsidR="00581F66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1AB338A" w14:textId="77777777" w:rsidR="00581F66" w:rsidRPr="00660CF4" w:rsidRDefault="00581F66" w:rsidP="00581F6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Tvrtko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Beganović</w:t>
      </w:r>
      <w:proofErr w:type="spellEnd"/>
    </w:p>
    <w:sectPr w:rsidR="00581F66" w:rsidRPr="00660C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F66"/>
    <w:rsid w:val="00093D7F"/>
    <w:rsid w:val="001444BA"/>
    <w:rsid w:val="00480966"/>
    <w:rsid w:val="00581F66"/>
    <w:rsid w:val="007823FE"/>
    <w:rsid w:val="007C4A8E"/>
    <w:rsid w:val="007F4D0C"/>
    <w:rsid w:val="00874919"/>
    <w:rsid w:val="00BE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09FA6"/>
  <w15:chartTrackingRefBased/>
  <w15:docId w15:val="{331E31B3-2279-4DE0-9CF4-2363DF66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F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81F6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81F6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81F6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81F6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81F6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81F6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81F6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81F6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81F6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81F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81F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81F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81F6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81F6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81F6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81F6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81F6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81F6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81F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81F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81F6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81F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81F6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81F6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81F6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81F6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81F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81F6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81F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Stara Gradiska</cp:lastModifiedBy>
  <cp:revision>5</cp:revision>
  <cp:lastPrinted>2025-12-24T07:44:00Z</cp:lastPrinted>
  <dcterms:created xsi:type="dcterms:W3CDTF">2025-12-11T09:08:00Z</dcterms:created>
  <dcterms:modified xsi:type="dcterms:W3CDTF">2025-12-24T07:50:00Z</dcterms:modified>
</cp:coreProperties>
</file>