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E1F2" w14:textId="73518FC9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ndara" w:eastAsia="Candara" w:hAnsi="Candara" w:cs="Candara"/>
          <w:b/>
          <w:kern w:val="0"/>
          <w:sz w:val="22"/>
          <w:lang w:bidi="ar-SA"/>
        </w:rPr>
        <w:t xml:space="preserve">                   </w:t>
      </w:r>
      <w:r w:rsidRPr="003D154F">
        <w:rPr>
          <w:rStyle w:val="Zadanifontodlomka1"/>
          <w:rFonts w:ascii="Candara" w:eastAsia="Times New Roman" w:hAnsi="Candara" w:cs="Candara"/>
          <w:b/>
          <w:noProof/>
          <w:kern w:val="0"/>
          <w:sz w:val="22"/>
          <w:lang w:eastAsia="hr-HR" w:bidi="ar-SA"/>
        </w:rPr>
        <w:drawing>
          <wp:inline distT="0" distB="0" distL="0" distR="0" wp14:anchorId="7ADE3EF3" wp14:editId="68147175">
            <wp:extent cx="685800" cy="828675"/>
            <wp:effectExtent l="0" t="0" r="0" b="9525"/>
            <wp:docPr id="11766977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5" t="-153" r="-185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5C986" w14:textId="77777777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Calibri" w:hAnsi="Calibri" w:cs="Calibri"/>
          <w:b/>
          <w:kern w:val="0"/>
          <w:sz w:val="22"/>
          <w:szCs w:val="22"/>
          <w:lang w:bidi="ar-SA"/>
        </w:rPr>
        <w:t xml:space="preserve">         </w:t>
      </w:r>
      <w:r>
        <w:rPr>
          <w:rStyle w:val="Zadanifontodlomka1"/>
          <w:rFonts w:ascii="Calibri" w:eastAsia="Batang" w:hAnsi="Calibri" w:cs="Calibri"/>
          <w:b/>
          <w:kern w:val="0"/>
          <w:sz w:val="22"/>
          <w:szCs w:val="22"/>
          <w:lang w:bidi="ar-SA"/>
        </w:rPr>
        <w:t>REPUBLIKA HRVATSKA</w:t>
      </w:r>
    </w:p>
    <w:p w14:paraId="1370CD88" w14:textId="77777777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Batang" w:hAnsi="Calibri" w:cs="Calibri"/>
          <w:b/>
          <w:kern w:val="0"/>
          <w:sz w:val="22"/>
          <w:szCs w:val="22"/>
          <w:lang w:bidi="ar-SA"/>
        </w:rPr>
        <w:t xml:space="preserve">BRODSKO-POSAVSKA ŽUPANIJA </w:t>
      </w:r>
    </w:p>
    <w:p w14:paraId="6989A88E" w14:textId="77777777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Calibri" w:hAnsi="Calibri" w:cs="Calibri"/>
          <w:b/>
          <w:kern w:val="0"/>
          <w:sz w:val="22"/>
          <w:szCs w:val="22"/>
          <w:lang w:bidi="ar-SA"/>
        </w:rPr>
        <w:t xml:space="preserve">      </w:t>
      </w:r>
      <w:r>
        <w:rPr>
          <w:rStyle w:val="Zadanifontodlomka1"/>
          <w:rFonts w:ascii="Calibri" w:eastAsia="Batang" w:hAnsi="Calibri" w:cs="Calibri"/>
          <w:b/>
          <w:kern w:val="0"/>
          <w:sz w:val="22"/>
          <w:szCs w:val="22"/>
          <w:lang w:bidi="ar-SA"/>
        </w:rPr>
        <w:t>OPĆINA STARA GRADIŠKA</w:t>
      </w:r>
    </w:p>
    <w:p w14:paraId="61143ABB" w14:textId="77777777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Calibri" w:hAnsi="Calibri" w:cs="Calibri"/>
          <w:b/>
          <w:kern w:val="0"/>
          <w:sz w:val="22"/>
          <w:szCs w:val="22"/>
          <w:lang w:bidi="ar-SA"/>
        </w:rPr>
        <w:t xml:space="preserve">            OPĆINSKO VIJEĆE</w:t>
      </w:r>
    </w:p>
    <w:p w14:paraId="601E0E65" w14:textId="77777777" w:rsidR="00F12D5C" w:rsidRDefault="00F12D5C" w:rsidP="00F12D5C">
      <w:pPr>
        <w:widowControl/>
        <w:suppressAutoHyphens w:val="0"/>
        <w:spacing w:after="1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7C1B1932" w14:textId="28798092" w:rsidR="00F12D5C" w:rsidRDefault="00F12D5C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Na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temelju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članka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32.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Statuta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Općine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Stara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Gradiška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(“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Službeni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vjesnik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Brodsko-posavske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županije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” br. 14/09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„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Službeni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vjesnik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Općine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Stara </w:t>
      </w:r>
      <w:proofErr w:type="spellStart"/>
      <w:proofErr w:type="gram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Gradiška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“ br.</w:t>
      </w:r>
      <w:proofErr w:type="gram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1/11, 1/13, 4/18, 6/18-pročišćeni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tekst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1/21),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Općinsko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vijeće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Općine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Stara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Gradiška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na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r w:rsidR="007F5B97"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22</w:t>
      </w: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.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sjednici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održanoj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dana --------- 202</w:t>
      </w:r>
      <w:r w:rsidR="007F5B97"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5</w:t>
      </w: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.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godine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,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usvojilo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je </w:t>
      </w:r>
    </w:p>
    <w:p w14:paraId="338A3513" w14:textId="77777777" w:rsidR="00F12D5C" w:rsidRDefault="00F12D5C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3B24AF9F" w14:textId="77777777" w:rsidR="00F12D5C" w:rsidRDefault="00F12D5C" w:rsidP="00F12D5C">
      <w:pPr>
        <w:widowControl/>
        <w:suppressAutoHyphens w:val="0"/>
        <w:spacing w:after="160"/>
        <w:jc w:val="center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IZVJEŠĆE</w:t>
      </w:r>
    </w:p>
    <w:p w14:paraId="09724D0B" w14:textId="23D0A930" w:rsidR="00F12D5C" w:rsidRDefault="00F12D5C" w:rsidP="00F12D5C">
      <w:pPr>
        <w:widowControl/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o izvršenju Programa održavanja komunalne infrastrukture u 202</w:t>
      </w:r>
      <w:r w:rsidR="007F5B97"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4</w:t>
      </w:r>
      <w:r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. godini</w:t>
      </w:r>
    </w:p>
    <w:p w14:paraId="01025027" w14:textId="77777777" w:rsidR="00F12D5C" w:rsidRDefault="00F12D5C" w:rsidP="00F12D5C">
      <w:pPr>
        <w:widowControl/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</w:pPr>
    </w:p>
    <w:p w14:paraId="6B24B524" w14:textId="260EA8AB" w:rsidR="00F12D5C" w:rsidRDefault="00F12D5C" w:rsidP="00F12D5C">
      <w:pPr>
        <w:widowControl/>
        <w:suppressAutoHyphens w:val="0"/>
        <w:ind w:firstLine="3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Program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održavanja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komunalne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infrastrukture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za 202</w:t>
      </w:r>
      <w:r w:rsidR="007F5B97"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4</w:t>
      </w: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.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godinu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r w:rsidRPr="00115CA8">
        <w:rPr>
          <w:rFonts w:ascii="Arial" w:hAnsi="Arial"/>
          <w:color w:val="000000"/>
          <w:sz w:val="22"/>
          <w:szCs w:val="22"/>
          <w:lang w:eastAsia="hr-HR"/>
        </w:rPr>
        <w:t xml:space="preserve">(„Službeni vjesnik općine Stara </w:t>
      </w:r>
      <w:proofErr w:type="gramStart"/>
      <w:r w:rsidRPr="00115CA8">
        <w:rPr>
          <w:rFonts w:ascii="Arial" w:hAnsi="Arial"/>
          <w:color w:val="000000"/>
          <w:sz w:val="22"/>
          <w:szCs w:val="22"/>
          <w:lang w:eastAsia="hr-HR"/>
        </w:rPr>
        <w:t xml:space="preserve">Gradiška“ </w:t>
      </w:r>
      <w:r w:rsidR="007F5B97" w:rsidRPr="00115CA8">
        <w:rPr>
          <w:rFonts w:ascii="Arial" w:hAnsi="Arial"/>
          <w:color w:val="000000" w:themeColor="text1"/>
          <w:sz w:val="22"/>
          <w:szCs w:val="22"/>
        </w:rPr>
        <w:t>br.</w:t>
      </w:r>
      <w:proofErr w:type="gramEnd"/>
      <w:r w:rsidR="007F5B97" w:rsidRPr="00115CA8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7F5B97">
        <w:rPr>
          <w:rFonts w:ascii="Arial" w:hAnsi="Arial"/>
          <w:color w:val="000000" w:themeColor="text1"/>
          <w:sz w:val="22"/>
          <w:szCs w:val="22"/>
        </w:rPr>
        <w:t>6</w:t>
      </w:r>
      <w:r w:rsidR="007F5B97" w:rsidRPr="00115CA8">
        <w:rPr>
          <w:rFonts w:ascii="Arial" w:hAnsi="Arial"/>
          <w:color w:val="000000" w:themeColor="text1"/>
          <w:sz w:val="22"/>
          <w:szCs w:val="22"/>
        </w:rPr>
        <w:t>/2</w:t>
      </w:r>
      <w:r w:rsidR="007F5B97">
        <w:rPr>
          <w:rFonts w:ascii="Arial" w:hAnsi="Arial"/>
          <w:color w:val="000000" w:themeColor="text1"/>
          <w:sz w:val="22"/>
          <w:szCs w:val="22"/>
        </w:rPr>
        <w:t>3</w:t>
      </w:r>
      <w:r w:rsidR="007F5B97" w:rsidRPr="00115CA8">
        <w:rPr>
          <w:rFonts w:ascii="Arial" w:hAnsi="Arial"/>
          <w:color w:val="000000" w:themeColor="text1"/>
          <w:sz w:val="22"/>
          <w:szCs w:val="22"/>
        </w:rPr>
        <w:t xml:space="preserve"> , 4/2</w:t>
      </w:r>
      <w:r w:rsidR="007F5B97">
        <w:rPr>
          <w:rFonts w:ascii="Arial" w:hAnsi="Arial"/>
          <w:color w:val="000000" w:themeColor="text1"/>
          <w:sz w:val="22"/>
          <w:szCs w:val="22"/>
        </w:rPr>
        <w:t>4</w:t>
      </w:r>
      <w:r w:rsidR="007F5B97" w:rsidRPr="00115CA8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7F5B97" w:rsidRPr="00115CA8">
        <w:rPr>
          <w:rFonts w:ascii="Arial" w:hAnsi="Arial"/>
          <w:color w:val="000000" w:themeColor="text1"/>
          <w:sz w:val="22"/>
          <w:szCs w:val="22"/>
          <w:highlight w:val="yellow"/>
        </w:rPr>
        <w:t>i</w:t>
      </w:r>
      <w:r w:rsidR="007F5B97" w:rsidRPr="00115CA8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7F5B97">
        <w:rPr>
          <w:rFonts w:ascii="Arial" w:hAnsi="Arial"/>
          <w:color w:val="000000" w:themeColor="text1"/>
          <w:sz w:val="22"/>
          <w:szCs w:val="22"/>
        </w:rPr>
        <w:t>6</w:t>
      </w:r>
      <w:r w:rsidR="007F5B97" w:rsidRPr="00115CA8">
        <w:rPr>
          <w:rFonts w:ascii="Arial" w:hAnsi="Arial"/>
          <w:color w:val="000000" w:themeColor="text1"/>
          <w:sz w:val="22"/>
          <w:szCs w:val="22"/>
        </w:rPr>
        <w:t>/2</w:t>
      </w:r>
      <w:r w:rsidR="007F5B97">
        <w:rPr>
          <w:rFonts w:ascii="Arial" w:hAnsi="Arial"/>
          <w:color w:val="000000" w:themeColor="text1"/>
          <w:sz w:val="22"/>
          <w:szCs w:val="22"/>
        </w:rPr>
        <w:t>4</w:t>
      </w:r>
      <w:r w:rsidRPr="00115CA8">
        <w:rPr>
          <w:rFonts w:ascii="Arial" w:hAnsi="Arial"/>
          <w:color w:val="000000"/>
          <w:sz w:val="22"/>
          <w:szCs w:val="22"/>
          <w:lang w:eastAsia="hr-HR"/>
        </w:rPr>
        <w:t>)</w:t>
      </w: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,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izvršen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je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kako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slijedi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:</w:t>
      </w:r>
    </w:p>
    <w:p w14:paraId="5EC1E59F" w14:textId="77777777" w:rsidR="00F12D5C" w:rsidRDefault="00F12D5C" w:rsidP="00F12D5C">
      <w:pPr>
        <w:widowControl/>
        <w:suppressAutoHyphens w:val="0"/>
        <w:ind w:firstLine="3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49CCDFC5" w14:textId="77777777" w:rsidR="00F12D5C" w:rsidRPr="001C5833" w:rsidRDefault="00F12D5C" w:rsidP="00F12D5C">
      <w:pPr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</w:pPr>
      <w:r w:rsidRPr="001C5833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  <w:t>Održavanje nerazvrstanih cesta</w:t>
      </w:r>
    </w:p>
    <w:p w14:paraId="2FC4DA86" w14:textId="06AA4D68" w:rsidR="00F12D5C" w:rsidRDefault="00A64FC1" w:rsidP="00181FBA">
      <w:pPr>
        <w:pStyle w:val="Standard"/>
        <w:jc w:val="both"/>
        <w:rPr>
          <w:rStyle w:val="Zadanifontodlomka1"/>
          <w:rFonts w:ascii="Arial" w:hAnsi="Arial" w:cs="Arial"/>
          <w:sz w:val="22"/>
          <w:szCs w:val="22"/>
          <w:lang w:val="hr-HR"/>
        </w:rPr>
      </w:pPr>
      <w:r>
        <w:rPr>
          <w:rStyle w:val="Zadanifontodlomka1"/>
          <w:rFonts w:ascii="Arial" w:hAnsi="Arial" w:cs="Arial"/>
          <w:sz w:val="22"/>
          <w:szCs w:val="22"/>
          <w:lang w:val="hr-HR"/>
        </w:rPr>
        <w:t xml:space="preserve">Planirani rashod u iznosu 26.791 euro ostvareni su u iznosu 577,93 eura ili 2,16 %. </w:t>
      </w:r>
      <w:r w:rsidR="00D43725">
        <w:rPr>
          <w:rStyle w:val="Zadanifontodlomka1"/>
          <w:rFonts w:ascii="Arial" w:hAnsi="Arial" w:cs="Arial"/>
          <w:sz w:val="22"/>
          <w:szCs w:val="22"/>
          <w:lang w:val="hr-HR"/>
        </w:rPr>
        <w:t>Planirana</w:t>
      </w:r>
      <w:r>
        <w:rPr>
          <w:rStyle w:val="Zadanifontodlomka1"/>
          <w:rFonts w:ascii="Arial" w:hAnsi="Arial" w:cs="Arial"/>
          <w:sz w:val="22"/>
          <w:szCs w:val="22"/>
          <w:lang w:val="hr-HR"/>
        </w:rPr>
        <w:t xml:space="preserve"> aktivnost popravka ceste na Trgu hrvatskih branitelja nije realizirana zbog kašnjenja u planiranju  aktivnosti  .  Predmetna aktivnost je planirana u 2025. godini . Radovi izrade geodetskog elaborata izvedenog stanja ceste u Gornjem Varošu izvršeni su ali su troškovi predmetne aktivnosti knjiženi na  drugu  stavku u posebnom dijelu proračuna.  Izvršeni rashodi u iznosu 577,93 eura odnose se na aktivnosti promidžbe i informiranja  </w:t>
      </w:r>
    </w:p>
    <w:p w14:paraId="38F8FCA6" w14:textId="77777777" w:rsidR="008E4A26" w:rsidRDefault="008E4A26" w:rsidP="00181FBA">
      <w:pPr>
        <w:pStyle w:val="Standard"/>
        <w:jc w:val="both"/>
        <w:rPr>
          <w:rStyle w:val="Zadanifontodlomka1"/>
          <w:rFonts w:ascii="Arial" w:hAnsi="Arial" w:cs="Arial"/>
          <w:sz w:val="22"/>
          <w:szCs w:val="22"/>
          <w:lang w:val="hr-HR"/>
        </w:rPr>
      </w:pPr>
    </w:p>
    <w:p w14:paraId="1C69DE13" w14:textId="77777777" w:rsidR="00A64FC1" w:rsidRDefault="000251B6" w:rsidP="00F12D5C">
      <w:pPr>
        <w:pStyle w:val="Standard"/>
        <w:ind w:left="720"/>
        <w:jc w:val="both"/>
        <w:rPr>
          <w:rFonts w:ascii="Arial" w:hAnsi="Arial"/>
          <w:kern w:val="0"/>
          <w:sz w:val="22"/>
          <w:szCs w:val="22"/>
          <w:lang w:eastAsia="en-US"/>
        </w:rPr>
      </w:pPr>
      <w:proofErr w:type="spellStart"/>
      <w:r>
        <w:rPr>
          <w:rFonts w:ascii="Arial" w:hAnsi="Arial"/>
          <w:color w:val="000000"/>
          <w:kern w:val="0"/>
          <w:sz w:val="22"/>
          <w:szCs w:val="22"/>
          <w:lang w:eastAsia="en-US"/>
        </w:rPr>
        <w:t>Izvori</w:t>
      </w:r>
      <w:proofErr w:type="spellEnd"/>
      <w:r>
        <w:rPr>
          <w:rFonts w:ascii="Arial" w:hAnsi="Arial"/>
          <w:color w:val="000000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/>
          <w:color w:val="000000"/>
          <w:kern w:val="0"/>
          <w:sz w:val="22"/>
          <w:szCs w:val="22"/>
          <w:lang w:eastAsia="en-US"/>
        </w:rPr>
        <w:t>sredstava</w:t>
      </w:r>
      <w:proofErr w:type="spellEnd"/>
      <w:r>
        <w:rPr>
          <w:rFonts w:ascii="Arial" w:hAnsi="Arial"/>
          <w:color w:val="000000"/>
          <w:kern w:val="0"/>
          <w:sz w:val="22"/>
          <w:szCs w:val="22"/>
          <w:lang w:eastAsia="en-US"/>
        </w:rPr>
        <w:t xml:space="preserve">: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prihod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od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doprinosa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za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šume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u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iznosu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</w:t>
      </w:r>
      <w:r w:rsidR="00A64FC1">
        <w:rPr>
          <w:rFonts w:ascii="Arial" w:hAnsi="Arial"/>
          <w:kern w:val="0"/>
          <w:sz w:val="22"/>
          <w:szCs w:val="22"/>
          <w:lang w:eastAsia="en-US"/>
        </w:rPr>
        <w:t>495,93</w:t>
      </w:r>
      <w:r>
        <w:rPr>
          <w:rFonts w:ascii="Arial" w:hAnsi="Arial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eura</w:t>
      </w:r>
      <w:proofErr w:type="spellEnd"/>
    </w:p>
    <w:p w14:paraId="4E111984" w14:textId="67A96211" w:rsidR="00A64FC1" w:rsidRDefault="00A64FC1" w:rsidP="00F12D5C">
      <w:pPr>
        <w:pStyle w:val="Standard"/>
        <w:ind w:left="720"/>
        <w:jc w:val="both"/>
        <w:rPr>
          <w:rFonts w:ascii="Arial" w:hAnsi="Arial"/>
          <w:kern w:val="0"/>
          <w:sz w:val="22"/>
          <w:szCs w:val="22"/>
          <w:lang w:eastAsia="en-US"/>
        </w:rPr>
      </w:pPr>
      <w:r>
        <w:rPr>
          <w:rFonts w:ascii="Arial" w:hAnsi="Arial"/>
          <w:kern w:val="0"/>
          <w:sz w:val="22"/>
          <w:szCs w:val="22"/>
          <w:lang w:eastAsia="en-US"/>
        </w:rPr>
        <w:t xml:space="preserve">                           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Prihod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od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vodnog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</w:t>
      </w:r>
      <w:proofErr w:type="spellStart"/>
      <w:proofErr w:type="gramStart"/>
      <w:r>
        <w:rPr>
          <w:rFonts w:ascii="Arial" w:hAnsi="Arial"/>
          <w:kern w:val="0"/>
          <w:sz w:val="22"/>
          <w:szCs w:val="22"/>
          <w:lang w:eastAsia="en-US"/>
        </w:rPr>
        <w:t>doprinosa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:</w:t>
      </w:r>
      <w:proofErr w:type="gramEnd"/>
      <w:r>
        <w:rPr>
          <w:rFonts w:ascii="Arial" w:hAnsi="Arial"/>
          <w:kern w:val="0"/>
          <w:sz w:val="22"/>
          <w:szCs w:val="22"/>
          <w:lang w:eastAsia="en-US"/>
        </w:rPr>
        <w:t xml:space="preserve"> 1,00 euro</w:t>
      </w:r>
    </w:p>
    <w:p w14:paraId="4B99A32A" w14:textId="5E980549" w:rsidR="00A64FC1" w:rsidRDefault="00A64FC1" w:rsidP="00F12D5C">
      <w:pPr>
        <w:pStyle w:val="Standard"/>
        <w:ind w:left="720"/>
        <w:jc w:val="both"/>
        <w:rPr>
          <w:rFonts w:ascii="Arial" w:hAnsi="Arial"/>
          <w:kern w:val="0"/>
          <w:sz w:val="22"/>
          <w:szCs w:val="22"/>
          <w:lang w:eastAsia="en-US"/>
        </w:rPr>
      </w:pPr>
      <w:r>
        <w:rPr>
          <w:rFonts w:ascii="Arial" w:hAnsi="Arial"/>
          <w:kern w:val="0"/>
          <w:sz w:val="22"/>
          <w:szCs w:val="22"/>
          <w:lang w:eastAsia="en-US"/>
        </w:rPr>
        <w:t xml:space="preserve">                           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Viškak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Prihoda od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vodnog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</w:t>
      </w:r>
      <w:proofErr w:type="spellStart"/>
      <w:proofErr w:type="gramStart"/>
      <w:r>
        <w:rPr>
          <w:rFonts w:ascii="Arial" w:hAnsi="Arial"/>
          <w:kern w:val="0"/>
          <w:sz w:val="22"/>
          <w:szCs w:val="22"/>
          <w:lang w:eastAsia="en-US"/>
        </w:rPr>
        <w:t>doprinosa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:</w:t>
      </w:r>
      <w:proofErr w:type="gramEnd"/>
      <w:r>
        <w:rPr>
          <w:rFonts w:ascii="Arial" w:hAnsi="Arial"/>
          <w:kern w:val="0"/>
          <w:sz w:val="22"/>
          <w:szCs w:val="22"/>
          <w:lang w:eastAsia="en-US"/>
        </w:rPr>
        <w:t xml:space="preserve"> 81</w:t>
      </w:r>
      <w:r w:rsidR="002A2021">
        <w:rPr>
          <w:rFonts w:ascii="Arial" w:hAnsi="Arial"/>
          <w:kern w:val="0"/>
          <w:sz w:val="22"/>
          <w:szCs w:val="22"/>
          <w:lang w:eastAsia="en-US"/>
        </w:rPr>
        <w:t>,00</w:t>
      </w:r>
      <w:r>
        <w:rPr>
          <w:rFonts w:ascii="Arial" w:hAnsi="Arial"/>
          <w:kern w:val="0"/>
          <w:sz w:val="22"/>
          <w:szCs w:val="22"/>
          <w:lang w:eastAsia="en-US"/>
        </w:rPr>
        <w:t xml:space="preserve"> euro </w:t>
      </w:r>
    </w:p>
    <w:p w14:paraId="2FAD196C" w14:textId="010CCACD" w:rsidR="000251B6" w:rsidRPr="009B26EE" w:rsidRDefault="00A64FC1" w:rsidP="00F12D5C">
      <w:pPr>
        <w:pStyle w:val="Standard"/>
        <w:ind w:left="720"/>
        <w:jc w:val="both"/>
        <w:rPr>
          <w:rStyle w:val="Zadanifontodlomka1"/>
          <w:rFonts w:ascii="Arial" w:hAnsi="Arial" w:cs="Arial"/>
          <w:b/>
          <w:bCs/>
          <w:sz w:val="22"/>
          <w:szCs w:val="22"/>
          <w:lang w:val="hr-HR"/>
        </w:rPr>
      </w:pPr>
      <w:r w:rsidRPr="009B26EE">
        <w:rPr>
          <w:rFonts w:ascii="Arial" w:hAnsi="Arial"/>
          <w:b/>
          <w:bCs/>
          <w:kern w:val="0"/>
          <w:sz w:val="22"/>
          <w:szCs w:val="22"/>
          <w:lang w:eastAsia="en-US"/>
        </w:rPr>
        <w:t xml:space="preserve"> </w:t>
      </w:r>
      <w:r w:rsidR="000251B6" w:rsidRPr="009B26EE">
        <w:rPr>
          <w:rFonts w:ascii="Arial" w:hAnsi="Arial"/>
          <w:b/>
          <w:bCs/>
          <w:kern w:val="0"/>
          <w:sz w:val="22"/>
          <w:szCs w:val="22"/>
          <w:lang w:eastAsia="en-US"/>
        </w:rPr>
        <w:t xml:space="preserve"> </w:t>
      </w:r>
    </w:p>
    <w:p w14:paraId="4E9949C6" w14:textId="4EADEEA4" w:rsidR="00F12D5C" w:rsidRPr="009B26EE" w:rsidRDefault="001C5833" w:rsidP="009B26EE">
      <w:pPr>
        <w:pStyle w:val="Standard"/>
        <w:jc w:val="both"/>
        <w:rPr>
          <w:rStyle w:val="Zadanifontodlomka1"/>
          <w:rFonts w:ascii="Arial" w:hAnsi="Arial" w:cs="Arial"/>
          <w:b/>
          <w:bCs/>
          <w:sz w:val="22"/>
          <w:szCs w:val="22"/>
          <w:lang w:val="hr-HR"/>
        </w:rPr>
      </w:pPr>
      <w:r>
        <w:rPr>
          <w:rStyle w:val="Zadanifontodlomka1"/>
          <w:rFonts w:ascii="Arial" w:hAnsi="Arial" w:cs="Arial"/>
          <w:b/>
          <w:bCs/>
          <w:sz w:val="22"/>
          <w:szCs w:val="22"/>
          <w:lang w:val="hr-HR"/>
        </w:rPr>
        <w:t xml:space="preserve">                                        </w:t>
      </w:r>
      <w:r w:rsidR="009B26EE" w:rsidRPr="009B26EE">
        <w:rPr>
          <w:rStyle w:val="Zadanifontodlomka1"/>
          <w:rFonts w:ascii="Arial" w:hAnsi="Arial" w:cs="Arial"/>
          <w:b/>
          <w:bCs/>
          <w:sz w:val="22"/>
          <w:szCs w:val="22"/>
          <w:lang w:val="hr-HR"/>
        </w:rPr>
        <w:t>Ukupno:</w:t>
      </w:r>
      <w:r w:rsidR="009B26EE">
        <w:rPr>
          <w:rStyle w:val="Zadanifontodlomka1"/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="009B26EE" w:rsidRPr="009B26EE">
        <w:rPr>
          <w:rStyle w:val="Zadanifontodlomka1"/>
          <w:rFonts w:ascii="Arial" w:hAnsi="Arial" w:cs="Arial"/>
          <w:b/>
          <w:bCs/>
          <w:sz w:val="22"/>
          <w:szCs w:val="22"/>
          <w:lang w:val="hr-HR"/>
        </w:rPr>
        <w:t>577,93</w:t>
      </w:r>
      <w:r w:rsidR="009B26EE">
        <w:rPr>
          <w:rStyle w:val="Zadanifontodlomka1"/>
          <w:rFonts w:ascii="Arial" w:hAnsi="Arial" w:cs="Arial"/>
          <w:b/>
          <w:bCs/>
          <w:sz w:val="22"/>
          <w:szCs w:val="22"/>
          <w:lang w:val="hr-HR"/>
        </w:rPr>
        <w:t xml:space="preserve"> EURA</w:t>
      </w:r>
    </w:p>
    <w:p w14:paraId="46771990" w14:textId="77777777" w:rsidR="001C5833" w:rsidRDefault="001C5833" w:rsidP="00F12D5C">
      <w:pPr>
        <w:pStyle w:val="Standard"/>
        <w:ind w:left="720"/>
        <w:jc w:val="both"/>
        <w:rPr>
          <w:rStyle w:val="Zadanifontodlomka1"/>
          <w:rFonts w:ascii="Arial" w:hAnsi="Arial" w:cs="Arial"/>
          <w:sz w:val="22"/>
          <w:szCs w:val="22"/>
          <w:lang w:val="hr-HR"/>
        </w:rPr>
      </w:pPr>
    </w:p>
    <w:p w14:paraId="7D06697B" w14:textId="77777777" w:rsidR="00F12D5C" w:rsidRPr="001C5833" w:rsidRDefault="00F12D5C" w:rsidP="00F12D5C">
      <w:pPr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Arial" w:eastAsia="Times New Roman" w:hAnsi="Arial"/>
          <w:b/>
          <w:bCs/>
          <w:color w:val="000000"/>
          <w:kern w:val="0"/>
          <w:sz w:val="22"/>
          <w:szCs w:val="22"/>
          <w:u w:val="single"/>
          <w:lang w:eastAsia="en-US" w:bidi="ar-SA"/>
        </w:rPr>
      </w:pPr>
      <w:r w:rsidRPr="001C5833">
        <w:rPr>
          <w:rFonts w:ascii="Arial" w:eastAsia="Times New Roman" w:hAnsi="Arial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Održavanje čistoće javnih površina</w:t>
      </w:r>
    </w:p>
    <w:p w14:paraId="7A099023" w14:textId="38C6FD88" w:rsidR="00F12D5C" w:rsidRPr="005C0AC3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U potpunosti su obavljeni radovi čišćenja javnih površina od otpada, pražnjenje i čišćenje košarica za otpatke i uklanjanje otpada u vrijednosti </w:t>
      </w:r>
      <w:r w:rsidR="00E14E4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1900,00</w:t>
      </w:r>
      <w:r w:rsidR="008A3CF0"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euro</w:t>
      </w:r>
      <w:r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. Radove je obavio vlastiti komunalni pogon. </w:t>
      </w:r>
    </w:p>
    <w:p w14:paraId="5BEB83AD" w14:textId="768A6F23" w:rsidR="00F12D5C" w:rsidRPr="005C0AC3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S obzirom da u 202</w:t>
      </w:r>
      <w:r w:rsidR="007F5B97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4</w:t>
      </w:r>
      <w:r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. godini nije bilo značajnijih snježnih padalina, planiranih sredstava za radove čišćenja snijega i leda s javnih površina i nerazvrstanih cesta nisu utrošena.</w:t>
      </w:r>
    </w:p>
    <w:p w14:paraId="75277284" w14:textId="2E5F06EF" w:rsidR="00F12D5C" w:rsidRPr="005C0AC3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Za uslugu odvoza otpada s javnih površina na odlagalište utrošena su sredstva u iznosu </w:t>
      </w:r>
      <w:r w:rsidR="007F5B97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1.106,90 </w:t>
      </w:r>
      <w:r w:rsidR="008A3CF0" w:rsidRPr="005C0AC3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eura</w:t>
      </w:r>
    </w:p>
    <w:p w14:paraId="5D79D48D" w14:textId="7C937000" w:rsidR="00E14E43" w:rsidRDefault="00F12D5C" w:rsidP="00F12D5C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C0AC3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Izvori sredstava: prihodi od komunalne naknade u iznosu  </w:t>
      </w:r>
      <w:r w:rsidR="008A3CF0" w:rsidRPr="005C0AC3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1.9</w:t>
      </w:r>
      <w:r w:rsidR="00E14E43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00</w:t>
      </w:r>
      <w:r w:rsidR="008A3CF0" w:rsidRPr="005C0AC3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euro</w:t>
      </w:r>
    </w:p>
    <w:p w14:paraId="056116A9" w14:textId="01C0DA7F" w:rsidR="00F12D5C" w:rsidRDefault="00E14E43" w:rsidP="00F12D5C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                          </w:t>
      </w:r>
      <w:r w:rsidR="00F12D5C" w:rsidRPr="005C0AC3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prihodi od doprinosa za šume u iznosu </w:t>
      </w:r>
      <w:r w:rsidR="00F12D5C" w:rsidRPr="005C0AC3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</w:t>
      </w:r>
      <w:r w:rsidR="00D43725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716,16</w:t>
      </w:r>
      <w:r w:rsidR="008A3CF0" w:rsidRPr="005C0AC3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</w:t>
      </w:r>
    </w:p>
    <w:p w14:paraId="107A4C5B" w14:textId="66C6AB04" w:rsidR="00D43725" w:rsidRDefault="00D43725" w:rsidP="00F12D5C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                          Višak prihoda od doprinosa za šume  u iznosu 131,74 eura</w:t>
      </w:r>
    </w:p>
    <w:p w14:paraId="63D1BBB0" w14:textId="61718A04" w:rsidR="00D43725" w:rsidRDefault="00D43725" w:rsidP="00F12D5C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                          Višak prihoda od komunalnog doprinosa u iznosu  259 eura </w:t>
      </w:r>
    </w:p>
    <w:p w14:paraId="4C790551" w14:textId="77777777" w:rsidR="009B26EE" w:rsidRDefault="009B26EE" w:rsidP="00F12D5C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4F79EE1E" w14:textId="18F7409C" w:rsidR="009B26EE" w:rsidRPr="009B26EE" w:rsidRDefault="001C5833" w:rsidP="00F12D5C">
      <w:pPr>
        <w:widowControl/>
        <w:suppressAutoHyphens w:val="0"/>
        <w:jc w:val="both"/>
        <w:textAlignment w:val="auto"/>
        <w:rPr>
          <w:rFonts w:hint="eastAsia"/>
          <w:b/>
          <w:bCs/>
        </w:rPr>
      </w:pPr>
      <w:r>
        <w:rPr>
          <w:rStyle w:val="Zadanifontodlomka1"/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                             </w:t>
      </w:r>
      <w:r w:rsidR="009B26EE" w:rsidRPr="009B26EE">
        <w:rPr>
          <w:rStyle w:val="Zadanifontodlomka1"/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Ukupno:</w:t>
      </w:r>
      <w:r w:rsidR="009B26EE">
        <w:rPr>
          <w:rStyle w:val="Zadanifontodlomka1"/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</w:t>
      </w:r>
      <w:r w:rsidR="009B26EE" w:rsidRPr="009B26EE">
        <w:rPr>
          <w:rStyle w:val="Zadanifontodlomka1"/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3.006,90 EURA</w:t>
      </w:r>
    </w:p>
    <w:p w14:paraId="0E8770FE" w14:textId="621C75AA" w:rsidR="00F12D5C" w:rsidRDefault="001C5833" w:rsidP="00F12D5C">
      <w:pPr>
        <w:pStyle w:val="Standard"/>
        <w:ind w:left="720"/>
        <w:jc w:val="both"/>
      </w:pPr>
      <w:r>
        <w:t xml:space="preserve"> </w:t>
      </w:r>
    </w:p>
    <w:p w14:paraId="50083067" w14:textId="77777777" w:rsidR="00F12D5C" w:rsidRDefault="00F12D5C" w:rsidP="00F12D5C">
      <w:pPr>
        <w:widowControl/>
        <w:suppressAutoHyphens w:val="0"/>
        <w:ind w:firstLine="3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7A460A41" w14:textId="77777777" w:rsidR="00F12D5C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3D559EE7" w14:textId="77777777" w:rsidR="00D43725" w:rsidRDefault="00D43725" w:rsidP="00181FBA">
      <w:pPr>
        <w:widowControl/>
        <w:suppressAutoHyphens w:val="0"/>
        <w:spacing w:after="160"/>
        <w:ind w:left="360"/>
        <w:jc w:val="both"/>
        <w:textAlignment w:val="auto"/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</w:p>
    <w:p w14:paraId="1E0BF0DF" w14:textId="5BC8B1B0" w:rsidR="000251B6" w:rsidRPr="00181FBA" w:rsidRDefault="00181FBA" w:rsidP="00181FBA">
      <w:pPr>
        <w:widowControl/>
        <w:suppressAutoHyphens w:val="0"/>
        <w:spacing w:after="160"/>
        <w:ind w:left="36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3. </w:t>
      </w:r>
      <w:r w:rsidR="000251B6" w:rsidRPr="001C5833">
        <w:rPr>
          <w:rStyle w:val="Zadanifontodlomka1"/>
          <w:rFonts w:ascii="Arial" w:eastAsia="Times New Roman" w:hAnsi="Arial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Održavanje javnih zelenih površina</w:t>
      </w:r>
    </w:p>
    <w:p w14:paraId="4B2461AB" w14:textId="74E571FE" w:rsidR="000251B6" w:rsidRP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highlight w:val="yellow"/>
          <w:lang w:eastAsia="en-US" w:bidi="ar-SA"/>
        </w:rPr>
      </w:pPr>
      <w:r w:rsidRPr="008149F5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Radovi košenja trave u parkovima, na dječjim igralištima, nogometnom igralištu i ostalima javnim zelenim površinama u naseljima Stara Gradiška, Novi Varoš, Uskoci i Gornji Varoš, radovi skupljanja i odvoza lišća i drugog biološkog otpada te radovi orezivanja živice i njege stabala u parkovima u naselju Stara Gradiška obavljeni su u </w:t>
      </w:r>
      <w:r w:rsidR="0007207C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iznosu </w:t>
      </w:r>
      <w:r w:rsidR="00D43725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22.340,01</w:t>
      </w:r>
      <w:r w:rsidR="0007207C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</w:t>
      </w:r>
      <w:r w:rsidR="00D43725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o</w:t>
      </w:r>
      <w:r w:rsidR="0007207C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8149F5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. Radove je obavio vlastiti pogon</w:t>
      </w:r>
      <w:r w:rsidRPr="000251B6">
        <w:rPr>
          <w:rFonts w:ascii="Arial" w:eastAsia="Times New Roman" w:hAnsi="Arial"/>
          <w:color w:val="000000"/>
          <w:kern w:val="0"/>
          <w:sz w:val="22"/>
          <w:szCs w:val="22"/>
          <w:highlight w:val="yellow"/>
          <w:lang w:eastAsia="en-US" w:bidi="ar-SA"/>
        </w:rPr>
        <w:t>.</w:t>
      </w:r>
    </w:p>
    <w:p w14:paraId="3D897BBB" w14:textId="5E5B59B0" w:rsidR="00912D37" w:rsidRPr="00912D37" w:rsidRDefault="00912D37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912D37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Za nabavku komunalne opreme (</w:t>
      </w:r>
      <w:r w:rsidR="0007207C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puhalo lišća ,građevinska skela </w:t>
      </w:r>
      <w:r w:rsidRPr="00912D37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) utrošena su sredstva u iznosu </w:t>
      </w:r>
      <w:r w:rsidR="0007207C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2.</w:t>
      </w:r>
      <w:r w:rsidR="00C6338C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103</w:t>
      </w:r>
      <w:r w:rsidR="0007207C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,21</w:t>
      </w:r>
      <w:r w:rsidRPr="00912D37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eura </w:t>
      </w:r>
      <w:r w:rsidR="0007207C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.</w:t>
      </w:r>
    </w:p>
    <w:p w14:paraId="69F55A07" w14:textId="3CC0A68E" w:rsidR="000251B6" w:rsidRPr="00912D37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hAnsi="Arial"/>
          <w:bCs/>
          <w:sz w:val="22"/>
          <w:szCs w:val="22"/>
        </w:rPr>
      </w:pPr>
      <w:r w:rsidRPr="00912D37">
        <w:rPr>
          <w:rFonts w:ascii="Arial" w:hAnsi="Arial"/>
          <w:bCs/>
          <w:sz w:val="22"/>
          <w:szCs w:val="22"/>
        </w:rPr>
        <w:t>Za nabavu sadnica drveća</w:t>
      </w:r>
      <w:r w:rsidR="0007207C">
        <w:rPr>
          <w:rFonts w:ascii="Arial" w:hAnsi="Arial"/>
          <w:bCs/>
          <w:sz w:val="22"/>
          <w:szCs w:val="22"/>
        </w:rPr>
        <w:t xml:space="preserve"> i cvijeća </w:t>
      </w:r>
      <w:r w:rsidR="00A061E7">
        <w:rPr>
          <w:rFonts w:ascii="Arial" w:hAnsi="Arial"/>
          <w:bCs/>
          <w:sz w:val="22"/>
          <w:szCs w:val="22"/>
        </w:rPr>
        <w:t xml:space="preserve">i materijala za sadnju </w:t>
      </w:r>
      <w:r w:rsidRPr="00912D37">
        <w:rPr>
          <w:rFonts w:ascii="Arial" w:hAnsi="Arial"/>
          <w:bCs/>
          <w:sz w:val="22"/>
          <w:szCs w:val="22"/>
        </w:rPr>
        <w:t xml:space="preserve"> </w:t>
      </w:r>
      <w:r w:rsidRPr="005C0AC3">
        <w:rPr>
          <w:rFonts w:ascii="Arial" w:hAnsi="Arial"/>
          <w:bCs/>
          <w:sz w:val="22"/>
          <w:szCs w:val="22"/>
        </w:rPr>
        <w:t xml:space="preserve">utrošena su sredstva u iznosu  </w:t>
      </w:r>
      <w:r w:rsidR="00A061E7">
        <w:rPr>
          <w:rFonts w:ascii="Arial" w:hAnsi="Arial"/>
          <w:bCs/>
          <w:sz w:val="22"/>
          <w:szCs w:val="22"/>
        </w:rPr>
        <w:t>2.6</w:t>
      </w:r>
      <w:r w:rsidR="00D43725">
        <w:rPr>
          <w:rFonts w:ascii="Arial" w:hAnsi="Arial"/>
          <w:bCs/>
          <w:sz w:val="22"/>
          <w:szCs w:val="22"/>
        </w:rPr>
        <w:t>43</w:t>
      </w:r>
      <w:r w:rsidR="00A061E7">
        <w:rPr>
          <w:rFonts w:ascii="Arial" w:hAnsi="Arial"/>
          <w:bCs/>
          <w:sz w:val="22"/>
          <w:szCs w:val="22"/>
        </w:rPr>
        <w:t>,91</w:t>
      </w:r>
      <w:r w:rsidR="006F2459">
        <w:rPr>
          <w:rFonts w:ascii="Arial" w:hAnsi="Arial"/>
          <w:bCs/>
          <w:sz w:val="22"/>
          <w:szCs w:val="22"/>
        </w:rPr>
        <w:t xml:space="preserve"> </w:t>
      </w:r>
      <w:r w:rsidR="005C0AC3">
        <w:rPr>
          <w:rFonts w:ascii="Arial" w:hAnsi="Arial"/>
          <w:bCs/>
          <w:sz w:val="22"/>
          <w:szCs w:val="22"/>
        </w:rPr>
        <w:t>eura</w:t>
      </w:r>
    </w:p>
    <w:p w14:paraId="048B9FF4" w14:textId="196C2206" w:rsidR="000251B6" w:rsidRDefault="0007207C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Style w:val="Zadanifontodlomka1"/>
          <w:rFonts w:ascii="Arial" w:hAnsi="Arial"/>
          <w:bCs/>
          <w:sz w:val="22"/>
          <w:szCs w:val="22"/>
        </w:rPr>
      </w:pPr>
      <w:r>
        <w:rPr>
          <w:rStyle w:val="Zadanifontodlomka1"/>
          <w:rFonts w:ascii="Arial" w:hAnsi="Arial"/>
          <w:bCs/>
          <w:sz w:val="22"/>
          <w:szCs w:val="22"/>
        </w:rPr>
        <w:t xml:space="preserve">Za sanaciju ograde kod Društvenog doma u Donjem Varošu utrošeno je 4.300 eura </w:t>
      </w:r>
    </w:p>
    <w:p w14:paraId="211D140B" w14:textId="7CD58A96" w:rsidR="0007207C" w:rsidRDefault="0007207C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Style w:val="Zadanifontodlomka1"/>
          <w:rFonts w:ascii="Arial" w:hAnsi="Arial"/>
          <w:bCs/>
          <w:sz w:val="22"/>
          <w:szCs w:val="22"/>
        </w:rPr>
      </w:pPr>
      <w:r>
        <w:rPr>
          <w:rStyle w:val="Zadanifontodlomka1"/>
          <w:rFonts w:ascii="Arial" w:hAnsi="Arial"/>
          <w:bCs/>
          <w:sz w:val="22"/>
          <w:szCs w:val="22"/>
        </w:rPr>
        <w:t xml:space="preserve">Za sanaciju javne površine odnosno uklanjanja ostataka od bivše </w:t>
      </w:r>
      <w:proofErr w:type="spellStart"/>
      <w:r>
        <w:rPr>
          <w:rStyle w:val="Zadanifontodlomka1"/>
          <w:rFonts w:ascii="Arial" w:hAnsi="Arial"/>
          <w:bCs/>
          <w:sz w:val="22"/>
          <w:szCs w:val="22"/>
        </w:rPr>
        <w:t>mazutane</w:t>
      </w:r>
      <w:proofErr w:type="spellEnd"/>
      <w:r>
        <w:rPr>
          <w:rStyle w:val="Zadanifontodlomka1"/>
          <w:rFonts w:ascii="Arial" w:hAnsi="Arial"/>
          <w:bCs/>
          <w:sz w:val="22"/>
          <w:szCs w:val="22"/>
        </w:rPr>
        <w:t xml:space="preserve"> utrošeno je  18.750 eura </w:t>
      </w:r>
    </w:p>
    <w:p w14:paraId="5CA67F57" w14:textId="2E90504B" w:rsidR="0007207C" w:rsidRDefault="0007207C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Style w:val="Zadanifontodlomka1"/>
          <w:rFonts w:ascii="Arial" w:hAnsi="Arial"/>
          <w:bCs/>
          <w:sz w:val="22"/>
          <w:szCs w:val="22"/>
        </w:rPr>
      </w:pPr>
      <w:r>
        <w:rPr>
          <w:rStyle w:val="Zadanifontodlomka1"/>
          <w:rFonts w:ascii="Arial" w:hAnsi="Arial"/>
          <w:bCs/>
          <w:sz w:val="22"/>
          <w:szCs w:val="22"/>
        </w:rPr>
        <w:t xml:space="preserve">Za sanaciju spomenika hrv. </w:t>
      </w:r>
      <w:r w:rsidR="002A2021">
        <w:rPr>
          <w:rStyle w:val="Zadanifontodlomka1"/>
          <w:rFonts w:ascii="Arial" w:hAnsi="Arial"/>
          <w:bCs/>
          <w:sz w:val="22"/>
          <w:szCs w:val="22"/>
        </w:rPr>
        <w:t>b</w:t>
      </w:r>
      <w:r>
        <w:rPr>
          <w:rStyle w:val="Zadanifontodlomka1"/>
          <w:rFonts w:ascii="Arial" w:hAnsi="Arial"/>
          <w:bCs/>
          <w:sz w:val="22"/>
          <w:szCs w:val="22"/>
        </w:rPr>
        <w:t xml:space="preserve">raniteljima na Trgu hrv. </w:t>
      </w:r>
      <w:r w:rsidR="002A2021">
        <w:rPr>
          <w:rStyle w:val="Zadanifontodlomka1"/>
          <w:rFonts w:ascii="Arial" w:hAnsi="Arial"/>
          <w:bCs/>
          <w:sz w:val="22"/>
          <w:szCs w:val="22"/>
        </w:rPr>
        <w:t>b</w:t>
      </w:r>
      <w:r>
        <w:rPr>
          <w:rStyle w:val="Zadanifontodlomka1"/>
          <w:rFonts w:ascii="Arial" w:hAnsi="Arial"/>
          <w:bCs/>
          <w:sz w:val="22"/>
          <w:szCs w:val="22"/>
        </w:rPr>
        <w:t>ranitelja utrošeno je 3.000 eura</w:t>
      </w:r>
    </w:p>
    <w:p w14:paraId="63668969" w14:textId="4D0CF188" w:rsidR="0007207C" w:rsidRDefault="0007207C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Style w:val="Zadanifontodlomka1"/>
          <w:rFonts w:ascii="Arial" w:hAnsi="Arial"/>
          <w:bCs/>
          <w:sz w:val="22"/>
          <w:szCs w:val="22"/>
        </w:rPr>
      </w:pPr>
      <w:r>
        <w:rPr>
          <w:rStyle w:val="Zadanifontodlomka1"/>
          <w:rFonts w:ascii="Arial" w:hAnsi="Arial"/>
          <w:bCs/>
          <w:sz w:val="22"/>
          <w:szCs w:val="22"/>
        </w:rPr>
        <w:t xml:space="preserve">Za navoženje i ravnanje zemlje na javne površine ( Budžak , Trg hrv. </w:t>
      </w:r>
      <w:r w:rsidR="002A2021">
        <w:rPr>
          <w:rStyle w:val="Zadanifontodlomka1"/>
          <w:rFonts w:ascii="Arial" w:hAnsi="Arial"/>
          <w:bCs/>
          <w:sz w:val="22"/>
          <w:szCs w:val="22"/>
        </w:rPr>
        <w:t>b</w:t>
      </w:r>
      <w:r>
        <w:rPr>
          <w:rStyle w:val="Zadanifontodlomka1"/>
          <w:rFonts w:ascii="Arial" w:hAnsi="Arial"/>
          <w:bCs/>
          <w:sz w:val="22"/>
          <w:szCs w:val="22"/>
        </w:rPr>
        <w:t xml:space="preserve">ranitelja ) utrošena su sredstva u iznosu </w:t>
      </w:r>
      <w:r w:rsidR="00D43725">
        <w:rPr>
          <w:rStyle w:val="Zadanifontodlomka1"/>
          <w:rFonts w:ascii="Arial" w:hAnsi="Arial"/>
          <w:bCs/>
          <w:sz w:val="22"/>
          <w:szCs w:val="22"/>
        </w:rPr>
        <w:t>10.750</w:t>
      </w:r>
      <w:r>
        <w:rPr>
          <w:rStyle w:val="Zadanifontodlomka1"/>
          <w:rFonts w:ascii="Arial" w:hAnsi="Arial"/>
          <w:bCs/>
          <w:sz w:val="22"/>
          <w:szCs w:val="22"/>
        </w:rPr>
        <w:t xml:space="preserve"> eura </w:t>
      </w:r>
    </w:p>
    <w:p w14:paraId="78EC69C1" w14:textId="3FCE11E0" w:rsidR="00D43725" w:rsidRDefault="00D43725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Style w:val="Zadanifontodlomka1"/>
          <w:rFonts w:ascii="Arial" w:hAnsi="Arial"/>
          <w:bCs/>
          <w:sz w:val="22"/>
          <w:szCs w:val="22"/>
        </w:rPr>
      </w:pPr>
      <w:r>
        <w:rPr>
          <w:rStyle w:val="Zadanifontodlomka1"/>
          <w:rFonts w:ascii="Arial" w:hAnsi="Arial"/>
          <w:bCs/>
          <w:sz w:val="22"/>
          <w:szCs w:val="22"/>
        </w:rPr>
        <w:t xml:space="preserve">Za radove krčenja javnih površina utrošena su sredstva u iznosu 1600 eura </w:t>
      </w:r>
    </w:p>
    <w:p w14:paraId="40A4EEB3" w14:textId="77777777" w:rsidR="002A2021" w:rsidRPr="00912D37" w:rsidRDefault="002A2021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hint="eastAsia"/>
        </w:rPr>
      </w:pPr>
    </w:p>
    <w:p w14:paraId="4507B228" w14:textId="77777777" w:rsidR="009B26EE" w:rsidRDefault="000251B6" w:rsidP="000251B6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181FBA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I</w:t>
      </w:r>
      <w:r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zvori sredstava: komunalna naknada u iznosu </w:t>
      </w:r>
      <w:r w:rsidR="0007207C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19.833,10</w:t>
      </w:r>
      <w:r w:rsidR="008149F5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eura </w:t>
      </w:r>
    </w:p>
    <w:p w14:paraId="6EBD3675" w14:textId="77777777" w:rsidR="009B26EE" w:rsidRDefault="009B26EE" w:rsidP="000251B6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                         </w:t>
      </w:r>
      <w:r w:rsidR="000251B6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višak prihoda od komunaln</w:t>
      </w:r>
      <w:r w:rsidR="00720A48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og </w:t>
      </w:r>
      <w:r w:rsidR="000251B6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</w:t>
      </w:r>
      <w:r w:rsidR="00720A48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doprinosa</w:t>
      </w:r>
      <w:r w:rsidR="000251B6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u iznosu </w:t>
      </w:r>
      <w:r w:rsidR="00D43725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644</w:t>
      </w:r>
      <w:r w:rsidR="00720A48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,00</w:t>
      </w:r>
      <w:r w:rsidR="008149F5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</w:t>
      </w:r>
      <w:r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a</w:t>
      </w:r>
    </w:p>
    <w:p w14:paraId="055EF23C" w14:textId="33DC203D" w:rsidR="009B26EE" w:rsidRDefault="009B26EE" w:rsidP="000251B6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                         </w:t>
      </w:r>
      <w:r w:rsidR="000251B6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prihod od doprinosa za šume u iznosu </w:t>
      </w:r>
      <w:r w:rsidR="00D43725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20.841,77</w:t>
      </w:r>
      <w:r w:rsidR="008149F5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eura</w:t>
      </w:r>
      <w:r w:rsidR="000251B6" w:rsidRPr="00181FBA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.</w:t>
      </w:r>
      <w:r w:rsidR="00720A48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, </w:t>
      </w:r>
    </w:p>
    <w:p w14:paraId="13D552C7" w14:textId="33CF5427" w:rsidR="000251B6" w:rsidRDefault="009B26EE" w:rsidP="000251B6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                         </w:t>
      </w:r>
      <w:r w:rsidR="00720A48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višak prihoda od doprinosa za šume u iznosu 24.</w:t>
      </w:r>
      <w:r w:rsidR="00D43725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168,26</w:t>
      </w:r>
      <w:r w:rsidR="00720A48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eura </w:t>
      </w:r>
    </w:p>
    <w:p w14:paraId="10B6BFA6" w14:textId="77777777" w:rsidR="009B26EE" w:rsidRDefault="009B26EE" w:rsidP="000251B6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</w:p>
    <w:p w14:paraId="19BCB487" w14:textId="31FEAD72" w:rsidR="00D43725" w:rsidRPr="00D43725" w:rsidRDefault="001C5833" w:rsidP="000251B6">
      <w:pPr>
        <w:widowControl/>
        <w:suppressAutoHyphens w:val="0"/>
        <w:jc w:val="both"/>
        <w:textAlignment w:val="auto"/>
        <w:rPr>
          <w:rFonts w:hint="eastAsia"/>
          <w:b/>
          <w:bCs/>
        </w:rPr>
      </w:pPr>
      <w:r>
        <w:rPr>
          <w:rStyle w:val="Zadanifontodlomka1"/>
          <w:rFonts w:ascii="Arial" w:eastAsia="Times New Roman" w:hAnsi="Arial"/>
          <w:b/>
          <w:bCs/>
          <w:color w:val="000000"/>
          <w:kern w:val="0"/>
          <w:sz w:val="22"/>
          <w:szCs w:val="22"/>
          <w:lang w:eastAsia="en-US" w:bidi="ar-SA"/>
        </w:rPr>
        <w:t xml:space="preserve">                                      </w:t>
      </w:r>
      <w:r w:rsidR="00D43725" w:rsidRPr="00D43725">
        <w:rPr>
          <w:rStyle w:val="Zadanifontodlomka1"/>
          <w:rFonts w:ascii="Arial" w:eastAsia="Times New Roman" w:hAnsi="Arial"/>
          <w:b/>
          <w:bCs/>
          <w:color w:val="000000"/>
          <w:kern w:val="0"/>
          <w:sz w:val="22"/>
          <w:szCs w:val="22"/>
          <w:lang w:eastAsia="en-US" w:bidi="ar-SA"/>
        </w:rPr>
        <w:t>Ukupno: 65.487,13</w:t>
      </w:r>
      <w:r w:rsidR="009B26EE">
        <w:rPr>
          <w:rStyle w:val="Zadanifontodlomka1"/>
          <w:rFonts w:ascii="Arial" w:eastAsia="Times New Roman" w:hAnsi="Arial"/>
          <w:b/>
          <w:bCs/>
          <w:color w:val="000000"/>
          <w:kern w:val="0"/>
          <w:sz w:val="22"/>
          <w:szCs w:val="22"/>
          <w:lang w:eastAsia="en-US" w:bidi="ar-SA"/>
        </w:rPr>
        <w:t xml:space="preserve"> </w:t>
      </w:r>
      <w:r w:rsidR="009B26EE" w:rsidRPr="009B26EE">
        <w:rPr>
          <w:rStyle w:val="Zadanifontodlomka1"/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EURA</w:t>
      </w:r>
    </w:p>
    <w:p w14:paraId="0B1FD7BD" w14:textId="77777777" w:rsidR="00F12D5C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0EE0E545" w14:textId="0538C613" w:rsidR="000251B6" w:rsidRPr="000B7CBE" w:rsidRDefault="00181FBA" w:rsidP="00181FBA">
      <w:pPr>
        <w:widowControl/>
        <w:tabs>
          <w:tab w:val="left" w:pos="-9120"/>
        </w:tabs>
        <w:suppressAutoHyphens w:val="0"/>
        <w:spacing w:after="160"/>
        <w:ind w:left="3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4. </w:t>
      </w:r>
      <w:r w:rsidR="000251B6" w:rsidRPr="001C5833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  <w:t xml:space="preserve">Održavanje </w:t>
      </w:r>
      <w:r w:rsidRPr="001C5833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  <w:t>groblja</w:t>
      </w:r>
    </w:p>
    <w:p w14:paraId="64C83206" w14:textId="23EE56FE" w:rsidR="000251B6" w:rsidRPr="000B7CBE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Radovi pražnjenja košara, čišćenja i košenja na groblju u Uskocima i </w:t>
      </w:r>
      <w:proofErr w:type="spellStart"/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>Gređanima</w:t>
      </w:r>
      <w:proofErr w:type="spellEnd"/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izvršeni su u iznosu </w:t>
      </w:r>
      <w:r w:rsidR="00AB2E0B">
        <w:rPr>
          <w:rFonts w:ascii="Arial" w:eastAsia="Times New Roman" w:hAnsi="Arial"/>
          <w:kern w:val="0"/>
          <w:sz w:val="22"/>
          <w:szCs w:val="22"/>
          <w:lang w:eastAsia="en-US" w:bidi="ar-SA"/>
        </w:rPr>
        <w:t>7.107,03</w:t>
      </w:r>
      <w:r w:rsidR="000B7CBE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</w:t>
      </w:r>
      <w:r w:rsidR="00CC6369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</w:t>
      </w:r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>. Groblja održava vlastiti pogon.</w:t>
      </w:r>
    </w:p>
    <w:p w14:paraId="64883752" w14:textId="77777777" w:rsidR="002A2021" w:rsidRDefault="000251B6" w:rsidP="005605EC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Za električnu energiju, komunalne usluge (voda, odvodnja odvoz otpada), utrošeno je </w:t>
      </w:r>
      <w:r w:rsidR="00B442B6">
        <w:rPr>
          <w:rFonts w:ascii="Arial" w:eastAsia="Times New Roman" w:hAnsi="Arial"/>
          <w:kern w:val="0"/>
          <w:sz w:val="22"/>
          <w:szCs w:val="22"/>
          <w:lang w:eastAsia="en-US" w:bidi="ar-SA"/>
        </w:rPr>
        <w:t>346,87</w:t>
      </w:r>
      <w:r w:rsidR="00CC6369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</w:t>
      </w:r>
      <w:r w:rsidR="000B7CBE" w:rsidRPr="000B7CBE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. </w:t>
      </w:r>
      <w:r w:rsidR="005605EC">
        <w:rPr>
          <w:rFonts w:ascii="Arial" w:eastAsia="Times New Roman" w:hAnsi="Arial"/>
          <w:kern w:val="0"/>
          <w:sz w:val="22"/>
          <w:szCs w:val="22"/>
          <w:lang w:eastAsia="en-US" w:bidi="ar-SA"/>
        </w:rPr>
        <w:t>Za sanaciju križa na gr</w:t>
      </w:r>
      <w:r w:rsidR="00FC6DF0">
        <w:rPr>
          <w:rFonts w:ascii="Arial" w:eastAsia="Times New Roman" w:hAnsi="Arial"/>
          <w:kern w:val="0"/>
          <w:sz w:val="22"/>
          <w:szCs w:val="22"/>
          <w:lang w:eastAsia="en-US" w:bidi="ar-SA"/>
        </w:rPr>
        <w:t>o</w:t>
      </w:r>
      <w:r w:rsidR="005605EC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blju Uskoci utrošeno je </w:t>
      </w:r>
      <w:r w:rsidR="00E14E43">
        <w:rPr>
          <w:rFonts w:ascii="Arial" w:eastAsia="Times New Roman" w:hAnsi="Arial"/>
          <w:kern w:val="0"/>
          <w:sz w:val="22"/>
          <w:szCs w:val="22"/>
          <w:lang w:eastAsia="en-US" w:bidi="ar-SA"/>
        </w:rPr>
        <w:t>2.500</w:t>
      </w:r>
      <w:r w:rsidR="005605EC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. eura </w:t>
      </w:r>
      <w:r w:rsidR="00FC6DF0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.Za postavljanje prometnog znaka na groblju Uskoci </w:t>
      </w:r>
      <w:r w:rsidR="0007207C">
        <w:rPr>
          <w:rFonts w:ascii="Arial" w:eastAsia="Times New Roman" w:hAnsi="Arial"/>
          <w:kern w:val="0"/>
          <w:sz w:val="22"/>
          <w:szCs w:val="22"/>
          <w:lang w:eastAsia="en-US" w:bidi="ar-SA"/>
        </w:rPr>
        <w:t>utrošeno</w:t>
      </w:r>
      <w:r w:rsidR="00FC6DF0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je 93,75 eura </w:t>
      </w:r>
      <w:r w:rsidR="00B442B6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ostale usluge tekućeg održavanja 20 eura</w:t>
      </w:r>
      <w:r w:rsidR="002A2021">
        <w:rPr>
          <w:rFonts w:ascii="Arial" w:eastAsia="Times New Roman" w:hAnsi="Arial"/>
          <w:kern w:val="0"/>
          <w:sz w:val="22"/>
          <w:szCs w:val="22"/>
          <w:lang w:eastAsia="en-US" w:bidi="ar-SA"/>
        </w:rPr>
        <w:t>.</w:t>
      </w:r>
    </w:p>
    <w:p w14:paraId="315033B7" w14:textId="70075657" w:rsidR="000251B6" w:rsidRPr="000B7CBE" w:rsidRDefault="00B442B6" w:rsidP="005605EC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</w:t>
      </w:r>
    </w:p>
    <w:p w14:paraId="080EA16E" w14:textId="77777777" w:rsidR="009B26EE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Izvori sredstava: grobna naknada u iznosu  </w:t>
      </w:r>
      <w:r w:rsidR="00FC6DF0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5.295,03</w:t>
      </w:r>
      <w:r w:rsidR="000B7CBE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eura </w:t>
      </w:r>
    </w:p>
    <w:p w14:paraId="1CEB5EA6" w14:textId="77777777" w:rsidR="009B26EE" w:rsidRDefault="009B26EE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                       </w:t>
      </w:r>
      <w:r w:rsidR="000251B6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višak prihoda od grobne naknade u iznosu </w:t>
      </w:r>
      <w:r w:rsidR="00FC6DF0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1.340,62</w:t>
      </w:r>
      <w:r w:rsidR="000B7CBE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eura</w:t>
      </w:r>
      <w:r w:rsidR="0007207C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</w:t>
      </w:r>
    </w:p>
    <w:p w14:paraId="3E8710B9" w14:textId="77777777" w:rsidR="009B26EE" w:rsidRDefault="009B26EE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                         </w:t>
      </w:r>
      <w:r w:rsidR="0007207C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</w:t>
      </w:r>
      <w:r w:rsidR="000251B6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prihodi od doprinosa za šume u</w:t>
      </w:r>
      <w:r w:rsidR="00FC6DF0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iznosu </w:t>
      </w:r>
      <w:r w:rsidR="000251B6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</w:t>
      </w:r>
      <w:r w:rsidR="00FC6DF0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1.</w:t>
      </w:r>
      <w:r w:rsidR="007D7A47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812</w:t>
      </w:r>
      <w:r w:rsidR="00FC6DF0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</w:t>
      </w:r>
      <w:r w:rsidR="000B7CBE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eura</w:t>
      </w:r>
    </w:p>
    <w:p w14:paraId="6BC0CB59" w14:textId="3D043CBC" w:rsidR="000251B6" w:rsidRDefault="009B26EE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                          </w:t>
      </w:r>
      <w:r w:rsidR="00FC6DF0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višak  </w:t>
      </w:r>
      <w:r w:rsidR="00FC6DF0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prihod</w:t>
      </w:r>
      <w:r w:rsidR="00FC6DF0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a</w:t>
      </w:r>
      <w:r w:rsidR="00FC6DF0" w:rsidRPr="000B7CBE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od doprinosa za šume</w:t>
      </w:r>
      <w:r w:rsidR="00FC6DF0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u iznosu 1.620,00 eura</w:t>
      </w:r>
    </w:p>
    <w:p w14:paraId="07D59F4C" w14:textId="77777777" w:rsidR="009B26EE" w:rsidRDefault="009B26EE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</w:p>
    <w:p w14:paraId="5E4615AF" w14:textId="4EB311E2" w:rsidR="000251B6" w:rsidRPr="00D43725" w:rsidRDefault="001C5833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                                        </w:t>
      </w:r>
      <w:r w:rsidR="00FC6DF0" w:rsidRPr="00D43725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U</w:t>
      </w:r>
      <w:r w:rsidR="007D7A47" w:rsidRPr="00D43725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kupno</w:t>
      </w: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:</w:t>
      </w:r>
      <w:r w:rsidR="00FC6DF0" w:rsidRPr="00D43725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</w:t>
      </w:r>
      <w:r w:rsidR="00293EBE" w:rsidRPr="00D43725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10.</w:t>
      </w:r>
      <w:r w:rsidR="007D7A47" w:rsidRPr="00D43725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067,65</w:t>
      </w:r>
      <w:r w:rsidR="009B26EE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</w:t>
      </w:r>
      <w:r w:rsidR="009B26EE" w:rsidRPr="009B26EE">
        <w:rPr>
          <w:rStyle w:val="Zadanifontodlomka1"/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EURA</w:t>
      </w:r>
    </w:p>
    <w:p w14:paraId="4AD0C72B" w14:textId="77777777" w:rsidR="007D7A47" w:rsidRDefault="007D7A47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41BABA42" w14:textId="3545ED8F" w:rsidR="000251B6" w:rsidRDefault="00181FBA" w:rsidP="00181FBA">
      <w:pPr>
        <w:widowControl/>
        <w:tabs>
          <w:tab w:val="left" w:pos="-9120"/>
        </w:tabs>
        <w:suppressAutoHyphens w:val="0"/>
        <w:spacing w:after="1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   5. </w:t>
      </w:r>
      <w:r w:rsidR="000251B6" w:rsidRPr="001C5833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  <w:t>Održavanje javne rasvjete</w:t>
      </w:r>
    </w:p>
    <w:p w14:paraId="33884E18" w14:textId="0387DD5B" w:rsidR="000251B6" w:rsidRDefault="000251B6" w:rsidP="000251B6">
      <w:pPr>
        <w:widowControl/>
        <w:tabs>
          <w:tab w:val="left" w:pos="-192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Za podmirenje troškova električne energije za rasvjetljavanje javnih površina, javnih cesta koje prolaze kroz naselja i nerazvrstanih cesta utrošeno je </w:t>
      </w:r>
      <w:r w:rsidR="00AB2E0B">
        <w:rPr>
          <w:rFonts w:ascii="Arial" w:eastAsia="Times New Roman" w:hAnsi="Arial"/>
          <w:kern w:val="0"/>
          <w:sz w:val="22"/>
          <w:szCs w:val="22"/>
          <w:lang w:eastAsia="en-US" w:bidi="ar-SA"/>
        </w:rPr>
        <w:t>8.378,04</w:t>
      </w: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euro  </w:t>
      </w:r>
    </w:p>
    <w:p w14:paraId="0F28B993" w14:textId="59318D85" w:rsidR="000251B6" w:rsidRDefault="000251B6" w:rsidP="000251B6">
      <w:pPr>
        <w:widowControl/>
        <w:tabs>
          <w:tab w:val="left" w:pos="-192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Za popravak instalacija javne rasvjete utrošena su sredstva u iznosu od </w:t>
      </w:r>
      <w:r w:rsidR="00AB2E0B">
        <w:rPr>
          <w:rFonts w:ascii="Arial" w:eastAsia="Times New Roman" w:hAnsi="Arial"/>
          <w:kern w:val="0"/>
          <w:sz w:val="22"/>
          <w:szCs w:val="22"/>
          <w:lang w:eastAsia="en-US" w:bidi="ar-SA"/>
        </w:rPr>
        <w:t>2.019,25</w:t>
      </w: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  . </w:t>
      </w:r>
    </w:p>
    <w:p w14:paraId="1F99DE05" w14:textId="2850D5BE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Izvori sredstava: prihod od doprinosa za šume u iznosu od </w:t>
      </w:r>
      <w:r w:rsidR="005605EC">
        <w:rPr>
          <w:rFonts w:ascii="Arial" w:eastAsia="Times New Roman" w:hAnsi="Arial"/>
          <w:kern w:val="0"/>
          <w:sz w:val="22"/>
          <w:szCs w:val="22"/>
          <w:lang w:eastAsia="en-US" w:bidi="ar-SA"/>
        </w:rPr>
        <w:t>10.379,29</w:t>
      </w: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euro</w:t>
      </w:r>
    </w:p>
    <w:p w14:paraId="06205B1B" w14:textId="77777777" w:rsidR="009B26EE" w:rsidRDefault="009B26EE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03967E46" w14:textId="57F1DD50" w:rsidR="009B26EE" w:rsidRDefault="001C5833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                                   </w:t>
      </w:r>
      <w:r w:rsidRPr="00D43725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Ukupno</w:t>
      </w: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:</w:t>
      </w:r>
      <w:r w:rsidR="009B26EE" w:rsidRPr="009B26EE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10.3</w:t>
      </w:r>
      <w:r w:rsidR="00BA530C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97</w:t>
      </w:r>
      <w:r w:rsidR="009B26EE" w:rsidRPr="009B26EE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,29 EURA</w:t>
      </w:r>
    </w:p>
    <w:p w14:paraId="674218B3" w14:textId="77777777" w:rsidR="009B26EE" w:rsidRDefault="009B26EE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</w:p>
    <w:p w14:paraId="239CA03C" w14:textId="77777777" w:rsidR="009B26EE" w:rsidRDefault="009B26EE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</w:p>
    <w:p w14:paraId="25D913C1" w14:textId="77777777" w:rsidR="009B26EE" w:rsidRDefault="009B26EE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</w:p>
    <w:p w14:paraId="510AC13B" w14:textId="77777777" w:rsidR="009B26EE" w:rsidRPr="009B26EE" w:rsidRDefault="009B26EE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</w:p>
    <w:p w14:paraId="6CE735D6" w14:textId="77777777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7D0952A4" w14:textId="7939D727" w:rsidR="000251B6" w:rsidRPr="001C5833" w:rsidRDefault="00181FBA" w:rsidP="00181FBA">
      <w:pPr>
        <w:widowControl/>
        <w:suppressAutoHyphens w:val="0"/>
        <w:spacing w:after="16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 </w:t>
      </w:r>
      <w:r w:rsidRPr="001C5833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6.</w:t>
      </w:r>
      <w:r w:rsidR="000251B6" w:rsidRPr="001C5833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</w:t>
      </w:r>
      <w:r w:rsidR="000251B6" w:rsidRPr="001C5833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  <w:t>Provođenje mjera obvezne preventivne dezinfekcije, dezinsekcije i deratizacije</w:t>
      </w:r>
    </w:p>
    <w:p w14:paraId="69B4602D" w14:textId="1CF2B631" w:rsidR="000251B6" w:rsidRDefault="000251B6" w:rsidP="000251B6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Za dezinsekciju komaraca odnosno provedbu jednog </w:t>
      </w:r>
      <w:proofErr w:type="spellStart"/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larvicidnog</w:t>
      </w:r>
      <w:proofErr w:type="spellEnd"/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tretmana utrošena su sredstva u iznosu, a za provedbu proljetne i jesenske deratizacije kućanstava, javnih zgrada i javnih površina utrošena su sredstva u iznosu </w:t>
      </w:r>
      <w:r w:rsidR="005605EC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15.625</w:t>
      </w:r>
      <w:r w:rsidR="008B4AED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</w:t>
      </w: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. Za uslugu nadzora nad provedbom mjera dezinsekcije i deratizacije utrošena su sredstva u iznosu </w:t>
      </w:r>
      <w:r w:rsidR="005605EC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1.187,50</w:t>
      </w: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eura.</w:t>
      </w:r>
    </w:p>
    <w:p w14:paraId="2AB83B31" w14:textId="77777777" w:rsidR="002A2021" w:rsidRDefault="002A2021" w:rsidP="000251B6">
      <w:pPr>
        <w:widowControl/>
        <w:suppressAutoHyphens w:val="0"/>
        <w:jc w:val="both"/>
        <w:textAlignment w:val="auto"/>
        <w:rPr>
          <w:rFonts w:hint="eastAsia"/>
        </w:rPr>
      </w:pPr>
    </w:p>
    <w:p w14:paraId="47DA8F44" w14:textId="2C958281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Izvori sredstava: prihodi od pomoći Ministarstva financija u iznosu od </w:t>
      </w:r>
      <w:r w:rsidR="005605EC">
        <w:rPr>
          <w:rFonts w:ascii="Arial" w:eastAsia="Times New Roman" w:hAnsi="Arial"/>
          <w:kern w:val="0"/>
          <w:sz w:val="22"/>
          <w:szCs w:val="22"/>
          <w:lang w:eastAsia="en-US" w:bidi="ar-SA"/>
        </w:rPr>
        <w:t>9.521,50</w:t>
      </w: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 </w:t>
      </w:r>
    </w:p>
    <w:p w14:paraId="1915C096" w14:textId="5755ABF3" w:rsidR="005605EC" w:rsidRDefault="005605EC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            Višak prihoda od pomoći Ministarstva financija u iznosu od  7.291,00</w:t>
      </w:r>
      <w:r w:rsidR="002A2021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</w:t>
      </w:r>
    </w:p>
    <w:p w14:paraId="26B6F347" w14:textId="77777777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0485E061" w14:textId="4AC417CC" w:rsidR="009B26EE" w:rsidRDefault="001C5833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                                          </w:t>
      </w:r>
      <w:r w:rsidRPr="00D43725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Ukupno</w:t>
      </w: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:</w:t>
      </w:r>
      <w:r w:rsidR="009B26EE" w:rsidRPr="009B26EE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16.812,50 EURA</w:t>
      </w:r>
    </w:p>
    <w:p w14:paraId="48772B68" w14:textId="77777777" w:rsidR="009B26EE" w:rsidRPr="009B26EE" w:rsidRDefault="009B26EE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</w:p>
    <w:p w14:paraId="539FC0E2" w14:textId="0198BC37" w:rsidR="000251B6" w:rsidRPr="001C5833" w:rsidRDefault="00181FBA" w:rsidP="00181FBA">
      <w:pPr>
        <w:widowControl/>
        <w:suppressAutoHyphens w:val="0"/>
        <w:spacing w:after="16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</w:t>
      </w:r>
      <w:r w:rsidRPr="001C5833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7. </w:t>
      </w:r>
      <w:r w:rsidR="000251B6" w:rsidRPr="001C5833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  <w:t>Sakupljanje napuštenih i izgubljenih životinja te njihovo zbrinjavanje</w:t>
      </w:r>
      <w:r w:rsidR="000251B6" w:rsidRPr="001C5833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</w:t>
      </w:r>
    </w:p>
    <w:p w14:paraId="32B792FE" w14:textId="1E3CAD29" w:rsidR="000251B6" w:rsidRDefault="000251B6" w:rsidP="000251B6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kern w:val="0"/>
          <w:sz w:val="22"/>
          <w:szCs w:val="22"/>
          <w:lang w:eastAsia="hr-HR" w:bidi="ar-SA"/>
        </w:rPr>
      </w:pP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hr-HR" w:bidi="ar-SA"/>
        </w:rPr>
        <w:t xml:space="preserve">Za rezervaciju mjesta u skloništu za napuštene životinje (pse), čuvanje i hranjenje pasa u skloništu utrošena su sredstva u iznosu </w:t>
      </w:r>
      <w:r w:rsidR="007F5B97">
        <w:rPr>
          <w:rStyle w:val="Zadanifontodlomka1"/>
          <w:rFonts w:ascii="Arial" w:eastAsia="Times New Roman" w:hAnsi="Arial"/>
          <w:kern w:val="0"/>
          <w:sz w:val="22"/>
          <w:szCs w:val="22"/>
          <w:lang w:eastAsia="hr-HR" w:bidi="ar-SA"/>
        </w:rPr>
        <w:t>3.916,12</w:t>
      </w:r>
      <w:r w:rsidR="00CC6369">
        <w:rPr>
          <w:rStyle w:val="Zadanifontodlomka1"/>
          <w:rFonts w:ascii="Arial" w:eastAsia="Times New Roman" w:hAnsi="Arial"/>
          <w:kern w:val="0"/>
          <w:sz w:val="22"/>
          <w:szCs w:val="22"/>
          <w:lang w:eastAsia="hr-HR" w:bidi="ar-SA"/>
        </w:rPr>
        <w:t xml:space="preserve"> eura</w:t>
      </w:r>
    </w:p>
    <w:p w14:paraId="343D944D" w14:textId="77777777" w:rsidR="002A2021" w:rsidRDefault="002A2021" w:rsidP="000251B6">
      <w:pPr>
        <w:widowControl/>
        <w:suppressAutoHyphens w:val="0"/>
        <w:jc w:val="both"/>
        <w:textAlignment w:val="auto"/>
        <w:rPr>
          <w:rFonts w:hint="eastAsia"/>
        </w:rPr>
      </w:pPr>
    </w:p>
    <w:p w14:paraId="478EDB89" w14:textId="24B75B58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>Izvor sredstava: prihodi od pomoći Ministarstva financija</w:t>
      </w:r>
      <w:r w:rsidR="005605EC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         3.916,12 eur</w:t>
      </w:r>
      <w:r w:rsidR="009B26EE">
        <w:rPr>
          <w:rFonts w:ascii="Arial" w:eastAsia="Times New Roman" w:hAnsi="Arial"/>
          <w:kern w:val="0"/>
          <w:sz w:val="22"/>
          <w:szCs w:val="22"/>
          <w:lang w:eastAsia="en-US" w:bidi="ar-SA"/>
        </w:rPr>
        <w:t>a</w:t>
      </w:r>
    </w:p>
    <w:p w14:paraId="24EEDCA8" w14:textId="77777777" w:rsidR="009B26EE" w:rsidRDefault="009B26EE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15864CF8" w14:textId="054F8EDE" w:rsidR="009B26EE" w:rsidRPr="009B26EE" w:rsidRDefault="001C5833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                                       </w:t>
      </w:r>
      <w:r w:rsidRPr="00D43725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Ukupno</w:t>
      </w: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:</w:t>
      </w:r>
      <w:r w:rsidR="009B26EE" w:rsidRPr="009B26EE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3.916,12 EURA</w:t>
      </w:r>
    </w:p>
    <w:p w14:paraId="4E88F8A0" w14:textId="77777777" w:rsidR="000251B6" w:rsidRPr="001C5833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</w:pPr>
    </w:p>
    <w:p w14:paraId="77B6F481" w14:textId="4E1CDF80" w:rsidR="000251B6" w:rsidRPr="001C5833" w:rsidRDefault="00181FBA" w:rsidP="00181FBA">
      <w:pPr>
        <w:widowControl/>
        <w:suppressAutoHyphens w:val="0"/>
        <w:spacing w:after="16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</w:pPr>
      <w:r w:rsidRPr="001C5833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  8.</w:t>
      </w:r>
      <w:r w:rsidR="001C5833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 </w:t>
      </w:r>
      <w:r w:rsidR="000251B6" w:rsidRPr="001C5833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  <w:t>Higijeničarska služba</w:t>
      </w:r>
    </w:p>
    <w:p w14:paraId="40CEE5A9" w14:textId="65BA22D3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>U 202</w:t>
      </w:r>
      <w:r w:rsidR="007F5B97">
        <w:rPr>
          <w:rFonts w:ascii="Arial" w:eastAsia="Times New Roman" w:hAnsi="Arial"/>
          <w:kern w:val="0"/>
          <w:sz w:val="22"/>
          <w:szCs w:val="22"/>
          <w:lang w:eastAsia="en-US" w:bidi="ar-SA"/>
        </w:rPr>
        <w:t>4</w:t>
      </w: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. godini nije bilo potrebe za odvozom i zbrinjavanjem lešina s javnih površina. </w:t>
      </w:r>
    </w:p>
    <w:p w14:paraId="4F039219" w14:textId="77777777" w:rsidR="009B26EE" w:rsidRDefault="009B26EE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0011986A" w14:textId="639877E8" w:rsidR="009B26EE" w:rsidRPr="009B26EE" w:rsidRDefault="001C5833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                                            </w:t>
      </w:r>
      <w:r w:rsidRPr="00D43725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Ukupno</w:t>
      </w: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:</w:t>
      </w:r>
      <w:r w:rsidR="009B26EE" w:rsidRPr="009B26EE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0 EURA</w:t>
      </w:r>
    </w:p>
    <w:p w14:paraId="50A61783" w14:textId="77777777" w:rsidR="000251B6" w:rsidRDefault="000251B6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2"/>
        <w:gridCol w:w="1417"/>
        <w:gridCol w:w="1427"/>
        <w:gridCol w:w="1275"/>
      </w:tblGrid>
      <w:tr w:rsidR="00E96E88" w14:paraId="02A4DFAA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EE12" w14:textId="77777777" w:rsidR="00E96E88" w:rsidRDefault="00E96E88" w:rsidP="005903DD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F69E" w14:textId="77777777" w:rsidR="00E96E88" w:rsidRDefault="00E96E88" w:rsidP="005903D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PLAN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C937" w14:textId="77777777" w:rsidR="00E96E88" w:rsidRDefault="00E96E88" w:rsidP="005903D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IZVRŠENJE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1733" w14:textId="77777777" w:rsidR="00E96E88" w:rsidRDefault="00E96E88" w:rsidP="005903D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 xml:space="preserve">INDEKS  </w:t>
            </w:r>
          </w:p>
        </w:tc>
      </w:tr>
      <w:tr w:rsidR="00E96E88" w14:paraId="4FFA5C7F" w14:textId="77777777" w:rsidTr="003C616C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31F6" w14:textId="77777777" w:rsidR="00E96E88" w:rsidRDefault="00E96E88" w:rsidP="005903DD">
            <w:pPr>
              <w:widowControl/>
              <w:suppressAutoHyphens w:val="0"/>
              <w:textAlignment w:val="auto"/>
              <w:rPr>
                <w:rFonts w:hint="eastAsia"/>
              </w:rPr>
            </w:pPr>
            <w:r>
              <w:rPr>
                <w:rStyle w:val="Zadanifontodlomka1"/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  <w:t>DJELATNOST</w:t>
            </w:r>
          </w:p>
        </w:tc>
      </w:tr>
      <w:tr w:rsidR="003C616C" w14:paraId="6F832EE3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5276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hint="eastAsia"/>
              </w:rPr>
            </w:pPr>
            <w:r>
              <w:rPr>
                <w:rStyle w:val="Zadanifontodlomka1"/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  <w:t>održavanje nerazvrstanih cesta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5DB8" w14:textId="323FD8E1" w:rsidR="003C616C" w:rsidRPr="009B26EE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2</w:t>
            </w:r>
            <w:r w:rsidRPr="009B26EE">
              <w:rPr>
                <w:rFonts w:ascii="Arial" w:hAnsi="Arial"/>
                <w:sz w:val="22"/>
                <w:szCs w:val="22"/>
              </w:rPr>
              <w:t>6.</w:t>
            </w:r>
            <w:r w:rsidR="00C6338C" w:rsidRPr="009B26EE">
              <w:rPr>
                <w:rFonts w:ascii="Arial" w:hAnsi="Arial"/>
                <w:sz w:val="22"/>
                <w:szCs w:val="22"/>
              </w:rPr>
              <w:t>791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486A" w14:textId="083C08D8" w:rsidR="003C616C" w:rsidRPr="009B26EE" w:rsidRDefault="00C6338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577,93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EBFE" w14:textId="7221867B" w:rsidR="003C616C" w:rsidRPr="009B26EE" w:rsidRDefault="009B26EE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hAnsi="Arial"/>
                <w:sz w:val="22"/>
                <w:szCs w:val="22"/>
              </w:rPr>
              <w:t>2,15%</w:t>
            </w:r>
          </w:p>
        </w:tc>
      </w:tr>
      <w:tr w:rsidR="003C616C" w14:paraId="167E779A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9C79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  <w:t>održavanje čistoće javnih površina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97EA" w14:textId="6082ACDB" w:rsidR="003C616C" w:rsidRPr="009B26EE" w:rsidRDefault="00C6338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6</w:t>
            </w:r>
            <w:r w:rsidR="00A061E7"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.</w:t>
            </w:r>
            <w:r w:rsidRPr="009B26EE">
              <w:rPr>
                <w:rFonts w:ascii="Arial" w:hAnsi="Arial"/>
                <w:sz w:val="22"/>
                <w:szCs w:val="22"/>
              </w:rPr>
              <w:t>152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AA33" w14:textId="3C5604E2" w:rsidR="003C616C" w:rsidRPr="009B26EE" w:rsidRDefault="00C6338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3</w:t>
            </w:r>
            <w:r w:rsidR="006D3627"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.</w:t>
            </w: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006,90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3739" w14:textId="12C2084F" w:rsidR="003C616C" w:rsidRPr="009B26EE" w:rsidRDefault="00C6338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hAnsi="Arial"/>
                <w:sz w:val="22"/>
                <w:szCs w:val="22"/>
              </w:rPr>
              <w:t>48,87</w:t>
            </w:r>
            <w:r w:rsidR="003C616C" w:rsidRPr="009B26EE">
              <w:rPr>
                <w:rFonts w:ascii="Arial" w:hAnsi="Arial"/>
                <w:sz w:val="22"/>
                <w:szCs w:val="22"/>
              </w:rPr>
              <w:t>%</w:t>
            </w:r>
          </w:p>
        </w:tc>
      </w:tr>
      <w:tr w:rsidR="003C616C" w14:paraId="43E71E95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F0605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hint="eastAsia"/>
              </w:rPr>
            </w:pPr>
            <w:r>
              <w:rPr>
                <w:rStyle w:val="Zadanifontodlomka1"/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  <w:t>održavanje javnih zelenih površina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B4B4" w14:textId="0B373897" w:rsidR="00C6338C" w:rsidRPr="009B26EE" w:rsidRDefault="00C6338C" w:rsidP="00C6338C">
            <w:pPr>
              <w:widowControl/>
              <w:suppressAutoHyphens w:val="0"/>
              <w:jc w:val="right"/>
              <w:textAlignment w:val="auto"/>
              <w:rPr>
                <w:rFonts w:ascii="Arial" w:hAnsi="Arial"/>
                <w:sz w:val="22"/>
                <w:szCs w:val="22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7</w:t>
            </w:r>
            <w:r w:rsidRPr="009B26EE">
              <w:rPr>
                <w:rFonts w:ascii="Arial" w:hAnsi="Arial"/>
                <w:sz w:val="22"/>
                <w:szCs w:val="22"/>
              </w:rPr>
              <w:t>1</w:t>
            </w:r>
            <w:r w:rsidR="00A061E7" w:rsidRPr="009B26EE">
              <w:rPr>
                <w:rFonts w:ascii="Arial" w:hAnsi="Arial"/>
                <w:sz w:val="22"/>
                <w:szCs w:val="22"/>
              </w:rPr>
              <w:t>.</w:t>
            </w:r>
            <w:r w:rsidRPr="009B26EE">
              <w:rPr>
                <w:rFonts w:ascii="Arial" w:hAnsi="Arial"/>
                <w:sz w:val="22"/>
                <w:szCs w:val="22"/>
              </w:rPr>
              <w:t>774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0A6B" w14:textId="5C0C1859" w:rsidR="003C616C" w:rsidRPr="009B26EE" w:rsidRDefault="009B26EE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6</w:t>
            </w:r>
            <w:r w:rsidRPr="009B26EE">
              <w:rPr>
                <w:rFonts w:ascii="Arial" w:hAnsi="Arial"/>
                <w:sz w:val="22"/>
                <w:szCs w:val="22"/>
              </w:rPr>
              <w:t>5.487,13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B170" w14:textId="3BD84024" w:rsidR="003C616C" w:rsidRPr="009B26EE" w:rsidRDefault="009B26EE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hAnsi="Arial"/>
                <w:sz w:val="22"/>
                <w:szCs w:val="22"/>
              </w:rPr>
              <w:t>91,24%</w:t>
            </w:r>
          </w:p>
        </w:tc>
      </w:tr>
      <w:tr w:rsidR="003C616C" w14:paraId="084DE89B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0E93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održavanje groblja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EC15" w14:textId="51A6B46E" w:rsidR="003C616C" w:rsidRPr="009B26EE" w:rsidRDefault="005605E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12.189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18A77" w14:textId="6F49A2CF" w:rsidR="003C616C" w:rsidRPr="009B26EE" w:rsidRDefault="00C6338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10.</w:t>
            </w:r>
            <w:r w:rsidR="009B26EE"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0</w:t>
            </w:r>
            <w:r w:rsidR="009B26EE" w:rsidRPr="009B26EE">
              <w:rPr>
                <w:rFonts w:ascii="Arial" w:hAnsi="Arial"/>
                <w:sz w:val="22"/>
                <w:szCs w:val="22"/>
              </w:rPr>
              <w:t>67,65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D0D9" w14:textId="1188383B" w:rsidR="003C616C" w:rsidRPr="009B26EE" w:rsidRDefault="009B26EE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hAnsi="Arial"/>
                <w:sz w:val="22"/>
                <w:szCs w:val="22"/>
              </w:rPr>
              <w:t>82,59%</w:t>
            </w:r>
          </w:p>
        </w:tc>
      </w:tr>
      <w:tr w:rsidR="003C616C" w14:paraId="4557EEB0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38A2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održavanje javne rasvjete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6CC6" w14:textId="77A8FB1F" w:rsidR="003C616C" w:rsidRPr="009B26EE" w:rsidRDefault="007F5B97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14.000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E48A" w14:textId="71407529" w:rsidR="003C616C" w:rsidRPr="009B26EE" w:rsidRDefault="007F5B97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10.3</w:t>
            </w:r>
            <w:r w:rsidR="009B26EE"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9</w:t>
            </w:r>
            <w:r w:rsidR="009B26EE" w:rsidRPr="009B26EE">
              <w:rPr>
                <w:rFonts w:ascii="Arial" w:hAnsi="Arial"/>
                <w:sz w:val="22"/>
                <w:szCs w:val="22"/>
              </w:rPr>
              <w:t>7</w:t>
            </w: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,29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384E" w14:textId="04FB7541" w:rsidR="003C616C" w:rsidRPr="009B26EE" w:rsidRDefault="007F5B97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hAnsi="Arial"/>
                <w:sz w:val="22"/>
                <w:szCs w:val="22"/>
              </w:rPr>
              <w:t>74,</w:t>
            </w:r>
            <w:r w:rsidR="009B26EE" w:rsidRPr="009B26EE">
              <w:rPr>
                <w:rFonts w:ascii="Arial" w:hAnsi="Arial"/>
                <w:sz w:val="22"/>
                <w:szCs w:val="22"/>
              </w:rPr>
              <w:t>26</w:t>
            </w:r>
            <w:r w:rsidR="003C616C" w:rsidRPr="009B26EE">
              <w:rPr>
                <w:rFonts w:ascii="Arial" w:hAnsi="Arial"/>
                <w:sz w:val="22"/>
                <w:szCs w:val="22"/>
              </w:rPr>
              <w:t>%</w:t>
            </w:r>
          </w:p>
        </w:tc>
      </w:tr>
      <w:tr w:rsidR="003C616C" w14:paraId="095EB8C8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B492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provođenje mjera obvezne preventivne dezinfekcije, dezinsekcije i deratizacije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2EB0" w14:textId="45574989" w:rsidR="003C616C" w:rsidRPr="009B26EE" w:rsidRDefault="007F5B97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16.813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F41F" w14:textId="68290A95" w:rsidR="003C616C" w:rsidRPr="009B26EE" w:rsidRDefault="007F5B97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16.812,50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2F78" w14:textId="689FE3D3" w:rsidR="003C616C" w:rsidRPr="009B26EE" w:rsidRDefault="007F5B97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hAnsi="Arial"/>
                <w:sz w:val="22"/>
                <w:szCs w:val="22"/>
              </w:rPr>
              <w:t>100,00</w:t>
            </w:r>
            <w:r w:rsidR="003C616C" w:rsidRPr="009B26EE">
              <w:rPr>
                <w:rFonts w:ascii="Arial" w:hAnsi="Arial"/>
                <w:sz w:val="22"/>
                <w:szCs w:val="22"/>
              </w:rPr>
              <w:t>%</w:t>
            </w:r>
          </w:p>
        </w:tc>
      </w:tr>
      <w:tr w:rsidR="003C616C" w14:paraId="094E6F46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8E40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skupljanje napuštenih i izgubljenih životinja te njihovo zbrinjavanje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EC90" w14:textId="05FA0D0E" w:rsidR="003C616C" w:rsidRPr="009B26EE" w:rsidRDefault="007F5B97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3.469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3CCF" w14:textId="6E2F52D8" w:rsidR="003C616C" w:rsidRPr="009B26EE" w:rsidRDefault="007F5B97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3.916,12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ABA4" w14:textId="0D0E9C5B" w:rsidR="003C616C" w:rsidRPr="009B26EE" w:rsidRDefault="007F5B97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hAnsi="Arial"/>
                <w:sz w:val="22"/>
                <w:szCs w:val="22"/>
              </w:rPr>
              <w:t>112,88</w:t>
            </w:r>
            <w:r w:rsidR="003C616C" w:rsidRPr="009B26EE">
              <w:rPr>
                <w:rFonts w:ascii="Arial" w:hAnsi="Arial"/>
                <w:sz w:val="22"/>
                <w:szCs w:val="22"/>
              </w:rPr>
              <w:t>%</w:t>
            </w:r>
          </w:p>
        </w:tc>
      </w:tr>
      <w:tr w:rsidR="003C616C" w14:paraId="428BBD54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88DA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 xml:space="preserve">higijeničarska služba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E46A" w14:textId="615ACEA9" w:rsidR="003C616C" w:rsidRPr="009B26EE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5</w:t>
            </w:r>
            <w:r w:rsidRPr="009B26EE">
              <w:rPr>
                <w:rFonts w:ascii="Arial" w:hAnsi="Arial"/>
                <w:sz w:val="22"/>
                <w:szCs w:val="22"/>
              </w:rPr>
              <w:t>31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B2D1" w14:textId="77777777" w:rsidR="003C616C" w:rsidRPr="009B26EE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C98" w14:textId="6D94E8D6" w:rsidR="003C616C" w:rsidRPr="009B26EE" w:rsidRDefault="003C616C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hAnsi="Arial"/>
                <w:sz w:val="22"/>
                <w:szCs w:val="22"/>
              </w:rPr>
              <w:t>0,00%</w:t>
            </w:r>
          </w:p>
        </w:tc>
      </w:tr>
      <w:tr w:rsidR="003C616C" w14:paraId="03BAF47E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1C81" w14:textId="77777777" w:rsidR="003C616C" w:rsidRDefault="003C616C" w:rsidP="003C616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SVEUKUPNO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444D" w14:textId="7A770E6D" w:rsidR="003C616C" w:rsidRPr="009B26EE" w:rsidRDefault="00A061E7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151.719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03BB" w14:textId="3839184E" w:rsidR="003C616C" w:rsidRPr="009B26EE" w:rsidRDefault="009B26EE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</w:t>
            </w:r>
            <w:r w:rsidRPr="009B26EE">
              <w:rPr>
                <w:rFonts w:ascii="Arial" w:hAnsi="Arial"/>
                <w:sz w:val="22"/>
                <w:szCs w:val="22"/>
              </w:rPr>
              <w:t>10.265,52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FAE5" w14:textId="219664FA" w:rsidR="003C616C" w:rsidRPr="009B26EE" w:rsidRDefault="009B26EE" w:rsidP="003C616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hAnsi="Arial"/>
                <w:sz w:val="22"/>
                <w:szCs w:val="22"/>
              </w:rPr>
              <w:t>72,67</w:t>
            </w:r>
            <w:r w:rsidR="003C616C" w:rsidRPr="009B26EE">
              <w:rPr>
                <w:rFonts w:ascii="Arial" w:hAnsi="Arial"/>
                <w:sz w:val="22"/>
                <w:szCs w:val="22"/>
              </w:rPr>
              <w:t>%</w:t>
            </w:r>
          </w:p>
        </w:tc>
      </w:tr>
    </w:tbl>
    <w:p w14:paraId="2C882D97" w14:textId="77777777" w:rsidR="007823FE" w:rsidRDefault="007823FE">
      <w:pPr>
        <w:rPr>
          <w:rFonts w:hint="eastAsia"/>
        </w:rPr>
      </w:pPr>
    </w:p>
    <w:p w14:paraId="7899B498" w14:textId="77777777" w:rsidR="00463577" w:rsidRDefault="00463577">
      <w:pPr>
        <w:rPr>
          <w:rFonts w:hint="eastAsia"/>
        </w:rPr>
      </w:pPr>
    </w:p>
    <w:p w14:paraId="4C221060" w14:textId="656D3AC6" w:rsidR="00463577" w:rsidRPr="00463577" w:rsidRDefault="00463577" w:rsidP="00463577">
      <w:pPr>
        <w:rPr>
          <w:rFonts w:ascii="Arial" w:hAnsi="Arial"/>
          <w:sz w:val="20"/>
          <w:szCs w:val="20"/>
        </w:rPr>
      </w:pPr>
      <w:r w:rsidRPr="00463577">
        <w:rPr>
          <w:rFonts w:ascii="Arial" w:hAnsi="Arial"/>
          <w:sz w:val="20"/>
          <w:szCs w:val="20"/>
        </w:rPr>
        <w:t xml:space="preserve">KLASA: </w:t>
      </w:r>
      <w:r w:rsidR="002A2021">
        <w:rPr>
          <w:rFonts w:ascii="Arial" w:hAnsi="Arial"/>
          <w:sz w:val="20"/>
          <w:szCs w:val="20"/>
        </w:rPr>
        <w:t>363-01/23-01/016</w:t>
      </w:r>
    </w:p>
    <w:p w14:paraId="5AF3E09E" w14:textId="750D16F2" w:rsidR="00463577" w:rsidRPr="00463577" w:rsidRDefault="00463577" w:rsidP="00463577">
      <w:pPr>
        <w:rPr>
          <w:rFonts w:ascii="Arial" w:hAnsi="Arial"/>
          <w:sz w:val="20"/>
          <w:szCs w:val="20"/>
        </w:rPr>
      </w:pPr>
      <w:r w:rsidRPr="00463577">
        <w:rPr>
          <w:rFonts w:ascii="Arial" w:hAnsi="Arial"/>
          <w:sz w:val="20"/>
          <w:szCs w:val="20"/>
        </w:rPr>
        <w:t xml:space="preserve">URBROJ: </w:t>
      </w:r>
      <w:r w:rsidR="002A2021">
        <w:rPr>
          <w:rFonts w:ascii="Arial" w:hAnsi="Arial"/>
          <w:sz w:val="20"/>
          <w:szCs w:val="20"/>
        </w:rPr>
        <w:t>2178-24-03-25-8</w:t>
      </w:r>
    </w:p>
    <w:p w14:paraId="58FCF506" w14:textId="566F26A0" w:rsidR="00463577" w:rsidRPr="00463577" w:rsidRDefault="00463577" w:rsidP="00463577">
      <w:pPr>
        <w:rPr>
          <w:rFonts w:ascii="Arial" w:hAnsi="Arial"/>
          <w:sz w:val="20"/>
          <w:szCs w:val="20"/>
        </w:rPr>
      </w:pPr>
      <w:r w:rsidRPr="00463577">
        <w:rPr>
          <w:rFonts w:ascii="Arial" w:hAnsi="Arial"/>
          <w:sz w:val="20"/>
          <w:szCs w:val="20"/>
        </w:rPr>
        <w:t>Stara Gradiška, ___________ 202</w:t>
      </w:r>
      <w:r w:rsidR="005605EC">
        <w:rPr>
          <w:rFonts w:ascii="Arial" w:hAnsi="Arial"/>
          <w:sz w:val="20"/>
          <w:szCs w:val="20"/>
        </w:rPr>
        <w:t>5</w:t>
      </w:r>
      <w:r w:rsidRPr="00463577">
        <w:rPr>
          <w:rFonts w:ascii="Arial" w:hAnsi="Arial"/>
          <w:sz w:val="20"/>
          <w:szCs w:val="20"/>
        </w:rPr>
        <w:t xml:space="preserve">.god. </w:t>
      </w:r>
    </w:p>
    <w:p w14:paraId="7B50C908" w14:textId="77777777" w:rsidR="00463577" w:rsidRPr="00463577" w:rsidRDefault="00463577" w:rsidP="00463577">
      <w:pPr>
        <w:jc w:val="right"/>
        <w:rPr>
          <w:rFonts w:ascii="Arial" w:hAnsi="Arial"/>
          <w:sz w:val="20"/>
          <w:szCs w:val="20"/>
        </w:rPr>
      </w:pPr>
    </w:p>
    <w:p w14:paraId="2F47B06D" w14:textId="77777777" w:rsidR="002A2021" w:rsidRDefault="00463577" w:rsidP="00463577">
      <w:pPr>
        <w:jc w:val="right"/>
        <w:rPr>
          <w:rFonts w:ascii="Arial" w:hAnsi="Arial"/>
          <w:sz w:val="20"/>
          <w:szCs w:val="20"/>
        </w:rPr>
      </w:pPr>
      <w:r w:rsidRPr="00463577">
        <w:rPr>
          <w:rFonts w:ascii="Arial" w:hAnsi="Arial"/>
          <w:sz w:val="20"/>
          <w:szCs w:val="20"/>
        </w:rPr>
        <w:t xml:space="preserve">PREDSJEDNIK </w:t>
      </w:r>
    </w:p>
    <w:p w14:paraId="4614B648" w14:textId="77777777" w:rsidR="002A2021" w:rsidRDefault="00463577" w:rsidP="00463577">
      <w:pPr>
        <w:jc w:val="right"/>
        <w:rPr>
          <w:rFonts w:ascii="Arial" w:hAnsi="Arial"/>
          <w:sz w:val="20"/>
          <w:szCs w:val="20"/>
        </w:rPr>
      </w:pPr>
      <w:r w:rsidRPr="00463577">
        <w:rPr>
          <w:rFonts w:ascii="Arial" w:hAnsi="Arial"/>
          <w:sz w:val="20"/>
          <w:szCs w:val="20"/>
        </w:rPr>
        <w:t>OPĆINSKOG VIJEĆA</w:t>
      </w:r>
      <w:r w:rsidR="002A2021">
        <w:rPr>
          <w:rFonts w:ascii="Arial" w:hAnsi="Arial"/>
          <w:sz w:val="20"/>
          <w:szCs w:val="20"/>
        </w:rPr>
        <w:t>:</w:t>
      </w:r>
    </w:p>
    <w:p w14:paraId="653D40A6" w14:textId="26131B8D" w:rsidR="00463577" w:rsidRPr="00463577" w:rsidRDefault="00463577" w:rsidP="00463577">
      <w:pPr>
        <w:jc w:val="right"/>
        <w:rPr>
          <w:rFonts w:ascii="Arial" w:hAnsi="Arial"/>
          <w:sz w:val="20"/>
          <w:szCs w:val="20"/>
        </w:rPr>
      </w:pPr>
      <w:r w:rsidRPr="00463577">
        <w:rPr>
          <w:rFonts w:ascii="Arial" w:hAnsi="Arial"/>
          <w:sz w:val="20"/>
          <w:szCs w:val="20"/>
        </w:rPr>
        <w:t xml:space="preserve"> </w:t>
      </w:r>
    </w:p>
    <w:p w14:paraId="79E60D2C" w14:textId="3D3C2CB3" w:rsidR="00463577" w:rsidRPr="00463577" w:rsidRDefault="00463577" w:rsidP="00463577">
      <w:pPr>
        <w:jc w:val="right"/>
        <w:rPr>
          <w:rFonts w:ascii="Arial" w:hAnsi="Arial"/>
          <w:sz w:val="16"/>
          <w:szCs w:val="16"/>
        </w:rPr>
      </w:pPr>
      <w:r w:rsidRPr="00463577">
        <w:rPr>
          <w:rFonts w:ascii="Arial" w:hAnsi="Arial"/>
          <w:sz w:val="20"/>
          <w:szCs w:val="20"/>
        </w:rPr>
        <w:t xml:space="preserve">Tvrtko </w:t>
      </w:r>
      <w:proofErr w:type="spellStart"/>
      <w:r w:rsidRPr="00463577">
        <w:rPr>
          <w:rFonts w:ascii="Arial" w:hAnsi="Arial"/>
          <w:sz w:val="20"/>
          <w:szCs w:val="20"/>
        </w:rPr>
        <w:t>Beganović</w:t>
      </w:r>
      <w:proofErr w:type="spellEnd"/>
    </w:p>
    <w:p w14:paraId="3D74FD31" w14:textId="77777777" w:rsidR="00463577" w:rsidRPr="00463577" w:rsidRDefault="00463577">
      <w:pPr>
        <w:rPr>
          <w:rFonts w:ascii="Arial" w:hAnsi="Arial"/>
          <w:sz w:val="20"/>
          <w:szCs w:val="20"/>
        </w:rPr>
      </w:pPr>
    </w:p>
    <w:sectPr w:rsidR="00463577" w:rsidRPr="00463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1EA8"/>
    <w:multiLevelType w:val="multilevel"/>
    <w:tmpl w:val="8FFAE9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A50F82"/>
    <w:multiLevelType w:val="multilevel"/>
    <w:tmpl w:val="8FFAE9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625461"/>
    <w:multiLevelType w:val="multilevel"/>
    <w:tmpl w:val="8FFAE9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84295">
    <w:abstractNumId w:val="2"/>
  </w:num>
  <w:num w:numId="2" w16cid:durableId="459541102">
    <w:abstractNumId w:val="1"/>
  </w:num>
  <w:num w:numId="3" w16cid:durableId="120437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C"/>
    <w:rsid w:val="0001149D"/>
    <w:rsid w:val="000251B6"/>
    <w:rsid w:val="0007207C"/>
    <w:rsid w:val="000B7CBE"/>
    <w:rsid w:val="00181FBA"/>
    <w:rsid w:val="001C5833"/>
    <w:rsid w:val="00205596"/>
    <w:rsid w:val="00253ECE"/>
    <w:rsid w:val="00293EBE"/>
    <w:rsid w:val="002A2021"/>
    <w:rsid w:val="002F4927"/>
    <w:rsid w:val="003C616C"/>
    <w:rsid w:val="00415579"/>
    <w:rsid w:val="00463577"/>
    <w:rsid w:val="005605EC"/>
    <w:rsid w:val="005C0AC3"/>
    <w:rsid w:val="006B617A"/>
    <w:rsid w:val="006D3627"/>
    <w:rsid w:val="006F2459"/>
    <w:rsid w:val="00720A48"/>
    <w:rsid w:val="007823FE"/>
    <w:rsid w:val="007D7A47"/>
    <w:rsid w:val="007F5B97"/>
    <w:rsid w:val="008149F5"/>
    <w:rsid w:val="008A3CF0"/>
    <w:rsid w:val="008B4AED"/>
    <w:rsid w:val="008E4A26"/>
    <w:rsid w:val="00912D37"/>
    <w:rsid w:val="009B26EE"/>
    <w:rsid w:val="00A061E7"/>
    <w:rsid w:val="00A64FC1"/>
    <w:rsid w:val="00AB2E0B"/>
    <w:rsid w:val="00B442B6"/>
    <w:rsid w:val="00B91544"/>
    <w:rsid w:val="00BA530C"/>
    <w:rsid w:val="00BF5CC2"/>
    <w:rsid w:val="00C6338C"/>
    <w:rsid w:val="00CC6369"/>
    <w:rsid w:val="00D43725"/>
    <w:rsid w:val="00E14E43"/>
    <w:rsid w:val="00E96E88"/>
    <w:rsid w:val="00F12D5C"/>
    <w:rsid w:val="00FC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D566"/>
  <w15:chartTrackingRefBased/>
  <w15:docId w15:val="{A98FA2AC-8C3E-46D5-A00C-31FEF498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2D5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F12D5C"/>
  </w:style>
  <w:style w:type="paragraph" w:customStyle="1" w:styleId="Standard">
    <w:name w:val="Standard"/>
    <w:rsid w:val="00F12D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  <w14:ligatures w14:val="none"/>
    </w:rPr>
  </w:style>
  <w:style w:type="paragraph" w:styleId="Odlomakpopisa">
    <w:name w:val="List Paragraph"/>
    <w:basedOn w:val="Normal"/>
    <w:uiPriority w:val="34"/>
    <w:qFormat/>
    <w:rsid w:val="00F12D5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5</cp:revision>
  <cp:lastPrinted>2025-04-03T12:38:00Z</cp:lastPrinted>
  <dcterms:created xsi:type="dcterms:W3CDTF">2025-04-03T06:43:00Z</dcterms:created>
  <dcterms:modified xsi:type="dcterms:W3CDTF">2025-04-03T12:40:00Z</dcterms:modified>
</cp:coreProperties>
</file>