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800F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3E0A9BD3" wp14:editId="3808C206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9CE2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26637759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50E664BA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31B313C8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02A574A2" w14:textId="77777777" w:rsidR="00310CF1" w:rsidRDefault="00310CF1"/>
    <w:p w14:paraId="354B375B" w14:textId="07149296" w:rsidR="00310CF1" w:rsidRDefault="00310CF1" w:rsidP="00051634">
      <w:pPr>
        <w:spacing w:before="2" w:after="0" w:line="260" w:lineRule="exact"/>
        <w:ind w:left="116" w:right="431"/>
        <w:jc w:val="both"/>
        <w:rPr>
          <w:rFonts w:ascii="Arial" w:hAnsi="Arial" w:cs="Arial"/>
          <w:lang w:eastAsia="hr-HR"/>
        </w:rPr>
      </w:pPr>
      <w:r w:rsidRPr="00310CF1">
        <w:rPr>
          <w:rFonts w:ascii="Arial" w:hAnsi="Arial" w:cs="Arial"/>
        </w:rPr>
        <w:t xml:space="preserve">Na temelju  </w:t>
      </w:r>
      <w:r w:rsidRPr="00310CF1">
        <w:rPr>
          <w:rFonts w:ascii="Arial" w:hAnsi="Arial" w:cs="Arial"/>
          <w:spacing w:val="-1"/>
        </w:rPr>
        <w:t>č</w:t>
      </w:r>
      <w:r w:rsidRPr="00310CF1">
        <w:rPr>
          <w:rFonts w:ascii="Arial" w:hAnsi="Arial" w:cs="Arial"/>
        </w:rPr>
        <w:t>lanka</w:t>
      </w:r>
      <w:r w:rsidRPr="00310CF1">
        <w:rPr>
          <w:rFonts w:ascii="Arial" w:hAnsi="Arial" w:cs="Arial"/>
          <w:spacing w:val="59"/>
        </w:rPr>
        <w:t xml:space="preserve"> </w:t>
      </w:r>
      <w:r w:rsidRPr="00310CF1">
        <w:rPr>
          <w:rFonts w:ascii="Arial" w:hAnsi="Arial" w:cs="Arial"/>
        </w:rPr>
        <w:t xml:space="preserve">118. </w:t>
      </w:r>
      <w:r w:rsidRPr="00310CF1">
        <w:rPr>
          <w:rFonts w:ascii="Arial" w:hAnsi="Arial" w:cs="Arial"/>
          <w:spacing w:val="-3"/>
        </w:rPr>
        <w:t>Z</w:t>
      </w:r>
      <w:r w:rsidRPr="00310CF1">
        <w:rPr>
          <w:rFonts w:ascii="Arial" w:hAnsi="Arial" w:cs="Arial"/>
          <w:spacing w:val="-1"/>
        </w:rPr>
        <w:t>a</w:t>
      </w:r>
      <w:r w:rsidRPr="00310CF1">
        <w:rPr>
          <w:rFonts w:ascii="Arial" w:hAnsi="Arial" w:cs="Arial"/>
          <w:spacing w:val="2"/>
        </w:rPr>
        <w:t>k</w:t>
      </w:r>
      <w:r w:rsidRPr="00310CF1">
        <w:rPr>
          <w:rFonts w:ascii="Arial" w:hAnsi="Arial" w:cs="Arial"/>
        </w:rPr>
        <w:t>ona</w:t>
      </w:r>
      <w:r w:rsidRPr="00310CF1">
        <w:rPr>
          <w:rFonts w:ascii="Arial" w:hAnsi="Arial" w:cs="Arial"/>
          <w:spacing w:val="-1"/>
        </w:rPr>
        <w:t xml:space="preserve"> </w:t>
      </w:r>
      <w:r w:rsidRPr="00310CF1">
        <w:rPr>
          <w:rFonts w:ascii="Arial" w:hAnsi="Arial" w:cs="Arial"/>
        </w:rPr>
        <w:t>o so</w:t>
      </w:r>
      <w:r w:rsidRPr="00310CF1">
        <w:rPr>
          <w:rFonts w:ascii="Arial" w:hAnsi="Arial" w:cs="Arial"/>
          <w:spacing w:val="-1"/>
        </w:rPr>
        <w:t>c</w:t>
      </w:r>
      <w:r w:rsidRPr="00310CF1">
        <w:rPr>
          <w:rFonts w:ascii="Arial" w:hAnsi="Arial" w:cs="Arial"/>
        </w:rPr>
        <w:t>i</w:t>
      </w:r>
      <w:r w:rsidRPr="00310CF1">
        <w:rPr>
          <w:rFonts w:ascii="Arial" w:hAnsi="Arial" w:cs="Arial"/>
          <w:spacing w:val="1"/>
        </w:rPr>
        <w:t>j</w:t>
      </w:r>
      <w:r w:rsidRPr="00310CF1">
        <w:rPr>
          <w:rFonts w:ascii="Arial" w:hAnsi="Arial" w:cs="Arial"/>
          <w:spacing w:val="-1"/>
        </w:rPr>
        <w:t>a</w:t>
      </w:r>
      <w:r w:rsidRPr="00310CF1">
        <w:rPr>
          <w:rFonts w:ascii="Arial" w:hAnsi="Arial" w:cs="Arial"/>
        </w:rPr>
        <w:t>lnoj</w:t>
      </w:r>
      <w:r w:rsidRPr="00310CF1">
        <w:rPr>
          <w:rFonts w:ascii="Arial" w:hAnsi="Arial" w:cs="Arial"/>
          <w:spacing w:val="3"/>
        </w:rPr>
        <w:t xml:space="preserve"> </w:t>
      </w:r>
      <w:r w:rsidRPr="00310CF1">
        <w:rPr>
          <w:rFonts w:ascii="Arial" w:hAnsi="Arial" w:cs="Arial"/>
        </w:rPr>
        <w:t xml:space="preserve">skrbi </w:t>
      </w:r>
      <w:r w:rsidRPr="00310CF1">
        <w:rPr>
          <w:rFonts w:ascii="Arial" w:hAnsi="Arial" w:cs="Arial"/>
          <w:spacing w:val="4"/>
        </w:rPr>
        <w:t>(</w:t>
      </w:r>
      <w:r w:rsidRPr="00310CF1">
        <w:rPr>
          <w:rFonts w:ascii="Arial" w:hAnsi="Arial" w:cs="Arial"/>
          <w:spacing w:val="-7"/>
        </w:rPr>
        <w:t>«</w:t>
      </w:r>
      <w:r w:rsidRPr="00310CF1">
        <w:rPr>
          <w:rFonts w:ascii="Arial" w:hAnsi="Arial" w:cs="Arial"/>
          <w:spacing w:val="2"/>
        </w:rPr>
        <w:t>N</w:t>
      </w:r>
      <w:r w:rsidRPr="00310CF1">
        <w:rPr>
          <w:rFonts w:ascii="Arial" w:hAnsi="Arial" w:cs="Arial"/>
          <w:spacing w:val="-1"/>
        </w:rPr>
        <w:t>a</w:t>
      </w:r>
      <w:r w:rsidRPr="00310CF1">
        <w:rPr>
          <w:rFonts w:ascii="Arial" w:hAnsi="Arial" w:cs="Arial"/>
        </w:rPr>
        <w:t>rod</w:t>
      </w:r>
      <w:r w:rsidRPr="00310CF1">
        <w:rPr>
          <w:rFonts w:ascii="Arial" w:hAnsi="Arial" w:cs="Arial"/>
          <w:spacing w:val="1"/>
        </w:rPr>
        <w:t>n</w:t>
      </w:r>
      <w:r w:rsidRPr="00310CF1">
        <w:rPr>
          <w:rFonts w:ascii="Arial" w:hAnsi="Arial" w:cs="Arial"/>
        </w:rPr>
        <w:t>e</w:t>
      </w:r>
      <w:r w:rsidRPr="00310CF1">
        <w:rPr>
          <w:rFonts w:ascii="Arial" w:hAnsi="Arial" w:cs="Arial"/>
          <w:spacing w:val="-1"/>
        </w:rPr>
        <w:t xml:space="preserve"> </w:t>
      </w:r>
      <w:r w:rsidRPr="00310CF1">
        <w:rPr>
          <w:rFonts w:ascii="Arial" w:hAnsi="Arial" w:cs="Arial"/>
        </w:rPr>
        <w:t>novin</w:t>
      </w:r>
      <w:r w:rsidRPr="00310CF1">
        <w:rPr>
          <w:rFonts w:ascii="Arial" w:hAnsi="Arial" w:cs="Arial"/>
          <w:spacing w:val="4"/>
        </w:rPr>
        <w:t>e</w:t>
      </w:r>
      <w:r w:rsidRPr="00310CF1">
        <w:rPr>
          <w:rFonts w:ascii="Arial" w:hAnsi="Arial" w:cs="Arial"/>
        </w:rPr>
        <w:t>»</w:t>
      </w:r>
      <w:r w:rsidRPr="00310CF1">
        <w:rPr>
          <w:rFonts w:ascii="Arial" w:hAnsi="Arial" w:cs="Arial"/>
          <w:spacing w:val="-2"/>
        </w:rPr>
        <w:t xml:space="preserve"> </w:t>
      </w:r>
      <w:r w:rsidRPr="00310CF1">
        <w:rPr>
          <w:rFonts w:ascii="Arial" w:hAnsi="Arial" w:cs="Arial"/>
          <w:spacing w:val="3"/>
        </w:rPr>
        <w:t>b</w:t>
      </w:r>
      <w:r w:rsidRPr="00310CF1">
        <w:rPr>
          <w:rFonts w:ascii="Arial" w:hAnsi="Arial" w:cs="Arial"/>
          <w:spacing w:val="-1"/>
        </w:rPr>
        <w:t>r</w:t>
      </w:r>
      <w:r w:rsidRPr="00310CF1">
        <w:rPr>
          <w:rFonts w:ascii="Arial" w:hAnsi="Arial" w:cs="Arial"/>
        </w:rPr>
        <w:t>oj 157/13., 157/14. i</w:t>
      </w:r>
      <w:r w:rsidRPr="00310CF1">
        <w:rPr>
          <w:rFonts w:ascii="Arial" w:hAnsi="Arial" w:cs="Arial"/>
          <w:spacing w:val="1"/>
        </w:rPr>
        <w:t xml:space="preserve"> </w:t>
      </w:r>
      <w:r w:rsidRPr="00310CF1">
        <w:rPr>
          <w:rFonts w:ascii="Arial" w:hAnsi="Arial" w:cs="Arial"/>
        </w:rPr>
        <w:t>99/15</w:t>
      </w:r>
      <w:r w:rsidRPr="00310CF1">
        <w:rPr>
          <w:rFonts w:ascii="Arial" w:hAnsi="Arial" w:cs="Arial"/>
          <w:spacing w:val="1"/>
        </w:rPr>
        <w:t>., 52/16, 16/17, 130/17, 98/19, 64/20</w:t>
      </w:r>
      <w:r w:rsidRPr="00310CF1">
        <w:rPr>
          <w:rFonts w:ascii="Arial" w:hAnsi="Arial" w:cs="Arial"/>
        </w:rPr>
        <w:t xml:space="preserve">), </w:t>
      </w:r>
      <w:r w:rsidRPr="00310CF1">
        <w:rPr>
          <w:rFonts w:ascii="Arial" w:eastAsia="Times New Roman" w:hAnsi="Arial" w:cs="Arial"/>
          <w:spacing w:val="-1"/>
        </w:rPr>
        <w:t>č</w:t>
      </w:r>
      <w:r w:rsidRPr="00310CF1">
        <w:rPr>
          <w:rFonts w:ascii="Arial" w:eastAsia="Times New Roman" w:hAnsi="Arial" w:cs="Arial"/>
        </w:rPr>
        <w:t>lanka</w:t>
      </w:r>
      <w:r w:rsidRPr="00310CF1">
        <w:rPr>
          <w:rFonts w:ascii="Arial" w:eastAsia="Times New Roman" w:hAnsi="Arial" w:cs="Arial"/>
          <w:spacing w:val="-1"/>
        </w:rPr>
        <w:t xml:space="preserve"> 32</w:t>
      </w:r>
      <w:r w:rsidRPr="00310CF1">
        <w:rPr>
          <w:rFonts w:ascii="Arial" w:eastAsia="Times New Roman" w:hAnsi="Arial" w:cs="Arial"/>
        </w:rPr>
        <w:t xml:space="preserve">. </w:t>
      </w:r>
      <w:r w:rsidRPr="00310CF1">
        <w:rPr>
          <w:rFonts w:ascii="Arial" w:eastAsia="Times New Roman" w:hAnsi="Arial" w:cs="Arial"/>
          <w:spacing w:val="1"/>
        </w:rPr>
        <w:t>S</w:t>
      </w:r>
      <w:r w:rsidRPr="00310CF1">
        <w:rPr>
          <w:rFonts w:ascii="Arial" w:eastAsia="Times New Roman" w:hAnsi="Arial" w:cs="Arial"/>
        </w:rPr>
        <w:t xml:space="preserve">tatuta </w:t>
      </w:r>
      <w:r w:rsidRPr="00310CF1">
        <w:rPr>
          <w:rFonts w:ascii="Arial" w:eastAsia="Times New Roman" w:hAnsi="Arial" w:cs="Arial"/>
          <w:spacing w:val="-1"/>
        </w:rPr>
        <w:t>O</w:t>
      </w:r>
      <w:r w:rsidRPr="00310CF1">
        <w:rPr>
          <w:rFonts w:ascii="Arial" w:eastAsia="Times New Roman" w:hAnsi="Arial" w:cs="Arial"/>
        </w:rPr>
        <w:t>p</w:t>
      </w:r>
      <w:r w:rsidRPr="00310CF1">
        <w:rPr>
          <w:rFonts w:ascii="Arial" w:eastAsia="Times New Roman" w:hAnsi="Arial" w:cs="Arial"/>
          <w:spacing w:val="-1"/>
        </w:rPr>
        <w:t>ć</w:t>
      </w:r>
      <w:r w:rsidRPr="00310CF1">
        <w:rPr>
          <w:rFonts w:ascii="Arial" w:eastAsia="Times New Roman" w:hAnsi="Arial" w:cs="Arial"/>
        </w:rPr>
        <w:t>i</w:t>
      </w:r>
      <w:r w:rsidRPr="00310CF1">
        <w:rPr>
          <w:rFonts w:ascii="Arial" w:eastAsia="Times New Roman" w:hAnsi="Arial" w:cs="Arial"/>
          <w:spacing w:val="1"/>
        </w:rPr>
        <w:t>n</w:t>
      </w:r>
      <w:r w:rsidRPr="00310CF1">
        <w:rPr>
          <w:rFonts w:ascii="Arial" w:eastAsia="Times New Roman" w:hAnsi="Arial" w:cs="Arial"/>
        </w:rPr>
        <w:t xml:space="preserve">e Stara Gradiška </w:t>
      </w:r>
      <w:r w:rsidRPr="00310CF1">
        <w:rPr>
          <w:rFonts w:ascii="Arial" w:hAnsi="Arial" w:cs="Arial"/>
        </w:rPr>
        <w:t xml:space="preserve">(„Službeni vjesnik Brodsko-posavske županije“ br. 14/09 i “Službeni vjesnik Općine Stara Gradiška” br. 1/11, 1/13, 4/18, 6/18 – pročišćeni tekst i 1/21), </w:t>
      </w:r>
      <w:r w:rsidRPr="00310CF1">
        <w:rPr>
          <w:rFonts w:ascii="Arial" w:eastAsia="Times New Roman" w:hAnsi="Arial" w:cs="Arial"/>
        </w:rPr>
        <w:t xml:space="preserve"> i </w:t>
      </w:r>
      <w:r w:rsidRPr="00310CF1">
        <w:rPr>
          <w:rFonts w:ascii="Arial" w:eastAsia="Times New Roman" w:hAnsi="Arial" w:cs="Arial"/>
          <w:spacing w:val="-1"/>
        </w:rPr>
        <w:t xml:space="preserve">Općinsko vijeće Općine Stara Gradiška  </w:t>
      </w:r>
      <w:r w:rsidRPr="00310CF1">
        <w:rPr>
          <w:rFonts w:ascii="Arial" w:hAnsi="Arial" w:cs="Arial"/>
          <w:lang w:eastAsia="hr-HR"/>
        </w:rPr>
        <w:t>na 22. sjednici održanoj dan</w:t>
      </w:r>
      <w:r>
        <w:rPr>
          <w:rFonts w:ascii="Arial" w:hAnsi="Arial" w:cs="Arial"/>
          <w:lang w:eastAsia="hr-HR"/>
        </w:rPr>
        <w:t xml:space="preserve">a </w:t>
      </w:r>
      <w:r w:rsidRPr="00310CF1">
        <w:rPr>
          <w:rFonts w:ascii="Arial" w:hAnsi="Arial" w:cs="Arial"/>
          <w:lang w:eastAsia="hr-HR"/>
        </w:rPr>
        <w:t>_________ 2025. godine, usvojilo je</w:t>
      </w:r>
    </w:p>
    <w:p w14:paraId="48AEFD72" w14:textId="77777777" w:rsidR="00310CF1" w:rsidRDefault="00310CF1" w:rsidP="00310CF1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</w:p>
    <w:p w14:paraId="6B3F2B8D" w14:textId="48BF31A8" w:rsidR="00310CF1" w:rsidRDefault="00310CF1" w:rsidP="00310CF1">
      <w:pPr>
        <w:spacing w:before="2" w:after="0" w:line="260" w:lineRule="exact"/>
        <w:ind w:left="116" w:right="431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IZVJEŠĆE</w:t>
      </w:r>
    </w:p>
    <w:p w14:paraId="712723F1" w14:textId="4F3B39A0" w:rsidR="00310CF1" w:rsidRDefault="00310CF1" w:rsidP="00310CF1">
      <w:pPr>
        <w:spacing w:before="2" w:after="0" w:line="260" w:lineRule="exact"/>
        <w:ind w:left="116" w:right="431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o izvršenju programa socijalne skrbi u 2024. godini </w:t>
      </w:r>
    </w:p>
    <w:p w14:paraId="0BFB93BD" w14:textId="77777777" w:rsidR="00310CF1" w:rsidRDefault="00310CF1" w:rsidP="00F445AB">
      <w:pPr>
        <w:spacing w:before="2" w:after="0" w:line="260" w:lineRule="exact"/>
        <w:ind w:right="431"/>
        <w:rPr>
          <w:rFonts w:ascii="Arial" w:hAnsi="Arial" w:cs="Arial"/>
          <w:lang w:eastAsia="hr-HR"/>
        </w:rPr>
      </w:pPr>
    </w:p>
    <w:p w14:paraId="460DF706" w14:textId="3D98BB94" w:rsidR="00310CF1" w:rsidRPr="00115CA8" w:rsidRDefault="00310CF1" w:rsidP="00310CF1">
      <w:pPr>
        <w:shd w:val="clear" w:color="auto" w:fill="FFFFFF"/>
        <w:jc w:val="both"/>
        <w:rPr>
          <w:rFonts w:ascii="Arial" w:hAnsi="Arial" w:cs="Arial"/>
          <w:color w:val="000000"/>
          <w:lang w:eastAsia="hr-HR"/>
        </w:rPr>
      </w:pPr>
      <w:r w:rsidRPr="00115CA8">
        <w:rPr>
          <w:rFonts w:ascii="Arial" w:hAnsi="Arial" w:cs="Arial"/>
          <w:color w:val="000000"/>
          <w:lang w:eastAsia="hr-HR"/>
        </w:rPr>
        <w:t xml:space="preserve">Program </w:t>
      </w:r>
      <w:r>
        <w:rPr>
          <w:rFonts w:ascii="Arial" w:hAnsi="Arial" w:cs="Arial"/>
          <w:color w:val="000000"/>
          <w:lang w:eastAsia="hr-HR"/>
        </w:rPr>
        <w:t xml:space="preserve">socijalne skrbi u 2024 godini </w:t>
      </w:r>
      <w:r w:rsidRPr="00115CA8">
        <w:rPr>
          <w:rFonts w:ascii="Arial" w:hAnsi="Arial" w:cs="Arial"/>
          <w:color w:val="000000"/>
          <w:lang w:eastAsia="hr-HR"/>
        </w:rPr>
        <w:t xml:space="preserve">(„Službeni vjesnik općine Stara Gradiška“ </w:t>
      </w:r>
      <w:r w:rsidRPr="00115CA8">
        <w:rPr>
          <w:rFonts w:ascii="Arial" w:hAnsi="Arial" w:cs="Arial"/>
          <w:color w:val="000000" w:themeColor="text1"/>
        </w:rPr>
        <w:t xml:space="preserve">br. </w:t>
      </w:r>
      <w:r>
        <w:rPr>
          <w:rFonts w:ascii="Arial" w:hAnsi="Arial" w:cs="Arial"/>
          <w:color w:val="000000" w:themeColor="text1"/>
        </w:rPr>
        <w:t>6</w:t>
      </w:r>
      <w:r w:rsidRPr="00115CA8">
        <w:rPr>
          <w:rFonts w:ascii="Arial" w:hAnsi="Arial" w:cs="Arial"/>
          <w:color w:val="000000" w:themeColor="text1"/>
        </w:rPr>
        <w:t>/2</w:t>
      </w:r>
      <w:r>
        <w:rPr>
          <w:rFonts w:ascii="Arial" w:hAnsi="Arial" w:cs="Arial"/>
          <w:color w:val="000000" w:themeColor="text1"/>
        </w:rPr>
        <w:t>3</w:t>
      </w:r>
      <w:r w:rsidRPr="00115CA8">
        <w:rPr>
          <w:rFonts w:ascii="Arial" w:hAnsi="Arial" w:cs="Arial"/>
          <w:color w:val="000000" w:themeColor="text1"/>
        </w:rPr>
        <w:t xml:space="preserve"> , 4/2</w:t>
      </w:r>
      <w:r>
        <w:rPr>
          <w:rFonts w:ascii="Arial" w:hAnsi="Arial" w:cs="Arial"/>
          <w:color w:val="000000" w:themeColor="text1"/>
        </w:rPr>
        <w:t>4</w:t>
      </w:r>
      <w:r w:rsidRPr="00115CA8">
        <w:rPr>
          <w:rFonts w:ascii="Arial" w:hAnsi="Arial" w:cs="Arial"/>
          <w:color w:val="000000" w:themeColor="text1"/>
        </w:rPr>
        <w:t xml:space="preserve"> </w:t>
      </w:r>
      <w:r w:rsidRPr="00051634">
        <w:rPr>
          <w:rFonts w:ascii="Arial" w:hAnsi="Arial" w:cs="Arial"/>
          <w:color w:val="000000" w:themeColor="text1"/>
        </w:rPr>
        <w:t>i</w:t>
      </w:r>
      <w:r w:rsidRPr="00115C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6</w:t>
      </w:r>
      <w:r w:rsidRPr="00115CA8">
        <w:rPr>
          <w:rFonts w:ascii="Arial" w:hAnsi="Arial" w:cs="Arial"/>
          <w:color w:val="000000" w:themeColor="text1"/>
        </w:rPr>
        <w:t>/2</w:t>
      </w:r>
      <w:r>
        <w:rPr>
          <w:rFonts w:ascii="Arial" w:hAnsi="Arial" w:cs="Arial"/>
          <w:color w:val="000000" w:themeColor="text1"/>
        </w:rPr>
        <w:t>4</w:t>
      </w:r>
      <w:r w:rsidRPr="00115CA8">
        <w:rPr>
          <w:rFonts w:ascii="Arial" w:hAnsi="Arial" w:cs="Arial"/>
          <w:color w:val="000000"/>
          <w:lang w:eastAsia="hr-HR"/>
        </w:rPr>
        <w:t xml:space="preserve">) izvršen je kako slijedi: </w:t>
      </w:r>
    </w:p>
    <w:p w14:paraId="4C71D398" w14:textId="77777777" w:rsidR="00310CF1" w:rsidRDefault="00310CF1" w:rsidP="008D551D">
      <w:pPr>
        <w:spacing w:before="2" w:after="0" w:line="260" w:lineRule="exact"/>
        <w:ind w:right="431"/>
        <w:rPr>
          <w:rFonts w:ascii="Arial" w:hAnsi="Arial" w:cs="Arial"/>
        </w:rPr>
      </w:pPr>
    </w:p>
    <w:p w14:paraId="3E06225C" w14:textId="695716E6" w:rsidR="00310CF1" w:rsidRPr="00051634" w:rsidRDefault="00310CF1" w:rsidP="00051634">
      <w:pPr>
        <w:pStyle w:val="Odlomakpopisa"/>
        <w:numPr>
          <w:ilvl w:val="0"/>
          <w:numId w:val="2"/>
        </w:numPr>
        <w:spacing w:before="2" w:after="0" w:line="260" w:lineRule="exact"/>
        <w:ind w:right="431"/>
        <w:rPr>
          <w:rFonts w:ascii="Arial" w:hAnsi="Arial" w:cs="Arial"/>
          <w:b/>
          <w:bCs/>
        </w:rPr>
      </w:pPr>
      <w:r w:rsidRPr="00051634">
        <w:rPr>
          <w:rFonts w:ascii="Arial" w:hAnsi="Arial" w:cs="Arial"/>
          <w:b/>
          <w:bCs/>
        </w:rPr>
        <w:t xml:space="preserve">Naknada za troškove stanovanja </w:t>
      </w:r>
    </w:p>
    <w:p w14:paraId="15B2042E" w14:textId="77777777" w:rsidR="00051634" w:rsidRPr="00051634" w:rsidRDefault="00051634" w:rsidP="00051634">
      <w:pPr>
        <w:pStyle w:val="Odlomakpopisa"/>
        <w:spacing w:before="2" w:after="0" w:line="260" w:lineRule="exact"/>
        <w:ind w:left="476" w:right="431"/>
        <w:rPr>
          <w:rFonts w:ascii="Arial" w:hAnsi="Arial" w:cs="Arial"/>
          <w:b/>
          <w:bCs/>
        </w:rPr>
      </w:pPr>
    </w:p>
    <w:p w14:paraId="0AF56A86" w14:textId="7D8B76CF" w:rsidR="00310CF1" w:rsidRDefault="00310CF1" w:rsidP="00051634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B7CF3">
        <w:rPr>
          <w:rFonts w:ascii="Arial" w:hAnsi="Arial" w:cs="Arial"/>
        </w:rPr>
        <w:t xml:space="preserve">Planirani rashodi u iznosu 1.972,00 eura izvršeni su u iznosu 623,51 euro ili 31,62 eura. Troškovi stanovanja obuhvaćaju naknadu za </w:t>
      </w:r>
      <w:r w:rsidR="001B7CF3" w:rsidRPr="009A1013">
        <w:rPr>
          <w:rFonts w:ascii="Arial" w:hAnsi="Arial" w:cs="Arial"/>
        </w:rPr>
        <w:t xml:space="preserve"> </w:t>
      </w:r>
      <w:r w:rsidR="001B7CF3">
        <w:rPr>
          <w:rFonts w:ascii="Arial" w:hAnsi="Arial" w:cs="Arial"/>
        </w:rPr>
        <w:t>odlaganje komunalnog otpada i podmireni su za 26 samaca i obitelji.</w:t>
      </w:r>
    </w:p>
    <w:p w14:paraId="4168ECD8" w14:textId="77777777" w:rsidR="001B7CF3" w:rsidRDefault="001B7CF3" w:rsidP="00310CF1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147F22E0" w14:textId="0B23DB0A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>Izvor prihoda : Ministarstvo financija – sredstva fiskalnog izravnanja  623,51 EUR</w:t>
      </w:r>
    </w:p>
    <w:p w14:paraId="4E65F331" w14:textId="77777777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</w:p>
    <w:p w14:paraId="13CBBCA2" w14:textId="77777777" w:rsidR="001B7CF3" w:rsidRDefault="001B7CF3" w:rsidP="001B7CF3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2. Jednokratne pomoći </w:t>
      </w:r>
    </w:p>
    <w:p w14:paraId="0A105637" w14:textId="0E6F7A29" w:rsidR="001B7CF3" w:rsidRDefault="001B7CF3" w:rsidP="001B7CF3">
      <w:pPr>
        <w:pStyle w:val="Odlomakpopisa"/>
        <w:ind w:left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Za jednokratne novčane pomoći planirana su sredstva u iznosu </w:t>
      </w:r>
      <w:r>
        <w:rPr>
          <w:rFonts w:ascii="Arial" w:hAnsi="Arial" w:cs="Arial"/>
        </w:rPr>
        <w:t xml:space="preserve">od 664 </w:t>
      </w:r>
      <w:r w:rsidRPr="00E07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  <w:r w:rsidRPr="00E07C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F445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izvršena su </w:t>
      </w:r>
      <w:r w:rsidR="00F445A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iznosu 200 eura  ili 30,12 %. Odobrena je  i isplaćena je jedna jednokratna pomoć .</w:t>
      </w:r>
    </w:p>
    <w:p w14:paraId="28C6B0A7" w14:textId="0840E163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>Izvor prihoda : Ministarstvo financija – sredstva fiskalnog izravnanja  200 EUR</w:t>
      </w:r>
    </w:p>
    <w:p w14:paraId="01C334D8" w14:textId="77777777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</w:p>
    <w:p w14:paraId="32991809" w14:textId="34638F47" w:rsidR="001B7CF3" w:rsidRPr="008D551D" w:rsidRDefault="001B7CF3" w:rsidP="001B7CF3">
      <w:pPr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>3.  Pomoć staračkim kućanstvima</w:t>
      </w:r>
    </w:p>
    <w:p w14:paraId="33FF3F9D" w14:textId="79374DB0" w:rsidR="001B7CF3" w:rsidRDefault="001B7CF3" w:rsidP="001B7CF3">
      <w:pPr>
        <w:pStyle w:val="Odlomakpopisa"/>
        <w:ind w:left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 xml:space="preserve">Za pomoć staračkim kućanstvima </w:t>
      </w:r>
      <w:r>
        <w:rPr>
          <w:rFonts w:ascii="Arial" w:hAnsi="Arial" w:cs="Arial"/>
        </w:rPr>
        <w:t xml:space="preserve">izvršeni su rashodi u iznosu 4.708,22 eura ili 59,13 % . </w:t>
      </w:r>
    </w:p>
    <w:p w14:paraId="11C94B05" w14:textId="1368E4DB" w:rsidR="001B7CF3" w:rsidRDefault="001B7CF3" w:rsidP="001B7CF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Pomoć se isplaćuje u dvije godišnje rate te je u 2024. godini ovom aktivnošću bilo obuhvaćeno  19 staračkih kućanstava </w:t>
      </w:r>
    </w:p>
    <w:p w14:paraId="17CED6A3" w14:textId="48B0ED55" w:rsidR="001B7CF3" w:rsidRDefault="001B7CF3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>Izvor prihoda : Ministarstvo financija – sredstva fiskalnog izravnanja  4.708,22  EUR</w:t>
      </w:r>
    </w:p>
    <w:p w14:paraId="3C74BE30" w14:textId="77777777" w:rsidR="008D551D" w:rsidRDefault="008D551D" w:rsidP="001B7CF3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0ED4E12B" w14:textId="65B11865" w:rsidR="001B7CF3" w:rsidRPr="008D551D" w:rsidRDefault="008D551D" w:rsidP="008D551D">
      <w:pPr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4. </w:t>
      </w:r>
      <w:r w:rsidR="001B7CF3" w:rsidRPr="008D551D">
        <w:rPr>
          <w:rFonts w:ascii="Arial" w:hAnsi="Arial" w:cs="Arial"/>
          <w:b/>
          <w:bCs/>
        </w:rPr>
        <w:t xml:space="preserve">Dar za novorođeno dijete </w:t>
      </w:r>
    </w:p>
    <w:p w14:paraId="687A5A07" w14:textId="439BC910" w:rsidR="001B7CF3" w:rsidRDefault="001B7CF3" w:rsidP="001B7CF3">
      <w:pPr>
        <w:pStyle w:val="Odlomakpopisa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Planirana sredstva u iznosu </w:t>
      </w:r>
      <w:r w:rsidR="008D551D">
        <w:rPr>
          <w:rFonts w:ascii="Arial" w:hAnsi="Arial" w:cs="Arial"/>
          <w:color w:val="000000" w:themeColor="text1"/>
        </w:rPr>
        <w:t xml:space="preserve">7.963,00 eura izvršena su sa 33,33 % ili 2.654,46 eura. Isplaćena su sredstva za dvoje novorođenčadi . </w:t>
      </w:r>
    </w:p>
    <w:p w14:paraId="31BBD54F" w14:textId="3B482D7B" w:rsidR="008D551D" w:rsidRDefault="008D551D" w:rsidP="00F445AB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>Izvor prihoda : Ministarstvo financija – sredstva fiskalnog izravnanja  2.654,46  EUR</w:t>
      </w:r>
    </w:p>
    <w:p w14:paraId="3C2C26A7" w14:textId="77777777" w:rsidR="00051634" w:rsidRDefault="00051634" w:rsidP="00F445AB">
      <w:pPr>
        <w:spacing w:before="2" w:after="0" w:line="260" w:lineRule="exact"/>
        <w:ind w:right="431"/>
        <w:rPr>
          <w:rFonts w:ascii="Arial" w:hAnsi="Arial" w:cs="Arial"/>
        </w:rPr>
      </w:pPr>
    </w:p>
    <w:p w14:paraId="5971DBD3" w14:textId="77777777" w:rsidR="008D551D" w:rsidRPr="008D551D" w:rsidRDefault="008D551D" w:rsidP="008D551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5. Darivanje djece za svetog Nikolu </w:t>
      </w:r>
    </w:p>
    <w:p w14:paraId="42C0E284" w14:textId="77777777" w:rsidR="008D551D" w:rsidRPr="00A96281" w:rsidRDefault="008D551D" w:rsidP="008D551D">
      <w:pPr>
        <w:spacing w:after="0" w:line="240" w:lineRule="auto"/>
        <w:jc w:val="both"/>
      </w:pPr>
    </w:p>
    <w:p w14:paraId="000B23BE" w14:textId="79CC541F" w:rsidR="008D551D" w:rsidRPr="00381B50" w:rsidRDefault="008D551D" w:rsidP="008D551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 w:rsidRPr="00381B50">
        <w:rPr>
          <w:rFonts w:ascii="Arial" w:hAnsi="Arial" w:cs="Arial"/>
        </w:rPr>
        <w:lastRenderedPageBreak/>
        <w:t xml:space="preserve">Za darove za svetog Nikolu </w:t>
      </w:r>
      <w:r>
        <w:rPr>
          <w:rFonts w:ascii="Arial" w:hAnsi="Arial" w:cs="Arial"/>
        </w:rPr>
        <w:t xml:space="preserve">utrošeno je </w:t>
      </w:r>
      <w:r>
        <w:rPr>
          <w:rFonts w:ascii="Arial" w:hAnsi="Arial" w:cs="Arial"/>
        </w:rPr>
        <w:tab/>
        <w:t xml:space="preserve"> 891,52 eura što je 89,15 % od planiranih sredstava </w:t>
      </w:r>
    </w:p>
    <w:p w14:paraId="059BFA36" w14:textId="5601B62E" w:rsidR="008D551D" w:rsidRDefault="008D551D" w:rsidP="001B7CF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Nabavljeno je 80 poklona za djecu koja su bila podijeljena na božićnoj predstavi</w:t>
      </w:r>
    </w:p>
    <w:p w14:paraId="30764448" w14:textId="7E9A7B4B" w:rsidR="008D551D" w:rsidRDefault="008D551D" w:rsidP="008D551D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>Izvor prihoda : Ministarstvo financija – sredstva fiskalnog izravnanja  891,52  EUR</w:t>
      </w:r>
    </w:p>
    <w:p w14:paraId="071789E6" w14:textId="77777777" w:rsidR="008D551D" w:rsidRDefault="008D551D" w:rsidP="008D551D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1BC2C4CB" w14:textId="293C5737" w:rsidR="008D551D" w:rsidRDefault="008D551D" w:rsidP="008D551D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8D551D">
        <w:rPr>
          <w:rFonts w:ascii="Arial" w:hAnsi="Arial" w:cs="Arial"/>
          <w:b/>
          <w:bCs/>
        </w:rPr>
        <w:t xml:space="preserve">6.  Gradsko društvo Crvenog križa Nova Gradiška </w:t>
      </w:r>
    </w:p>
    <w:p w14:paraId="72F8CD3F" w14:textId="77777777" w:rsidR="008D551D" w:rsidRPr="008D551D" w:rsidRDefault="008D551D" w:rsidP="008D551D">
      <w:pPr>
        <w:pStyle w:val="Odlomakpopisa"/>
        <w:ind w:left="0"/>
        <w:jc w:val="both"/>
        <w:rPr>
          <w:rFonts w:ascii="Arial" w:hAnsi="Arial" w:cs="Arial"/>
          <w:b/>
          <w:bCs/>
        </w:rPr>
      </w:pPr>
    </w:p>
    <w:p w14:paraId="787C7462" w14:textId="77777777" w:rsidR="00F445AB" w:rsidRDefault="008D551D" w:rsidP="00F445AB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>Sukladno odredbama Zakon</w:t>
      </w:r>
      <w:r>
        <w:rPr>
          <w:rFonts w:ascii="Arial" w:hAnsi="Arial" w:cs="Arial"/>
        </w:rPr>
        <w:t>a</w:t>
      </w:r>
      <w:r w:rsidRPr="00A96281">
        <w:rPr>
          <w:rFonts w:ascii="Arial" w:hAnsi="Arial" w:cs="Arial"/>
        </w:rPr>
        <w:t xml:space="preserve"> o Hrvatskom crvenom križu</w:t>
      </w:r>
      <w:r>
        <w:rPr>
          <w:rFonts w:ascii="Arial" w:hAnsi="Arial" w:cs="Arial"/>
        </w:rPr>
        <w:t>,</w:t>
      </w:r>
      <w:r w:rsidRPr="00A96281">
        <w:rPr>
          <w:rFonts w:ascii="Arial" w:hAnsi="Arial" w:cs="Arial"/>
        </w:rPr>
        <w:t xml:space="preserve"> za rad i djelovanje Gradskog društva Crvenog križa Nova Gradiška </w:t>
      </w:r>
      <w:r>
        <w:rPr>
          <w:rFonts w:ascii="Arial" w:hAnsi="Arial" w:cs="Arial"/>
        </w:rPr>
        <w:t xml:space="preserve">utrošena </w:t>
      </w:r>
      <w:r w:rsidRPr="00A96281">
        <w:rPr>
          <w:rFonts w:ascii="Arial" w:hAnsi="Arial" w:cs="Arial"/>
        </w:rPr>
        <w:t xml:space="preserve"> su sredstva u  iznosu od </w:t>
      </w:r>
      <w:r>
        <w:rPr>
          <w:rFonts w:ascii="Arial" w:hAnsi="Arial" w:cs="Arial"/>
        </w:rPr>
        <w:t xml:space="preserve">2.602,94 eura što čini  izvršenje  od 98,08 %  planiranih sredstava. </w:t>
      </w:r>
    </w:p>
    <w:p w14:paraId="06C5CF6B" w14:textId="77777777" w:rsidR="00F445AB" w:rsidRDefault="00F445AB" w:rsidP="00F445AB">
      <w:pPr>
        <w:pStyle w:val="Odlomakpopisa"/>
        <w:ind w:left="0"/>
        <w:jc w:val="both"/>
        <w:rPr>
          <w:rFonts w:ascii="Arial" w:hAnsi="Arial" w:cs="Arial"/>
        </w:rPr>
      </w:pPr>
    </w:p>
    <w:p w14:paraId="5283E3BF" w14:textId="227BE9D2" w:rsidR="008D551D" w:rsidRDefault="008D551D" w:rsidP="00F445AB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Izvor prihoda : Ministarstvo financija – sredstva fiskalnog izravnanja  2.602,94  EUR</w:t>
      </w:r>
    </w:p>
    <w:p w14:paraId="6CB1A312" w14:textId="77777777" w:rsidR="008D551D" w:rsidRPr="00F445AB" w:rsidRDefault="008D551D" w:rsidP="008D551D">
      <w:pPr>
        <w:jc w:val="both"/>
        <w:rPr>
          <w:rFonts w:ascii="Arial" w:hAnsi="Arial" w:cs="Arial"/>
          <w:b/>
          <w:bCs/>
        </w:rPr>
      </w:pPr>
      <w:r w:rsidRPr="00F445AB">
        <w:rPr>
          <w:rFonts w:ascii="Arial" w:hAnsi="Arial" w:cs="Arial"/>
          <w:b/>
          <w:bCs/>
        </w:rPr>
        <w:t xml:space="preserve">7.  Provođenje programa Zaželi </w:t>
      </w:r>
    </w:p>
    <w:p w14:paraId="3D99AE4D" w14:textId="13BE865F" w:rsidR="008D551D" w:rsidRDefault="008D551D" w:rsidP="008D5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provođenje program „Zaželi „ planirana  sredstva izvršena su u iznosu 132.611,25 eura što je 95,29 % u odnosu na planirani iznos</w:t>
      </w:r>
      <w:r w:rsidR="00051634">
        <w:rPr>
          <w:rFonts w:ascii="Arial" w:hAnsi="Arial" w:cs="Arial"/>
        </w:rPr>
        <w:t>.</w:t>
      </w:r>
    </w:p>
    <w:p w14:paraId="75C9CC97" w14:textId="30C343DF" w:rsidR="008D551D" w:rsidRPr="00B07A14" w:rsidRDefault="008D551D" w:rsidP="008D5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Programom „Zaželi“ zaposleno je 10 osoba  koje obilaze  osobe iz programom propisanih ranjivih skupina ( ukupno 60 osoba ) . U provođenju projekta partneri Općini Stara Gradiška su udruga „ Pokreni se „ iz Stare Gradiške koja koordinira zaposlenim osobama te udruga „ Prevencija „ iz Nove Gradiške koja  daje potporu u izradi dokumentacije i komunikacije sa posredničkim tijelima . </w:t>
      </w:r>
    </w:p>
    <w:p w14:paraId="26D2C177" w14:textId="38B9C97A" w:rsidR="008D551D" w:rsidRDefault="008D551D" w:rsidP="008D551D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Izvor prihoda :   Opći prihodi i primici                       1.000,00 EURA</w:t>
      </w:r>
    </w:p>
    <w:p w14:paraId="3DCD9BD0" w14:textId="670FCBEE" w:rsidR="008D551D" w:rsidRDefault="008D551D" w:rsidP="008D551D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EU pomoći (MROSP)                     129.126,75 EURA</w:t>
      </w:r>
    </w:p>
    <w:p w14:paraId="3D193EA8" w14:textId="6FB6637C" w:rsidR="008D551D" w:rsidRDefault="008D551D" w:rsidP="008D551D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Ministarstvo financija                     2.484,50  EURA </w:t>
      </w:r>
    </w:p>
    <w:p w14:paraId="22972713" w14:textId="77777777" w:rsidR="008D551D" w:rsidRDefault="008D551D" w:rsidP="008D551D">
      <w:pPr>
        <w:spacing w:before="2" w:after="0" w:line="260" w:lineRule="exact"/>
        <w:ind w:left="116" w:right="431"/>
        <w:rPr>
          <w:rFonts w:ascii="Arial" w:hAnsi="Arial" w:cs="Arial"/>
        </w:rPr>
      </w:pPr>
    </w:p>
    <w:tbl>
      <w:tblPr>
        <w:tblW w:w="756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1318"/>
        <w:gridCol w:w="1427"/>
        <w:gridCol w:w="1036"/>
      </w:tblGrid>
      <w:tr w:rsidR="008D551D" w14:paraId="31ADFE61" w14:textId="77777777" w:rsidTr="00F445AB">
        <w:trPr>
          <w:trHeight w:val="23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0EC" w14:textId="77777777" w:rsidR="008D551D" w:rsidRDefault="008D551D" w:rsidP="00550EF3">
            <w:pPr>
              <w:rPr>
                <w:rFonts w:ascii="Arial" w:eastAsia="Times New Roman" w:hAnsi="Arial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8B77" w14:textId="77777777" w:rsidR="008D551D" w:rsidRDefault="008D551D" w:rsidP="00550EF3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PLAN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2646" w14:textId="77777777" w:rsidR="008D551D" w:rsidRDefault="008D551D" w:rsidP="00550EF3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IZVRŠENJE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47A9" w14:textId="77777777" w:rsidR="008D551D" w:rsidRDefault="008D551D" w:rsidP="00550EF3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INDEKS  </w:t>
            </w:r>
          </w:p>
        </w:tc>
      </w:tr>
      <w:tr w:rsidR="008D551D" w14:paraId="7B02AB04" w14:textId="77777777" w:rsidTr="00F445AB">
        <w:trPr>
          <w:trHeight w:val="163"/>
        </w:trPr>
        <w:tc>
          <w:tcPr>
            <w:tcW w:w="7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9CDC" w14:textId="4068F3D8" w:rsidR="008D551D" w:rsidRDefault="008D551D" w:rsidP="00550EF3">
            <w:r>
              <w:rPr>
                <w:rStyle w:val="Zadanifontodlomka1"/>
                <w:rFonts w:ascii="Arial" w:eastAsia="Times New Roman" w:hAnsi="Arial"/>
                <w:color w:val="000000"/>
              </w:rPr>
              <w:t>A</w:t>
            </w:r>
            <w:r>
              <w:rPr>
                <w:rStyle w:val="Zadanifontodlomka1"/>
                <w:rFonts w:eastAsia="Times New Roman"/>
                <w:color w:val="000000"/>
              </w:rPr>
              <w:t>ktivnost</w:t>
            </w:r>
          </w:p>
        </w:tc>
      </w:tr>
      <w:tr w:rsidR="008D551D" w:rsidRPr="00BF5CC2" w14:paraId="6BC29997" w14:textId="77777777" w:rsidTr="00F445AB">
        <w:trPr>
          <w:trHeight w:val="23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A57A" w14:textId="0277E0A4" w:rsidR="008D551D" w:rsidRDefault="00F445AB" w:rsidP="00550EF3">
            <w:r w:rsidRPr="008D551D">
              <w:rPr>
                <w:rFonts w:ascii="Arial" w:hAnsi="Arial" w:cs="Arial"/>
                <w:b/>
                <w:bCs/>
              </w:rPr>
              <w:t>Naknada za troškove stanovanja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F7E3" w14:textId="59586A69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1.972,00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8CA4" w14:textId="56BF1E6C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623,51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4CDE" w14:textId="28FFDC90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31,62</w:t>
            </w:r>
            <w:r w:rsidR="008D551D" w:rsidRPr="00BF5CC2">
              <w:rPr>
                <w:rFonts w:ascii="Arial" w:hAnsi="Arial"/>
              </w:rPr>
              <w:t>%</w:t>
            </w:r>
          </w:p>
        </w:tc>
      </w:tr>
      <w:tr w:rsidR="008D551D" w:rsidRPr="00BF5CC2" w14:paraId="7B7BFB13" w14:textId="77777777" w:rsidTr="00F445AB">
        <w:trPr>
          <w:trHeight w:val="228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37DC" w14:textId="791D783C" w:rsidR="008D551D" w:rsidRDefault="00F445AB" w:rsidP="00550EF3">
            <w:pPr>
              <w:rPr>
                <w:rFonts w:ascii="Arial" w:eastAsia="Times New Roman" w:hAnsi="Arial"/>
                <w:color w:val="000000"/>
              </w:rPr>
            </w:pPr>
            <w:r w:rsidRPr="008D551D">
              <w:rPr>
                <w:rFonts w:ascii="Arial" w:hAnsi="Arial" w:cs="Arial"/>
                <w:b/>
                <w:bCs/>
              </w:rPr>
              <w:t>Jednokratne pomoći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AC18" w14:textId="261F38A1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664,00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DEE5" w14:textId="6C7E11EC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F0A6" w14:textId="304B5E90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30,12</w:t>
            </w:r>
            <w:r w:rsidR="008D551D" w:rsidRPr="00BF5CC2">
              <w:rPr>
                <w:rFonts w:ascii="Arial" w:hAnsi="Arial"/>
              </w:rPr>
              <w:t>%</w:t>
            </w:r>
          </w:p>
        </w:tc>
      </w:tr>
      <w:tr w:rsidR="008D551D" w:rsidRPr="00BF5CC2" w14:paraId="2373F61E" w14:textId="77777777" w:rsidTr="00F445AB">
        <w:trPr>
          <w:trHeight w:val="228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01E2" w14:textId="0F1DBA11" w:rsidR="008D551D" w:rsidRDefault="00F445AB" w:rsidP="00550EF3">
            <w:r w:rsidRPr="008D551D">
              <w:rPr>
                <w:rFonts w:ascii="Arial" w:hAnsi="Arial" w:cs="Arial"/>
                <w:b/>
                <w:bCs/>
              </w:rPr>
              <w:t>Pomoć staračkim kućanstvima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3038" w14:textId="4F20ACD9" w:rsidR="008D551D" w:rsidRPr="00BF5CC2" w:rsidRDefault="00F445AB" w:rsidP="00550EF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7.963,00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8426" w14:textId="4746BB2C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 w:cs="Arial"/>
              </w:rPr>
              <w:t>4.708,22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7B4C" w14:textId="676483DD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59,13</w:t>
            </w:r>
            <w:r w:rsidR="008D551D" w:rsidRPr="00BF5CC2">
              <w:rPr>
                <w:rFonts w:ascii="Arial" w:hAnsi="Arial"/>
              </w:rPr>
              <w:t>%</w:t>
            </w:r>
          </w:p>
        </w:tc>
      </w:tr>
      <w:tr w:rsidR="008D551D" w:rsidRPr="00BF5CC2" w14:paraId="3606E646" w14:textId="77777777" w:rsidTr="00F445AB">
        <w:trPr>
          <w:trHeight w:val="23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98C4" w14:textId="3AFB6322" w:rsidR="008D551D" w:rsidRDefault="00F445AB" w:rsidP="00550EF3">
            <w:pPr>
              <w:rPr>
                <w:rFonts w:ascii="Arial" w:eastAsia="Times New Roman" w:hAnsi="Arial"/>
              </w:rPr>
            </w:pPr>
            <w:r w:rsidRPr="008D551D">
              <w:rPr>
                <w:rFonts w:ascii="Arial" w:hAnsi="Arial" w:cs="Arial"/>
                <w:b/>
                <w:bCs/>
              </w:rPr>
              <w:t>Dar za novorođeno dijete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760F" w14:textId="5C5C2ACF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7.963,00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1C02" w14:textId="01565813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2.654,46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2443" w14:textId="36B2F8A1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33,33</w:t>
            </w:r>
            <w:r w:rsidR="008D551D" w:rsidRPr="00BF5CC2">
              <w:rPr>
                <w:rFonts w:ascii="Arial" w:hAnsi="Arial"/>
              </w:rPr>
              <w:t>%</w:t>
            </w:r>
          </w:p>
        </w:tc>
      </w:tr>
      <w:tr w:rsidR="008D551D" w:rsidRPr="00BF5CC2" w14:paraId="45DD2007" w14:textId="77777777" w:rsidTr="00F445AB">
        <w:trPr>
          <w:trHeight w:val="228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CD4B" w14:textId="0B8F4A4C" w:rsidR="008D551D" w:rsidRDefault="00F445AB" w:rsidP="00550EF3">
            <w:pPr>
              <w:rPr>
                <w:rFonts w:ascii="Arial" w:eastAsia="Times New Roman" w:hAnsi="Arial"/>
              </w:rPr>
            </w:pPr>
            <w:r w:rsidRPr="008D551D">
              <w:rPr>
                <w:rFonts w:ascii="Arial" w:hAnsi="Arial" w:cs="Arial"/>
                <w:b/>
                <w:bCs/>
              </w:rPr>
              <w:t>Darivanje djece za svetog Nikolu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8320" w14:textId="0F96F094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1.000,00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2409" w14:textId="3ACCB59C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891,52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5D11" w14:textId="0C2083DB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89,15</w:t>
            </w:r>
            <w:r w:rsidR="008D551D" w:rsidRPr="00BF5CC2">
              <w:rPr>
                <w:rFonts w:ascii="Arial" w:hAnsi="Arial"/>
              </w:rPr>
              <w:t>%</w:t>
            </w:r>
          </w:p>
        </w:tc>
      </w:tr>
      <w:tr w:rsidR="008D551D" w:rsidRPr="00BF5CC2" w14:paraId="627B266B" w14:textId="77777777" w:rsidTr="00F445AB">
        <w:trPr>
          <w:trHeight w:val="383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97FD" w14:textId="71BFD60B" w:rsidR="008D551D" w:rsidRDefault="00F445AB" w:rsidP="00550EF3">
            <w:pPr>
              <w:rPr>
                <w:rFonts w:ascii="Arial" w:eastAsia="Times New Roman" w:hAnsi="Arial"/>
              </w:rPr>
            </w:pPr>
            <w:r w:rsidRPr="008D551D">
              <w:rPr>
                <w:rFonts w:ascii="Arial" w:hAnsi="Arial" w:cs="Arial"/>
                <w:b/>
                <w:bCs/>
              </w:rPr>
              <w:t>Gradsko društvo Crvenog križa Nova Gradiška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B0E1" w14:textId="566F8862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2.654,00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9E20" w14:textId="783AC210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2.602,94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0B2A" w14:textId="1EBBE128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98,08</w:t>
            </w:r>
            <w:r w:rsidR="008D551D" w:rsidRPr="00BF5CC2">
              <w:rPr>
                <w:rFonts w:ascii="Arial" w:hAnsi="Arial"/>
              </w:rPr>
              <w:t>%</w:t>
            </w:r>
          </w:p>
        </w:tc>
      </w:tr>
      <w:tr w:rsidR="008D551D" w:rsidRPr="00BF5CC2" w14:paraId="1E3ED640" w14:textId="77777777" w:rsidTr="00F445AB">
        <w:trPr>
          <w:trHeight w:val="383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C0BF" w14:textId="7E75C507" w:rsidR="008D551D" w:rsidRDefault="00F445AB" w:rsidP="00550EF3">
            <w:pPr>
              <w:rPr>
                <w:rFonts w:ascii="Arial" w:eastAsia="Times New Roman" w:hAnsi="Arial"/>
              </w:rPr>
            </w:pPr>
            <w:r w:rsidRPr="00F445AB">
              <w:rPr>
                <w:rFonts w:ascii="Arial" w:hAnsi="Arial" w:cs="Arial"/>
                <w:b/>
                <w:bCs/>
              </w:rPr>
              <w:t>Provođenje programa Zaželi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2C1D" w14:textId="37A7DCAD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139.168,80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2E60" w14:textId="69C97D8C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132.611,25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EA8C" w14:textId="06A64368" w:rsidR="008D551D" w:rsidRPr="00BF5CC2" w:rsidRDefault="00F445AB" w:rsidP="00550EF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95,29</w:t>
            </w:r>
            <w:r w:rsidR="008D551D" w:rsidRPr="00BF5CC2">
              <w:rPr>
                <w:rFonts w:ascii="Arial" w:hAnsi="Arial"/>
              </w:rPr>
              <w:t>%</w:t>
            </w:r>
          </w:p>
        </w:tc>
      </w:tr>
      <w:tr w:rsidR="008D551D" w:rsidRPr="00BF5CC2" w14:paraId="279F5B08" w14:textId="77777777" w:rsidTr="00F445AB">
        <w:trPr>
          <w:trHeight w:val="228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3F00" w14:textId="77777777" w:rsidR="008D551D" w:rsidRPr="00F445AB" w:rsidRDefault="008D551D" w:rsidP="00550EF3">
            <w:pPr>
              <w:rPr>
                <w:rFonts w:ascii="Arial" w:eastAsia="Times New Roman" w:hAnsi="Arial"/>
                <w:b/>
                <w:bCs/>
              </w:rPr>
            </w:pPr>
            <w:r w:rsidRPr="00F445AB">
              <w:rPr>
                <w:rFonts w:ascii="Arial" w:eastAsia="Times New Roman" w:hAnsi="Arial"/>
                <w:b/>
                <w:bCs/>
              </w:rPr>
              <w:t>SVEUKUPNO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D0ED" w14:textId="086DDA5A" w:rsidR="008D551D" w:rsidRPr="00F445AB" w:rsidRDefault="00F445AB" w:rsidP="00550EF3">
            <w:pPr>
              <w:jc w:val="right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161.384,80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B332" w14:textId="3D9B7344" w:rsidR="008D551D" w:rsidRPr="00F445AB" w:rsidRDefault="00F445AB" w:rsidP="00550EF3">
            <w:pPr>
              <w:jc w:val="right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144.291,90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4742" w14:textId="4AF9B54F" w:rsidR="008D551D" w:rsidRPr="00F445AB" w:rsidRDefault="008D551D" w:rsidP="00550EF3">
            <w:pPr>
              <w:jc w:val="right"/>
              <w:rPr>
                <w:rFonts w:ascii="Arial" w:eastAsia="Times New Roman" w:hAnsi="Arial"/>
                <w:b/>
                <w:bCs/>
              </w:rPr>
            </w:pPr>
            <w:r w:rsidRPr="00F445AB">
              <w:rPr>
                <w:rFonts w:ascii="Arial" w:hAnsi="Arial"/>
                <w:b/>
                <w:bCs/>
              </w:rPr>
              <w:t>8</w:t>
            </w:r>
            <w:r w:rsidR="00F445AB">
              <w:rPr>
                <w:rFonts w:ascii="Arial" w:hAnsi="Arial"/>
                <w:b/>
                <w:bCs/>
              </w:rPr>
              <w:t>9</w:t>
            </w:r>
            <w:r w:rsidRPr="00F445AB">
              <w:rPr>
                <w:rFonts w:ascii="Arial" w:hAnsi="Arial"/>
                <w:b/>
                <w:bCs/>
              </w:rPr>
              <w:t>,41%</w:t>
            </w:r>
          </w:p>
        </w:tc>
      </w:tr>
    </w:tbl>
    <w:p w14:paraId="772012BC" w14:textId="77777777" w:rsidR="00F445AB" w:rsidRDefault="00F445AB" w:rsidP="001B7CF3">
      <w:pPr>
        <w:pStyle w:val="Odlomakpopisa"/>
        <w:ind w:left="0"/>
        <w:jc w:val="both"/>
        <w:rPr>
          <w:rFonts w:ascii="Arial" w:hAnsi="Arial" w:cs="Arial"/>
        </w:rPr>
      </w:pPr>
    </w:p>
    <w:p w14:paraId="0B29E0CE" w14:textId="6429116B" w:rsidR="00F445AB" w:rsidRPr="00051634" w:rsidRDefault="00F445AB" w:rsidP="00F445A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51634">
        <w:rPr>
          <w:rFonts w:ascii="Arial" w:hAnsi="Arial" w:cs="Arial"/>
          <w:b/>
          <w:bCs/>
          <w:sz w:val="20"/>
          <w:szCs w:val="20"/>
        </w:rPr>
        <w:t xml:space="preserve">KLASA: </w:t>
      </w:r>
      <w:r w:rsidR="00051634">
        <w:rPr>
          <w:rFonts w:ascii="Arial" w:hAnsi="Arial" w:cs="Arial"/>
          <w:b/>
          <w:bCs/>
          <w:sz w:val="20"/>
          <w:szCs w:val="20"/>
        </w:rPr>
        <w:t>550-01/23-01/027</w:t>
      </w:r>
    </w:p>
    <w:p w14:paraId="49CF1586" w14:textId="28D14CA0" w:rsidR="00F445AB" w:rsidRPr="00051634" w:rsidRDefault="00F445AB" w:rsidP="00F445A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51634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051634">
        <w:rPr>
          <w:rFonts w:ascii="Arial" w:hAnsi="Arial" w:cs="Arial"/>
          <w:b/>
          <w:bCs/>
          <w:sz w:val="20"/>
          <w:szCs w:val="20"/>
        </w:rPr>
        <w:t>2178-24-03-25-4</w:t>
      </w:r>
    </w:p>
    <w:p w14:paraId="28799477" w14:textId="77777777" w:rsidR="00F445AB" w:rsidRPr="00051634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51634">
        <w:rPr>
          <w:rFonts w:ascii="Arial" w:hAnsi="Arial" w:cs="Arial"/>
          <w:b/>
          <w:bCs/>
          <w:sz w:val="20"/>
          <w:szCs w:val="20"/>
        </w:rPr>
        <w:t>Stara Gradiška, ___________ 2023.</w:t>
      </w:r>
    </w:p>
    <w:p w14:paraId="5B416A74" w14:textId="77777777" w:rsidR="00F445AB" w:rsidRPr="00051634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5163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PREDSJEDNIK</w:t>
      </w:r>
    </w:p>
    <w:p w14:paraId="779DBA15" w14:textId="77777777" w:rsidR="00F445AB" w:rsidRPr="00051634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5163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OPĆINSKOG VIJEĆA:</w:t>
      </w:r>
    </w:p>
    <w:p w14:paraId="78F89E94" w14:textId="77777777" w:rsidR="00F445AB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4E883C8" w14:textId="77777777" w:rsidR="00F445AB" w:rsidRPr="00051634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5163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Tvrtko </w:t>
      </w:r>
      <w:proofErr w:type="spellStart"/>
      <w:r w:rsidRPr="00051634">
        <w:rPr>
          <w:rFonts w:ascii="Arial" w:hAnsi="Arial" w:cs="Arial"/>
          <w:b/>
          <w:bCs/>
          <w:sz w:val="20"/>
          <w:szCs w:val="20"/>
        </w:rPr>
        <w:t>Beganović</w:t>
      </w:r>
      <w:proofErr w:type="spellEnd"/>
      <w:r w:rsidRPr="00051634">
        <w:rPr>
          <w:rFonts w:ascii="Arial" w:hAnsi="Arial" w:cs="Arial"/>
          <w:b/>
          <w:bCs/>
          <w:sz w:val="20"/>
          <w:szCs w:val="20"/>
        </w:rPr>
        <w:tab/>
      </w:r>
      <w:r w:rsidRPr="00051634">
        <w:rPr>
          <w:rFonts w:ascii="Arial" w:hAnsi="Arial" w:cs="Arial"/>
          <w:b/>
          <w:bCs/>
          <w:sz w:val="20"/>
          <w:szCs w:val="20"/>
        </w:rPr>
        <w:tab/>
      </w:r>
    </w:p>
    <w:p w14:paraId="17147EC7" w14:textId="77777777" w:rsidR="00F445AB" w:rsidRPr="0020245D" w:rsidRDefault="00F445AB" w:rsidP="00F445AB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lastRenderedPageBreak/>
        <w:tab/>
      </w:r>
    </w:p>
    <w:p w14:paraId="4030BD88" w14:textId="77777777" w:rsidR="00F445AB" w:rsidRPr="00310CF1" w:rsidRDefault="00F445AB" w:rsidP="001B7CF3">
      <w:pPr>
        <w:pStyle w:val="Odlomakpopisa"/>
        <w:ind w:left="0"/>
        <w:jc w:val="both"/>
        <w:rPr>
          <w:rFonts w:ascii="Arial" w:hAnsi="Arial" w:cs="Arial"/>
        </w:rPr>
      </w:pPr>
    </w:p>
    <w:sectPr w:rsidR="00F445AB" w:rsidRPr="00310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823"/>
    <w:multiLevelType w:val="hybridMultilevel"/>
    <w:tmpl w:val="3398DC62"/>
    <w:lvl w:ilvl="0" w:tplc="FB6C11F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1"/>
  </w:num>
  <w:num w:numId="2" w16cid:durableId="33411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1"/>
    <w:rsid w:val="0001149D"/>
    <w:rsid w:val="00051634"/>
    <w:rsid w:val="001B7CF3"/>
    <w:rsid w:val="00310CF1"/>
    <w:rsid w:val="007823FE"/>
    <w:rsid w:val="007C4A8E"/>
    <w:rsid w:val="00856FCC"/>
    <w:rsid w:val="00874919"/>
    <w:rsid w:val="008D551D"/>
    <w:rsid w:val="00F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BC1B"/>
  <w15:chartTrackingRefBased/>
  <w15:docId w15:val="{A7AFE161-39C6-4E86-AB32-C7FC338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F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C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C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C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CF1"/>
    <w:rPr>
      <w:b/>
      <w:bCs/>
      <w:smallCaps/>
      <w:color w:val="2F5496" w:themeColor="accent1" w:themeShade="BF"/>
      <w:spacing w:val="5"/>
    </w:rPr>
  </w:style>
  <w:style w:type="character" w:customStyle="1" w:styleId="Zadanifontodlomka1">
    <w:name w:val="Zadani font odlomka1"/>
    <w:rsid w:val="008D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3</cp:revision>
  <cp:lastPrinted>2025-04-03T12:53:00Z</cp:lastPrinted>
  <dcterms:created xsi:type="dcterms:W3CDTF">2025-03-31T14:21:00Z</dcterms:created>
  <dcterms:modified xsi:type="dcterms:W3CDTF">2025-04-03T12:53:00Z</dcterms:modified>
</cp:coreProperties>
</file>