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3800F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9C53C8">
        <w:rPr>
          <w:rFonts w:ascii="Arial" w:eastAsia="Times New Roman" w:hAnsi="Arial" w:cs="Arial"/>
          <w:kern w:val="3"/>
          <w:sz w:val="20"/>
          <w:szCs w:val="20"/>
          <w:lang w:eastAsia="hr-HR" w:bidi="hi-IN"/>
        </w:rPr>
        <w:t xml:space="preserve">                   </w:t>
      </w:r>
      <w:r w:rsidRPr="009C53C8">
        <w:rPr>
          <w:rFonts w:ascii="Arial" w:eastAsia="Times New Roman" w:hAnsi="Arial" w:cs="Arial"/>
          <w:noProof/>
          <w:kern w:val="3"/>
          <w:sz w:val="20"/>
          <w:szCs w:val="20"/>
          <w:lang w:eastAsia="hr-HR"/>
        </w:rPr>
        <w:drawing>
          <wp:inline distT="0" distB="0" distL="0" distR="0" wp14:anchorId="3E0A9BD3" wp14:editId="3808C206">
            <wp:extent cx="685800" cy="825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9CE2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REPUBLIKA HRVATSKA</w:t>
      </w:r>
    </w:p>
    <w:p w14:paraId="26637759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>BRODSKO-POSAVSKA ŽUPANIJA</w:t>
      </w:r>
    </w:p>
    <w:p w14:paraId="50E664BA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OPĆINA STARA GRADIŠKA</w:t>
      </w:r>
    </w:p>
    <w:p w14:paraId="31B313C8" w14:textId="77777777" w:rsidR="00310CF1" w:rsidRPr="009C53C8" w:rsidRDefault="00310CF1" w:rsidP="00310CF1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</w:pPr>
      <w:r w:rsidRPr="009C53C8">
        <w:rPr>
          <w:rFonts w:ascii="Arial" w:eastAsia="Times New Roman" w:hAnsi="Arial" w:cs="Arial"/>
          <w:b/>
          <w:kern w:val="3"/>
          <w:sz w:val="20"/>
          <w:szCs w:val="20"/>
          <w:lang w:eastAsia="hr-HR" w:bidi="hi-IN"/>
        </w:rPr>
        <w:t xml:space="preserve">          OPĆINSKO VIJEĆE</w:t>
      </w:r>
    </w:p>
    <w:p w14:paraId="02A574A2" w14:textId="77777777" w:rsidR="00310CF1" w:rsidRDefault="00310CF1"/>
    <w:p w14:paraId="354B375B" w14:textId="407277FC" w:rsidR="00310CF1" w:rsidRDefault="00B554DC" w:rsidP="000F5795">
      <w:pPr>
        <w:spacing w:before="2" w:after="0" w:line="260" w:lineRule="exact"/>
        <w:ind w:left="116" w:right="431"/>
        <w:jc w:val="both"/>
        <w:rPr>
          <w:rFonts w:ascii="Arial" w:hAnsi="Arial" w:cs="Arial"/>
          <w:lang w:eastAsia="hr-HR"/>
        </w:rPr>
      </w:pPr>
      <w:r w:rsidRPr="00B554DC">
        <w:rPr>
          <w:rFonts w:ascii="Arial" w:hAnsi="Arial" w:cs="Arial"/>
        </w:rPr>
        <w:t>Na temelju članka 69. Zakona o šumama ("Narodne novine" broj 68/18, 115/18, 98/19, 32/20, 145/20, 101/23 i 36/24)</w:t>
      </w:r>
      <w:r w:rsidR="00310CF1" w:rsidRPr="00B554DC">
        <w:rPr>
          <w:rFonts w:ascii="Arial" w:hAnsi="Arial" w:cs="Arial"/>
        </w:rPr>
        <w:t>,</w:t>
      </w:r>
      <w:r w:rsidR="00310CF1" w:rsidRPr="00310CF1">
        <w:rPr>
          <w:rFonts w:ascii="Arial" w:hAnsi="Arial" w:cs="Arial"/>
        </w:rPr>
        <w:t xml:space="preserve"> </w:t>
      </w:r>
      <w:r w:rsidR="00310CF1" w:rsidRPr="00310CF1">
        <w:rPr>
          <w:rFonts w:ascii="Arial" w:eastAsia="Times New Roman" w:hAnsi="Arial" w:cs="Arial"/>
          <w:spacing w:val="-1"/>
        </w:rPr>
        <w:t>č</w:t>
      </w:r>
      <w:r w:rsidR="00310CF1" w:rsidRPr="00310CF1">
        <w:rPr>
          <w:rFonts w:ascii="Arial" w:eastAsia="Times New Roman" w:hAnsi="Arial" w:cs="Arial"/>
        </w:rPr>
        <w:t>lanka</w:t>
      </w:r>
      <w:r w:rsidR="00310CF1" w:rsidRPr="00310CF1">
        <w:rPr>
          <w:rFonts w:ascii="Arial" w:eastAsia="Times New Roman" w:hAnsi="Arial" w:cs="Arial"/>
          <w:spacing w:val="-1"/>
        </w:rPr>
        <w:t xml:space="preserve"> 32</w:t>
      </w:r>
      <w:r w:rsidR="00310CF1" w:rsidRPr="00310CF1">
        <w:rPr>
          <w:rFonts w:ascii="Arial" w:eastAsia="Times New Roman" w:hAnsi="Arial" w:cs="Arial"/>
        </w:rPr>
        <w:t xml:space="preserve">. </w:t>
      </w:r>
      <w:r w:rsidR="00310CF1" w:rsidRPr="00310CF1">
        <w:rPr>
          <w:rFonts w:ascii="Arial" w:eastAsia="Times New Roman" w:hAnsi="Arial" w:cs="Arial"/>
          <w:spacing w:val="1"/>
        </w:rPr>
        <w:t>S</w:t>
      </w:r>
      <w:r w:rsidR="00310CF1" w:rsidRPr="00310CF1">
        <w:rPr>
          <w:rFonts w:ascii="Arial" w:eastAsia="Times New Roman" w:hAnsi="Arial" w:cs="Arial"/>
        </w:rPr>
        <w:t xml:space="preserve">tatuta </w:t>
      </w:r>
      <w:r w:rsidR="00310CF1" w:rsidRPr="00310CF1">
        <w:rPr>
          <w:rFonts w:ascii="Arial" w:eastAsia="Times New Roman" w:hAnsi="Arial" w:cs="Arial"/>
          <w:spacing w:val="-1"/>
        </w:rPr>
        <w:t>O</w:t>
      </w:r>
      <w:r w:rsidR="00310CF1" w:rsidRPr="00310CF1">
        <w:rPr>
          <w:rFonts w:ascii="Arial" w:eastAsia="Times New Roman" w:hAnsi="Arial" w:cs="Arial"/>
        </w:rPr>
        <w:t>p</w:t>
      </w:r>
      <w:r w:rsidR="00310CF1" w:rsidRPr="00310CF1">
        <w:rPr>
          <w:rFonts w:ascii="Arial" w:eastAsia="Times New Roman" w:hAnsi="Arial" w:cs="Arial"/>
          <w:spacing w:val="-1"/>
        </w:rPr>
        <w:t>ć</w:t>
      </w:r>
      <w:r w:rsidR="00310CF1" w:rsidRPr="00310CF1">
        <w:rPr>
          <w:rFonts w:ascii="Arial" w:eastAsia="Times New Roman" w:hAnsi="Arial" w:cs="Arial"/>
        </w:rPr>
        <w:t>i</w:t>
      </w:r>
      <w:r w:rsidR="00310CF1" w:rsidRPr="00310CF1">
        <w:rPr>
          <w:rFonts w:ascii="Arial" w:eastAsia="Times New Roman" w:hAnsi="Arial" w:cs="Arial"/>
          <w:spacing w:val="1"/>
        </w:rPr>
        <w:t>n</w:t>
      </w:r>
      <w:r w:rsidR="00310CF1" w:rsidRPr="00310CF1">
        <w:rPr>
          <w:rFonts w:ascii="Arial" w:eastAsia="Times New Roman" w:hAnsi="Arial" w:cs="Arial"/>
        </w:rPr>
        <w:t xml:space="preserve">e Stara Gradiška </w:t>
      </w:r>
      <w:r w:rsidR="00310CF1" w:rsidRPr="00310CF1">
        <w:rPr>
          <w:rFonts w:ascii="Arial" w:hAnsi="Arial" w:cs="Arial"/>
        </w:rPr>
        <w:t xml:space="preserve">(„Službeni vjesnik Brodsko-posavske županije“ br. 14/09 i “Službeni vjesnik Općine Stara Gradiška” br. 1/11, 1/13, 4/18, 6/18 – pročišćeni tekst i 1/21), </w:t>
      </w:r>
      <w:r w:rsidR="00310CF1" w:rsidRPr="00310CF1">
        <w:rPr>
          <w:rFonts w:ascii="Arial" w:eastAsia="Times New Roman" w:hAnsi="Arial" w:cs="Arial"/>
        </w:rPr>
        <w:t xml:space="preserve"> </w:t>
      </w:r>
      <w:r w:rsidR="00310CF1" w:rsidRPr="00310CF1">
        <w:rPr>
          <w:rFonts w:ascii="Arial" w:eastAsia="Times New Roman" w:hAnsi="Arial" w:cs="Arial"/>
          <w:spacing w:val="-1"/>
        </w:rPr>
        <w:t xml:space="preserve">Općinsko vijeće Općine Stara Gradiška  </w:t>
      </w:r>
      <w:r w:rsidR="00310CF1" w:rsidRPr="00310CF1">
        <w:rPr>
          <w:rFonts w:ascii="Arial" w:hAnsi="Arial" w:cs="Arial"/>
          <w:lang w:eastAsia="hr-HR"/>
        </w:rPr>
        <w:t xml:space="preserve">na </w:t>
      </w:r>
      <w:r w:rsidR="00A542D9">
        <w:rPr>
          <w:rFonts w:ascii="Arial" w:hAnsi="Arial" w:cs="Arial"/>
          <w:lang w:eastAsia="hr-HR"/>
        </w:rPr>
        <w:t>6</w:t>
      </w:r>
      <w:r w:rsidR="00310CF1" w:rsidRPr="00310CF1">
        <w:rPr>
          <w:rFonts w:ascii="Arial" w:hAnsi="Arial" w:cs="Arial"/>
          <w:lang w:eastAsia="hr-HR"/>
        </w:rPr>
        <w:t>. sjednici održanoj dan</w:t>
      </w:r>
      <w:r w:rsidR="00310CF1">
        <w:rPr>
          <w:rFonts w:ascii="Arial" w:hAnsi="Arial" w:cs="Arial"/>
          <w:lang w:eastAsia="hr-HR"/>
        </w:rPr>
        <w:t xml:space="preserve">a </w:t>
      </w:r>
      <w:r w:rsidR="00310CF1" w:rsidRPr="00310CF1">
        <w:rPr>
          <w:rFonts w:ascii="Arial" w:hAnsi="Arial" w:cs="Arial"/>
          <w:lang w:eastAsia="hr-HR"/>
        </w:rPr>
        <w:t>_________ 202</w:t>
      </w:r>
      <w:r w:rsidR="00A542D9">
        <w:rPr>
          <w:rFonts w:ascii="Arial" w:hAnsi="Arial" w:cs="Arial"/>
          <w:lang w:eastAsia="hr-HR"/>
        </w:rPr>
        <w:t>6</w:t>
      </w:r>
      <w:r w:rsidR="00310CF1" w:rsidRPr="00310CF1">
        <w:rPr>
          <w:rFonts w:ascii="Arial" w:hAnsi="Arial" w:cs="Arial"/>
          <w:lang w:eastAsia="hr-HR"/>
        </w:rPr>
        <w:t>. godine, usvojilo je</w:t>
      </w:r>
    </w:p>
    <w:p w14:paraId="6306BAA0" w14:textId="77777777" w:rsidR="00C67AE2" w:rsidRDefault="00C67AE2" w:rsidP="00C67AE2">
      <w:pPr>
        <w:rPr>
          <w:rFonts w:ascii="Arial" w:hAnsi="Arial" w:cs="Arial"/>
          <w:lang w:eastAsia="hr-HR"/>
        </w:rPr>
      </w:pPr>
    </w:p>
    <w:p w14:paraId="6D5EBC50" w14:textId="666B3A47" w:rsidR="00C67AE2" w:rsidRPr="00C67AE2" w:rsidRDefault="00C67AE2" w:rsidP="00C67AE2">
      <w:pPr>
        <w:jc w:val="center"/>
        <w:rPr>
          <w:rFonts w:ascii="Arial" w:hAnsi="Arial" w:cs="Arial"/>
          <w:b/>
        </w:rPr>
      </w:pPr>
      <w:r w:rsidRPr="00C67AE2">
        <w:rPr>
          <w:rFonts w:ascii="Arial" w:hAnsi="Arial" w:cs="Arial"/>
          <w:b/>
        </w:rPr>
        <w:t>IZVJEŠĆE O IZVRŠENJU PROGRAMA</w:t>
      </w:r>
    </w:p>
    <w:p w14:paraId="7AF82312" w14:textId="740ADCD3" w:rsidR="00C67AE2" w:rsidRPr="00C67AE2" w:rsidRDefault="00C67AE2" w:rsidP="00C67AE2">
      <w:pPr>
        <w:jc w:val="center"/>
        <w:rPr>
          <w:rFonts w:ascii="Arial" w:hAnsi="Arial" w:cs="Arial"/>
          <w:b/>
        </w:rPr>
      </w:pPr>
      <w:r w:rsidRPr="00C67AE2">
        <w:rPr>
          <w:rFonts w:ascii="Arial" w:hAnsi="Arial" w:cs="Arial"/>
          <w:b/>
        </w:rPr>
        <w:t>UTROŠKA SREDSTAVA ŠUMSKOG DOPRINOSA ZA   202</w:t>
      </w:r>
      <w:r w:rsidR="00A542D9">
        <w:rPr>
          <w:rFonts w:ascii="Arial" w:hAnsi="Arial" w:cs="Arial"/>
          <w:b/>
        </w:rPr>
        <w:t>5</w:t>
      </w:r>
      <w:r w:rsidRPr="00C67AE2">
        <w:rPr>
          <w:rFonts w:ascii="Arial" w:hAnsi="Arial" w:cs="Arial"/>
          <w:b/>
        </w:rPr>
        <w:t>. GODINU</w:t>
      </w:r>
    </w:p>
    <w:p w14:paraId="7CBA48BC" w14:textId="77777777" w:rsidR="00C67AE2" w:rsidRDefault="00C67AE2" w:rsidP="00F445AB">
      <w:pPr>
        <w:spacing w:before="2" w:after="0" w:line="260" w:lineRule="exact"/>
        <w:ind w:left="116" w:right="431"/>
        <w:rPr>
          <w:rFonts w:ascii="Arial" w:hAnsi="Arial" w:cs="Arial"/>
          <w:lang w:eastAsia="hr-HR"/>
        </w:rPr>
      </w:pPr>
    </w:p>
    <w:p w14:paraId="4A35B25B" w14:textId="13625A49" w:rsidR="00C67AE2" w:rsidRDefault="00C67AE2" w:rsidP="00C67AE2">
      <w:pPr>
        <w:jc w:val="both"/>
        <w:rPr>
          <w:rFonts w:ascii="Arial" w:hAnsi="Arial" w:cs="Arial"/>
        </w:rPr>
      </w:pPr>
      <w:bookmarkStart w:id="0" w:name="_Hlk56755181"/>
      <w:r w:rsidRPr="00352EC1">
        <w:rPr>
          <w:rFonts w:ascii="Arial" w:hAnsi="Arial" w:cs="Arial"/>
        </w:rPr>
        <w:t xml:space="preserve">Sredstva šumskog doprinosa, planirana </w:t>
      </w:r>
      <w:r w:rsidR="00A542D9">
        <w:rPr>
          <w:rFonts w:ascii="Arial" w:hAnsi="Arial" w:cs="Arial"/>
        </w:rPr>
        <w:t xml:space="preserve"> su </w:t>
      </w:r>
      <w:r w:rsidRPr="00352EC1">
        <w:rPr>
          <w:rFonts w:ascii="Arial" w:hAnsi="Arial" w:cs="Arial"/>
        </w:rPr>
        <w:t xml:space="preserve">u </w:t>
      </w:r>
      <w:bookmarkEnd w:id="0"/>
      <w:r w:rsidR="00A542D9">
        <w:rPr>
          <w:rFonts w:ascii="Arial" w:hAnsi="Arial" w:cs="Arial"/>
        </w:rPr>
        <w:t>p</w:t>
      </w:r>
      <w:r w:rsidRPr="00352EC1">
        <w:rPr>
          <w:rFonts w:ascii="Arial" w:hAnsi="Arial" w:cs="Arial"/>
        </w:rPr>
        <w:t>roračunu za 202</w:t>
      </w:r>
      <w:r w:rsidR="00A542D9">
        <w:rPr>
          <w:rFonts w:ascii="Arial" w:hAnsi="Arial" w:cs="Arial"/>
        </w:rPr>
        <w:t>5</w:t>
      </w:r>
      <w:r w:rsidRPr="00352EC1">
        <w:rPr>
          <w:rFonts w:ascii="Arial" w:hAnsi="Arial" w:cs="Arial"/>
        </w:rPr>
        <w:t xml:space="preserve">. godinu u iznosu od </w:t>
      </w:r>
      <w:r w:rsidR="00A542D9">
        <w:rPr>
          <w:rFonts w:ascii="Arial" w:hAnsi="Arial" w:cs="Arial"/>
        </w:rPr>
        <w:t>104.000</w:t>
      </w:r>
      <w:r>
        <w:rPr>
          <w:rFonts w:ascii="Arial" w:hAnsi="Arial" w:cs="Arial"/>
        </w:rPr>
        <w:t xml:space="preserve"> </w:t>
      </w:r>
      <w:r w:rsidRPr="00352EC1">
        <w:rPr>
          <w:rFonts w:ascii="Arial" w:hAnsi="Arial" w:cs="Arial"/>
        </w:rPr>
        <w:t xml:space="preserve">  €  i višak sredstava šumskog doprinosa u iznosu  </w:t>
      </w:r>
      <w:r w:rsidR="00A542D9">
        <w:rPr>
          <w:rFonts w:ascii="Arial" w:hAnsi="Arial" w:cs="Arial"/>
        </w:rPr>
        <w:t xml:space="preserve">100.320 </w:t>
      </w:r>
      <w:r>
        <w:rPr>
          <w:rFonts w:ascii="Arial" w:hAnsi="Arial" w:cs="Arial"/>
        </w:rPr>
        <w:t xml:space="preserve"> </w:t>
      </w:r>
      <w:r w:rsidRPr="00352EC1">
        <w:rPr>
          <w:rFonts w:ascii="Arial" w:hAnsi="Arial" w:cs="Arial"/>
        </w:rPr>
        <w:t xml:space="preserve"> € </w:t>
      </w:r>
      <w:r>
        <w:rPr>
          <w:rFonts w:ascii="Arial" w:hAnsi="Arial" w:cs="Arial"/>
        </w:rPr>
        <w:t>utrošeni su  :</w:t>
      </w:r>
    </w:p>
    <w:p w14:paraId="54108BAB" w14:textId="77777777" w:rsidR="00C67AE2" w:rsidRDefault="00C67AE2" w:rsidP="00C67AE2">
      <w:pPr>
        <w:jc w:val="both"/>
        <w:rPr>
          <w:rFonts w:ascii="Arial" w:hAnsi="Arial" w:cs="Arial"/>
        </w:rPr>
      </w:pPr>
    </w:p>
    <w:p w14:paraId="41EA602A" w14:textId="1C37BC75" w:rsidR="00C67AE2" w:rsidRDefault="006552D7" w:rsidP="00C67AE2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67AE2">
        <w:rPr>
          <w:rFonts w:ascii="Arial" w:hAnsi="Arial" w:cs="Arial"/>
        </w:rPr>
        <w:t xml:space="preserve">redstva za </w:t>
      </w:r>
      <w:r w:rsidR="00C67AE2" w:rsidRPr="00DA583B">
        <w:rPr>
          <w:rFonts w:ascii="Arial" w:hAnsi="Arial" w:cs="Arial"/>
        </w:rPr>
        <w:t xml:space="preserve"> </w:t>
      </w:r>
      <w:bookmarkStart w:id="1" w:name="_Hlk55382333"/>
      <w:r w:rsidR="00C67AE2" w:rsidRPr="00DA583B">
        <w:rPr>
          <w:rFonts w:ascii="Arial" w:hAnsi="Arial" w:cs="Arial"/>
        </w:rPr>
        <w:t xml:space="preserve">nasipanja poljskih putova u iznosu od </w:t>
      </w:r>
      <w:r w:rsidR="00A542D9">
        <w:rPr>
          <w:rFonts w:ascii="Arial" w:hAnsi="Arial" w:cs="Arial"/>
        </w:rPr>
        <w:t>44.320.</w:t>
      </w:r>
      <w:r w:rsidR="00C67AE2" w:rsidRPr="00DA583B">
        <w:rPr>
          <w:rFonts w:ascii="Arial" w:hAnsi="Arial" w:cs="Arial"/>
        </w:rPr>
        <w:t xml:space="preserve">  € </w:t>
      </w:r>
      <w:r w:rsidR="00C67AE2" w:rsidRPr="00DA583B">
        <w:rPr>
          <w:rStyle w:val="Istaknuto"/>
          <w:rFonts w:ascii="Arial" w:hAnsi="Arial" w:cs="Arial"/>
          <w:bCs/>
          <w:i w:val="0"/>
          <w:iCs w:val="0"/>
          <w:color w:val="000000"/>
        </w:rPr>
        <w:t>,</w:t>
      </w:r>
      <w:r w:rsidR="00C67AE2" w:rsidRPr="00DA583B">
        <w:rPr>
          <w:rFonts w:ascii="Arial" w:hAnsi="Arial" w:cs="Arial"/>
        </w:rPr>
        <w:t xml:space="preserve"> </w:t>
      </w:r>
      <w:bookmarkStart w:id="2" w:name="_Hlk87710020"/>
      <w:r w:rsidR="00C67AE2" w:rsidRPr="00DA583B">
        <w:rPr>
          <w:rFonts w:ascii="Arial" w:hAnsi="Arial" w:cs="Arial"/>
        </w:rPr>
        <w:t>planiran</w:t>
      </w:r>
      <w:r>
        <w:rPr>
          <w:rFonts w:ascii="Arial" w:hAnsi="Arial" w:cs="Arial"/>
        </w:rPr>
        <w:t xml:space="preserve">a </w:t>
      </w:r>
      <w:r w:rsidR="00C67AE2" w:rsidRPr="00DA583B">
        <w:rPr>
          <w:rFonts w:ascii="Arial" w:hAnsi="Arial" w:cs="Arial"/>
        </w:rPr>
        <w:t>u Proračunu za 202</w:t>
      </w:r>
      <w:r w:rsidR="00A542D9">
        <w:rPr>
          <w:rFonts w:ascii="Arial" w:hAnsi="Arial" w:cs="Arial"/>
        </w:rPr>
        <w:t>5</w:t>
      </w:r>
      <w:r w:rsidR="00C67AE2" w:rsidRPr="00DA583B">
        <w:rPr>
          <w:rFonts w:ascii="Arial" w:hAnsi="Arial" w:cs="Arial"/>
        </w:rPr>
        <w:t xml:space="preserve">. godinu, Program 1018 Potpora poljoprivredi , </w:t>
      </w:r>
      <w:bookmarkEnd w:id="1"/>
      <w:r w:rsidR="00C67AE2" w:rsidRPr="00DA583B">
        <w:rPr>
          <w:rFonts w:ascii="Arial" w:hAnsi="Arial" w:cs="Arial"/>
        </w:rPr>
        <w:t>A100802 Održavanje poljskih putova</w:t>
      </w:r>
    </w:p>
    <w:p w14:paraId="57D64038" w14:textId="43F2F0A8" w:rsidR="00C67AE2" w:rsidRDefault="00C67AE2" w:rsidP="00C67AE2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utrošena su u cijelosti </w:t>
      </w:r>
    </w:p>
    <w:p w14:paraId="61B61588" w14:textId="77777777" w:rsidR="0092763C" w:rsidRPr="00DA583B" w:rsidRDefault="0092763C" w:rsidP="00C67AE2">
      <w:pPr>
        <w:spacing w:after="0" w:line="240" w:lineRule="auto"/>
        <w:ind w:left="426"/>
        <w:jc w:val="both"/>
        <w:rPr>
          <w:rFonts w:ascii="Arial" w:hAnsi="Arial" w:cs="Arial"/>
        </w:rPr>
      </w:pPr>
    </w:p>
    <w:bookmarkEnd w:id="2"/>
    <w:p w14:paraId="3BA5B9EB" w14:textId="77777777" w:rsidR="0092763C" w:rsidRPr="00DA583B" w:rsidRDefault="0092763C" w:rsidP="0092763C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1EDE78B" w14:textId="748D108D" w:rsidR="00C67AE2" w:rsidRDefault="00C67AE2" w:rsidP="00C67AE2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Sredstva za </w:t>
      </w:r>
      <w:r w:rsidRPr="00DA58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DA583B">
        <w:rPr>
          <w:rFonts w:ascii="Arial" w:hAnsi="Arial" w:cs="Arial"/>
        </w:rPr>
        <w:t xml:space="preserve">financiranje održavanja nerazvrstanih cesta  u iznosu od </w:t>
      </w:r>
      <w:r w:rsidR="006552D7">
        <w:rPr>
          <w:rFonts w:ascii="Arial" w:hAnsi="Arial" w:cs="Arial"/>
        </w:rPr>
        <w:t>37.600</w:t>
      </w:r>
      <w:r w:rsidRPr="00DA583B">
        <w:rPr>
          <w:rFonts w:ascii="Arial" w:hAnsi="Arial" w:cs="Arial"/>
        </w:rPr>
        <w:t xml:space="preserve">  €, </w:t>
      </w:r>
      <w:bookmarkStart w:id="3" w:name="_Hlk74757340"/>
      <w:r w:rsidRPr="00DA583B">
        <w:rPr>
          <w:rFonts w:ascii="Arial" w:hAnsi="Arial" w:cs="Arial"/>
        </w:rPr>
        <w:t>planiran</w:t>
      </w:r>
      <w:r w:rsidR="006552D7">
        <w:rPr>
          <w:rFonts w:ascii="Arial" w:hAnsi="Arial" w:cs="Arial"/>
        </w:rPr>
        <w:t>a</w:t>
      </w:r>
      <w:r w:rsidRPr="00DA583B">
        <w:rPr>
          <w:rFonts w:ascii="Arial" w:hAnsi="Arial" w:cs="Arial"/>
        </w:rPr>
        <w:t xml:space="preserve"> u Proračunu za 202</w:t>
      </w:r>
      <w:r w:rsidR="006552D7">
        <w:rPr>
          <w:rFonts w:ascii="Arial" w:hAnsi="Arial" w:cs="Arial"/>
        </w:rPr>
        <w:t>5</w:t>
      </w:r>
      <w:r w:rsidRPr="00DA583B">
        <w:rPr>
          <w:rFonts w:ascii="Arial" w:hAnsi="Arial" w:cs="Arial"/>
        </w:rPr>
        <w:t xml:space="preserve">. godinu, Program 1009 Održavanje komunalne infrastrukture, </w:t>
      </w:r>
      <w:bookmarkEnd w:id="3"/>
      <w:r w:rsidRPr="00DA583B">
        <w:rPr>
          <w:rFonts w:ascii="Arial" w:hAnsi="Arial" w:cs="Arial"/>
        </w:rPr>
        <w:t>A100902 Održavanje nerazvrstanih cesta</w:t>
      </w:r>
      <w:r>
        <w:rPr>
          <w:rFonts w:ascii="Arial" w:hAnsi="Arial" w:cs="Arial"/>
        </w:rPr>
        <w:t xml:space="preserve"> utrošena su u iznosu</w:t>
      </w:r>
    </w:p>
    <w:p w14:paraId="3484C971" w14:textId="50135391" w:rsidR="00C67AE2" w:rsidRDefault="006552D7" w:rsidP="00C67AE2">
      <w:p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27.025,10</w:t>
      </w:r>
      <w:r w:rsidR="00C67AE2">
        <w:rPr>
          <w:rFonts w:ascii="Arial" w:hAnsi="Arial" w:cs="Arial"/>
        </w:rPr>
        <w:t xml:space="preserve"> eura ili </w:t>
      </w:r>
      <w:r>
        <w:rPr>
          <w:rFonts w:ascii="Arial" w:hAnsi="Arial" w:cs="Arial"/>
        </w:rPr>
        <w:t>71,88</w:t>
      </w:r>
      <w:r w:rsidR="00C67AE2">
        <w:rPr>
          <w:rFonts w:ascii="Arial" w:hAnsi="Arial" w:cs="Arial"/>
        </w:rPr>
        <w:t xml:space="preserve"> %</w:t>
      </w:r>
    </w:p>
    <w:p w14:paraId="5C2D4E66" w14:textId="77777777" w:rsidR="0092763C" w:rsidRPr="00DA583B" w:rsidRDefault="0092763C" w:rsidP="00C67AE2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530C5F2" w14:textId="55081B70" w:rsidR="00C67AE2" w:rsidRDefault="0092763C" w:rsidP="0092763C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Sredstva za </w:t>
      </w:r>
      <w:r w:rsidRPr="00DA58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C67AE2" w:rsidRPr="00DA583B">
        <w:rPr>
          <w:rFonts w:ascii="Arial" w:hAnsi="Arial" w:cs="Arial"/>
        </w:rPr>
        <w:t xml:space="preserve">financiranje nabavki sadnica , obrezivanje drveća ,uređenje javnih površina i  navoženju i ravnanju zemlje na javne površine u iznosu od </w:t>
      </w:r>
      <w:r w:rsidR="006552D7">
        <w:rPr>
          <w:rFonts w:ascii="Arial" w:hAnsi="Arial" w:cs="Arial"/>
        </w:rPr>
        <w:t>26.650</w:t>
      </w:r>
      <w:r w:rsidR="00C67AE2" w:rsidRPr="00DA583B">
        <w:rPr>
          <w:rFonts w:ascii="Arial" w:hAnsi="Arial" w:cs="Arial"/>
        </w:rPr>
        <w:t xml:space="preserve"> €, planiran</w:t>
      </w:r>
      <w:r w:rsidR="006552D7">
        <w:rPr>
          <w:rFonts w:ascii="Arial" w:hAnsi="Arial" w:cs="Arial"/>
        </w:rPr>
        <w:t>a</w:t>
      </w:r>
      <w:r w:rsidR="00C67AE2" w:rsidRPr="00DA583B">
        <w:rPr>
          <w:rFonts w:ascii="Arial" w:hAnsi="Arial" w:cs="Arial"/>
        </w:rPr>
        <w:t xml:space="preserve"> u Proračunu za 202</w:t>
      </w:r>
      <w:r w:rsidR="006552D7">
        <w:rPr>
          <w:rFonts w:ascii="Arial" w:hAnsi="Arial" w:cs="Arial"/>
        </w:rPr>
        <w:t>5</w:t>
      </w:r>
      <w:r w:rsidR="00C67AE2" w:rsidRPr="00DA583B">
        <w:rPr>
          <w:rFonts w:ascii="Arial" w:hAnsi="Arial" w:cs="Arial"/>
        </w:rPr>
        <w:t>. godinu, Program 1009 Održavanje komunalne infrastrukture, A100903 Održavanje javnih površina</w:t>
      </w:r>
      <w:r>
        <w:rPr>
          <w:rFonts w:ascii="Arial" w:hAnsi="Arial" w:cs="Arial"/>
        </w:rPr>
        <w:t xml:space="preserve"> utrošena su u iznosu  </w:t>
      </w:r>
      <w:r w:rsidR="006552D7">
        <w:rPr>
          <w:rFonts w:ascii="Arial" w:hAnsi="Arial" w:cs="Arial"/>
        </w:rPr>
        <w:t>19.915,68</w:t>
      </w:r>
      <w:r>
        <w:rPr>
          <w:rFonts w:ascii="Arial" w:hAnsi="Arial" w:cs="Arial"/>
        </w:rPr>
        <w:t xml:space="preserve"> eura ili </w:t>
      </w:r>
      <w:r w:rsidR="006552D7">
        <w:rPr>
          <w:rFonts w:ascii="Arial" w:hAnsi="Arial" w:cs="Arial"/>
        </w:rPr>
        <w:t>74,73</w:t>
      </w:r>
      <w:r>
        <w:rPr>
          <w:rFonts w:ascii="Arial" w:hAnsi="Arial" w:cs="Arial"/>
        </w:rPr>
        <w:t xml:space="preserve"> %</w:t>
      </w:r>
    </w:p>
    <w:p w14:paraId="24EC62C1" w14:textId="77777777" w:rsidR="0092763C" w:rsidRPr="0092763C" w:rsidRDefault="0092763C" w:rsidP="0092763C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B26C336" w14:textId="7248ACA8" w:rsidR="00C67AE2" w:rsidRDefault="0092763C" w:rsidP="00C67AE2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Sredstva za </w:t>
      </w:r>
      <w:r w:rsidRPr="00DA58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C67AE2" w:rsidRPr="00DA583B">
        <w:rPr>
          <w:rFonts w:ascii="Arial" w:hAnsi="Arial" w:cs="Arial"/>
        </w:rPr>
        <w:t>financiranje popravaka javne rasvjete i troška el. energije javne rasvjete   u iznosu od 14.000 €, planiran</w:t>
      </w:r>
      <w:r w:rsidR="006552D7">
        <w:rPr>
          <w:rFonts w:ascii="Arial" w:hAnsi="Arial" w:cs="Arial"/>
        </w:rPr>
        <w:t>a</w:t>
      </w:r>
      <w:r w:rsidR="00C67AE2" w:rsidRPr="00DA583B">
        <w:rPr>
          <w:rFonts w:ascii="Arial" w:hAnsi="Arial" w:cs="Arial"/>
        </w:rPr>
        <w:t xml:space="preserve"> u Proračunu za 202</w:t>
      </w:r>
      <w:r w:rsidR="006552D7">
        <w:rPr>
          <w:rFonts w:ascii="Arial" w:hAnsi="Arial" w:cs="Arial"/>
        </w:rPr>
        <w:t>5</w:t>
      </w:r>
      <w:r w:rsidR="00C67AE2" w:rsidRPr="00DA583B">
        <w:rPr>
          <w:rFonts w:ascii="Arial" w:hAnsi="Arial" w:cs="Arial"/>
        </w:rPr>
        <w:t xml:space="preserve">. godinu, Program 1009 Održavanje komunalne infrastrukture, A100904 Održavanje javne rasvjete </w:t>
      </w:r>
      <w:r>
        <w:rPr>
          <w:rFonts w:ascii="Arial" w:hAnsi="Arial" w:cs="Arial"/>
        </w:rPr>
        <w:t xml:space="preserve">utrošena su u iznosu   </w:t>
      </w:r>
      <w:r w:rsidR="006552D7">
        <w:rPr>
          <w:rFonts w:ascii="Arial" w:hAnsi="Arial" w:cs="Arial"/>
        </w:rPr>
        <w:t>11.778,90</w:t>
      </w:r>
      <w:r>
        <w:rPr>
          <w:rFonts w:ascii="Arial" w:hAnsi="Arial" w:cs="Arial"/>
        </w:rPr>
        <w:t xml:space="preserve"> eura ili </w:t>
      </w:r>
      <w:r w:rsidR="006552D7">
        <w:rPr>
          <w:rFonts w:ascii="Arial" w:hAnsi="Arial" w:cs="Arial"/>
        </w:rPr>
        <w:t>84,14</w:t>
      </w:r>
      <w:r>
        <w:rPr>
          <w:rFonts w:ascii="Arial" w:hAnsi="Arial" w:cs="Arial"/>
        </w:rPr>
        <w:t xml:space="preserve"> %</w:t>
      </w:r>
    </w:p>
    <w:p w14:paraId="60F8225D" w14:textId="77777777" w:rsidR="0092763C" w:rsidRPr="00DA583B" w:rsidRDefault="0092763C" w:rsidP="0092763C">
      <w:pPr>
        <w:spacing w:after="0" w:line="240" w:lineRule="auto"/>
        <w:jc w:val="both"/>
        <w:rPr>
          <w:rFonts w:ascii="Arial" w:hAnsi="Arial" w:cs="Arial"/>
        </w:rPr>
      </w:pPr>
    </w:p>
    <w:p w14:paraId="391BB07B" w14:textId="65C861BB" w:rsidR="00C67AE2" w:rsidRDefault="0092763C" w:rsidP="00C67AE2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Sredstva za </w:t>
      </w:r>
      <w:r w:rsidRPr="00DA58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C67AE2" w:rsidRPr="00DA583B">
        <w:rPr>
          <w:rFonts w:ascii="Arial" w:hAnsi="Arial" w:cs="Arial"/>
        </w:rPr>
        <w:t xml:space="preserve">financiranje troškova održavanja groblja     u iznosu od </w:t>
      </w:r>
      <w:r w:rsidR="006552D7">
        <w:rPr>
          <w:rFonts w:ascii="Arial" w:hAnsi="Arial" w:cs="Arial"/>
        </w:rPr>
        <w:t>4.000</w:t>
      </w:r>
      <w:r w:rsidR="00C67AE2" w:rsidRPr="00DA583B">
        <w:rPr>
          <w:rFonts w:ascii="Arial" w:hAnsi="Arial" w:cs="Arial"/>
        </w:rPr>
        <w:t xml:space="preserve"> €, planirano u Proračunu za 202</w:t>
      </w:r>
      <w:r w:rsidR="006552D7">
        <w:rPr>
          <w:rFonts w:ascii="Arial" w:hAnsi="Arial" w:cs="Arial"/>
        </w:rPr>
        <w:t>5</w:t>
      </w:r>
      <w:r w:rsidR="00C67AE2" w:rsidRPr="00DA583B">
        <w:rPr>
          <w:rFonts w:ascii="Arial" w:hAnsi="Arial" w:cs="Arial"/>
        </w:rPr>
        <w:t xml:space="preserve">. godinu, Program 1009 Održavanje komunalne infrastrukture, A100905 Održavanje groblja </w:t>
      </w:r>
      <w:r>
        <w:rPr>
          <w:rFonts w:ascii="Arial" w:hAnsi="Arial" w:cs="Arial"/>
        </w:rPr>
        <w:t xml:space="preserve"> utrošena su u iznosu 1.6</w:t>
      </w:r>
      <w:r w:rsidR="006552D7">
        <w:rPr>
          <w:rFonts w:ascii="Arial" w:hAnsi="Arial" w:cs="Arial"/>
        </w:rPr>
        <w:t>90,99</w:t>
      </w:r>
      <w:r>
        <w:rPr>
          <w:rFonts w:ascii="Arial" w:hAnsi="Arial" w:cs="Arial"/>
        </w:rPr>
        <w:t xml:space="preserve"> eura ili  </w:t>
      </w:r>
      <w:r w:rsidR="006552D7">
        <w:rPr>
          <w:rFonts w:ascii="Arial" w:hAnsi="Arial" w:cs="Arial"/>
        </w:rPr>
        <w:t>49,02</w:t>
      </w:r>
      <w:r>
        <w:rPr>
          <w:rFonts w:ascii="Arial" w:hAnsi="Arial" w:cs="Arial"/>
        </w:rPr>
        <w:t>%</w:t>
      </w:r>
    </w:p>
    <w:p w14:paraId="69547BCA" w14:textId="77777777" w:rsidR="006552D7" w:rsidRDefault="006552D7" w:rsidP="006552D7">
      <w:pPr>
        <w:pStyle w:val="Odlomakpopisa"/>
        <w:rPr>
          <w:rFonts w:ascii="Arial" w:hAnsi="Arial" w:cs="Arial"/>
        </w:rPr>
      </w:pPr>
    </w:p>
    <w:p w14:paraId="22A6854C" w14:textId="77777777" w:rsidR="006552D7" w:rsidRDefault="006552D7" w:rsidP="006552D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3AB34D64" w14:textId="77777777" w:rsidR="006552D7" w:rsidRDefault="006552D7" w:rsidP="006552D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011B64B5" w14:textId="77777777" w:rsidR="006552D7" w:rsidRPr="00DA583B" w:rsidRDefault="006552D7" w:rsidP="006552D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EBE6817" w14:textId="4F6F8DB4" w:rsidR="006552D7" w:rsidRDefault="0092763C" w:rsidP="006552D7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Sredstva za </w:t>
      </w:r>
      <w:r w:rsidRPr="00DA58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6552D7" w:rsidRPr="00352EC1">
        <w:rPr>
          <w:rFonts w:ascii="Arial" w:hAnsi="Arial" w:cs="Arial"/>
        </w:rPr>
        <w:t xml:space="preserve">financiranje troškova </w:t>
      </w:r>
      <w:r w:rsidR="006552D7">
        <w:rPr>
          <w:rFonts w:ascii="Arial" w:hAnsi="Arial" w:cs="Arial"/>
        </w:rPr>
        <w:t>izrade dokumentacije za sanaciju ulice Josipa Kozarca</w:t>
      </w:r>
      <w:r w:rsidR="006552D7" w:rsidRPr="00352EC1">
        <w:rPr>
          <w:rFonts w:ascii="Arial" w:hAnsi="Arial" w:cs="Arial"/>
        </w:rPr>
        <w:t xml:space="preserve">  </w:t>
      </w:r>
      <w:r w:rsidR="006552D7">
        <w:rPr>
          <w:rFonts w:ascii="Arial" w:hAnsi="Arial" w:cs="Arial"/>
        </w:rPr>
        <w:t xml:space="preserve">i projektno tehničku  dokumentaciju za autobusno stajalište </w:t>
      </w:r>
      <w:r w:rsidR="006552D7" w:rsidRPr="00352EC1">
        <w:rPr>
          <w:rFonts w:ascii="Arial" w:hAnsi="Arial" w:cs="Arial"/>
        </w:rPr>
        <w:t xml:space="preserve">  u iznosu od 3.000 €, planiran</w:t>
      </w:r>
      <w:r w:rsidR="006552D7">
        <w:rPr>
          <w:rFonts w:ascii="Arial" w:hAnsi="Arial" w:cs="Arial"/>
        </w:rPr>
        <w:t>a</w:t>
      </w:r>
      <w:r w:rsidR="006552D7" w:rsidRPr="00352EC1">
        <w:rPr>
          <w:rFonts w:ascii="Arial" w:hAnsi="Arial" w:cs="Arial"/>
        </w:rPr>
        <w:t xml:space="preserve"> u Proračunu za 202</w:t>
      </w:r>
      <w:r w:rsidR="006552D7">
        <w:rPr>
          <w:rFonts w:ascii="Arial" w:hAnsi="Arial" w:cs="Arial"/>
        </w:rPr>
        <w:t>5</w:t>
      </w:r>
      <w:r w:rsidR="006552D7" w:rsidRPr="00352EC1">
        <w:rPr>
          <w:rFonts w:ascii="Arial" w:hAnsi="Arial" w:cs="Arial"/>
        </w:rPr>
        <w:t>. godinu, Program 1010 Izgradnja komunalne infrastrukture  K101002 Modernizacija ulica u Staroj Gradiški</w:t>
      </w:r>
      <w:r w:rsidR="006552D7">
        <w:rPr>
          <w:rFonts w:ascii="Arial" w:hAnsi="Arial" w:cs="Arial"/>
        </w:rPr>
        <w:t xml:space="preserve"> utrošena su u iznosu 1.526,31  eura ili  50,88%</w:t>
      </w:r>
    </w:p>
    <w:p w14:paraId="6525EE06" w14:textId="77777777" w:rsidR="0092763C" w:rsidRPr="00DA583B" w:rsidRDefault="0092763C" w:rsidP="0092763C">
      <w:pPr>
        <w:spacing w:after="0" w:line="240" w:lineRule="auto"/>
        <w:jc w:val="both"/>
        <w:rPr>
          <w:rFonts w:ascii="Arial" w:hAnsi="Arial" w:cs="Arial"/>
        </w:rPr>
      </w:pPr>
    </w:p>
    <w:p w14:paraId="34CE026D" w14:textId="5CB1BCA8" w:rsidR="00144B39" w:rsidRDefault="0092763C" w:rsidP="00144B39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Sredstva za </w:t>
      </w:r>
      <w:r w:rsidR="00144B39" w:rsidRPr="00352EC1">
        <w:rPr>
          <w:rFonts w:ascii="Arial" w:hAnsi="Arial" w:cs="Arial"/>
        </w:rPr>
        <w:t xml:space="preserve">financiranje troškova </w:t>
      </w:r>
      <w:r w:rsidR="00144B39">
        <w:rPr>
          <w:rFonts w:ascii="Arial" w:hAnsi="Arial" w:cs="Arial"/>
        </w:rPr>
        <w:t xml:space="preserve">izrade projektne dokumentacije za uređenje izletišta „Budžak“ u iznosu od 3.000  </w:t>
      </w:r>
      <w:r w:rsidR="00144B39" w:rsidRPr="00352EC1">
        <w:rPr>
          <w:rFonts w:ascii="Arial" w:hAnsi="Arial" w:cs="Arial"/>
        </w:rPr>
        <w:t>€</w:t>
      </w:r>
      <w:r w:rsidR="00144B39">
        <w:rPr>
          <w:rFonts w:ascii="Arial" w:hAnsi="Arial" w:cs="Arial"/>
        </w:rPr>
        <w:t xml:space="preserve">, </w:t>
      </w:r>
      <w:r w:rsidR="00144B39" w:rsidRPr="00352EC1">
        <w:rPr>
          <w:rFonts w:ascii="Arial" w:hAnsi="Arial" w:cs="Arial"/>
        </w:rPr>
        <w:t>planirano u Proračunu za 202</w:t>
      </w:r>
      <w:r w:rsidR="00144B39">
        <w:rPr>
          <w:rFonts w:ascii="Arial" w:hAnsi="Arial" w:cs="Arial"/>
        </w:rPr>
        <w:t>5</w:t>
      </w:r>
      <w:r w:rsidR="00144B39" w:rsidRPr="00352EC1">
        <w:rPr>
          <w:rFonts w:ascii="Arial" w:hAnsi="Arial" w:cs="Arial"/>
        </w:rPr>
        <w:t>. godinu</w:t>
      </w:r>
      <w:r w:rsidR="00144B39">
        <w:rPr>
          <w:rFonts w:ascii="Arial" w:hAnsi="Arial" w:cs="Arial"/>
        </w:rPr>
        <w:t xml:space="preserve"> , p</w:t>
      </w:r>
      <w:r w:rsidR="00144B39" w:rsidRPr="00352EC1">
        <w:rPr>
          <w:rFonts w:ascii="Arial" w:hAnsi="Arial" w:cs="Arial"/>
        </w:rPr>
        <w:t>rogram 1010 Izgradnja komunalne infrastrukture</w:t>
      </w:r>
      <w:r w:rsidR="00144B39">
        <w:rPr>
          <w:rFonts w:ascii="Arial" w:hAnsi="Arial" w:cs="Arial"/>
        </w:rPr>
        <w:t xml:space="preserve"> , </w:t>
      </w:r>
      <w:r w:rsidR="00144B39" w:rsidRPr="00A370FA">
        <w:rPr>
          <w:rFonts w:ascii="Arial" w:hAnsi="Arial" w:cs="Arial"/>
        </w:rPr>
        <w:t>K101005</w:t>
      </w:r>
      <w:r w:rsidR="00144B39">
        <w:rPr>
          <w:rFonts w:ascii="Arial" w:hAnsi="Arial" w:cs="Arial"/>
        </w:rPr>
        <w:t xml:space="preserve">  </w:t>
      </w:r>
      <w:r w:rsidR="00144B39" w:rsidRPr="00A370FA">
        <w:rPr>
          <w:rFonts w:ascii="Arial" w:hAnsi="Arial" w:cs="Arial"/>
        </w:rPr>
        <w:t>Uređenje javnih površina</w:t>
      </w:r>
      <w:r w:rsidR="00144B39">
        <w:rPr>
          <w:rFonts w:ascii="Arial" w:hAnsi="Arial" w:cs="Arial"/>
        </w:rPr>
        <w:t xml:space="preserve"> nisu utrošena odnosno  nije bilo rashoda na predmetnoj aktivnosti</w:t>
      </w:r>
    </w:p>
    <w:p w14:paraId="0425DAF5" w14:textId="77777777" w:rsidR="00144B39" w:rsidRDefault="00144B39" w:rsidP="00144B39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5430C35" w14:textId="038B13CC" w:rsidR="00144B39" w:rsidRPr="00352EC1" w:rsidRDefault="00144B39" w:rsidP="00144B39">
      <w:pPr>
        <w:numPr>
          <w:ilvl w:val="0"/>
          <w:numId w:val="2"/>
        </w:numPr>
        <w:tabs>
          <w:tab w:val="clear" w:pos="12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44B39">
        <w:rPr>
          <w:rFonts w:ascii="Arial" w:hAnsi="Arial" w:cs="Arial"/>
        </w:rPr>
        <w:t xml:space="preserve">Sredstva za </w:t>
      </w:r>
      <w:r w:rsidRPr="00352EC1">
        <w:rPr>
          <w:rFonts w:ascii="Arial" w:hAnsi="Arial" w:cs="Arial"/>
        </w:rPr>
        <w:t>financiranje troškova izrade projektne dokumentacije za rekonstrukciju mosta na Pivarama  i rekonstrukciju ceste u poslovnoj zoni Novi Varoš  u iznosu od 22.000  €, planirano u Proračunu za 202</w:t>
      </w:r>
      <w:r>
        <w:rPr>
          <w:rFonts w:ascii="Arial" w:hAnsi="Arial" w:cs="Arial"/>
        </w:rPr>
        <w:t>5</w:t>
      </w:r>
      <w:r w:rsidRPr="00352EC1">
        <w:rPr>
          <w:rFonts w:ascii="Arial" w:hAnsi="Arial" w:cs="Arial"/>
        </w:rPr>
        <w:t>. godinu, Program 1010 Izgradnja komunalne infrastrukture  K101006 Modernizacija nerazvrstanih cesta</w:t>
      </w:r>
      <w:r>
        <w:rPr>
          <w:rFonts w:ascii="Arial" w:hAnsi="Arial" w:cs="Arial"/>
        </w:rPr>
        <w:t xml:space="preserve"> utrošena su u iznosu 21.373,97 eura ili  98,27 %</w:t>
      </w:r>
    </w:p>
    <w:p w14:paraId="1AA6C814" w14:textId="7D3DA08F" w:rsidR="00C67AE2" w:rsidRDefault="00C67AE2" w:rsidP="00144B39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07065F1" w14:textId="77777777" w:rsidR="00144B39" w:rsidRPr="00144B39" w:rsidRDefault="00144B39" w:rsidP="00144B39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48AEFD72" w14:textId="77777777" w:rsidR="00310CF1" w:rsidRDefault="00310CF1" w:rsidP="00310CF1">
      <w:pPr>
        <w:spacing w:before="2" w:after="0" w:line="260" w:lineRule="exact"/>
        <w:ind w:left="116" w:right="431"/>
        <w:rPr>
          <w:rFonts w:ascii="Arial" w:hAnsi="Arial" w:cs="Arial"/>
          <w:lang w:eastAsia="hr-HR"/>
        </w:rPr>
      </w:pPr>
    </w:p>
    <w:tbl>
      <w:tblPr>
        <w:tblStyle w:val="Reetkatablice"/>
        <w:tblW w:w="8951" w:type="dxa"/>
        <w:tblInd w:w="116" w:type="dxa"/>
        <w:tblLook w:val="04A0" w:firstRow="1" w:lastRow="0" w:firstColumn="1" w:lastColumn="0" w:noHBand="0" w:noVBand="1"/>
      </w:tblPr>
      <w:tblGrid>
        <w:gridCol w:w="4226"/>
        <w:gridCol w:w="1582"/>
        <w:gridCol w:w="1749"/>
        <w:gridCol w:w="1394"/>
      </w:tblGrid>
      <w:tr w:rsidR="0032491E" w14:paraId="5168D607" w14:textId="77777777" w:rsidTr="00B16CA5">
        <w:tc>
          <w:tcPr>
            <w:tcW w:w="4324" w:type="dxa"/>
          </w:tcPr>
          <w:p w14:paraId="7FB70D1C" w14:textId="66CE8FDB" w:rsidR="0032491E" w:rsidRDefault="0032491E" w:rsidP="00310CF1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Rashodi po izvoru </w:t>
            </w:r>
          </w:p>
        </w:tc>
        <w:tc>
          <w:tcPr>
            <w:tcW w:w="1582" w:type="dxa"/>
          </w:tcPr>
          <w:p w14:paraId="2C7ED7AB" w14:textId="097A8E64" w:rsidR="0032491E" w:rsidRDefault="0032491E" w:rsidP="00310CF1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Planirano u 202</w:t>
            </w:r>
            <w:r w:rsidR="00144B39">
              <w:rPr>
                <w:rFonts w:ascii="Arial" w:hAnsi="Arial" w:cs="Arial"/>
                <w:lang w:eastAsia="hr-HR"/>
              </w:rPr>
              <w:t>5</w:t>
            </w:r>
            <w:r>
              <w:rPr>
                <w:rFonts w:ascii="Arial" w:hAnsi="Arial" w:cs="Arial"/>
                <w:lang w:eastAsia="hr-HR"/>
              </w:rPr>
              <w:t>.</w:t>
            </w:r>
          </w:p>
        </w:tc>
        <w:tc>
          <w:tcPr>
            <w:tcW w:w="1749" w:type="dxa"/>
          </w:tcPr>
          <w:p w14:paraId="19249590" w14:textId="6D410D25" w:rsidR="0032491E" w:rsidRDefault="0032491E" w:rsidP="00310CF1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Izvršeno u 202</w:t>
            </w:r>
            <w:r w:rsidR="00144B39">
              <w:rPr>
                <w:rFonts w:ascii="Arial" w:hAnsi="Arial" w:cs="Arial"/>
                <w:lang w:eastAsia="hr-HR"/>
              </w:rPr>
              <w:t>5</w:t>
            </w:r>
            <w:r>
              <w:rPr>
                <w:rFonts w:ascii="Arial" w:hAnsi="Arial" w:cs="Arial"/>
                <w:lang w:eastAsia="hr-HR"/>
              </w:rPr>
              <w:t xml:space="preserve">. </w:t>
            </w:r>
          </w:p>
        </w:tc>
        <w:tc>
          <w:tcPr>
            <w:tcW w:w="1296" w:type="dxa"/>
          </w:tcPr>
          <w:p w14:paraId="2B8A7202" w14:textId="5CF81ED8" w:rsidR="0032491E" w:rsidRDefault="0032491E" w:rsidP="00310CF1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Indeks</w:t>
            </w:r>
          </w:p>
        </w:tc>
      </w:tr>
      <w:tr w:rsidR="00B16CA5" w14:paraId="1FA3EE7D" w14:textId="77777777" w:rsidTr="00B16CA5">
        <w:tc>
          <w:tcPr>
            <w:tcW w:w="4324" w:type="dxa"/>
          </w:tcPr>
          <w:p w14:paraId="3DE7A07C" w14:textId="0E1BB63F" w:rsidR="00B16CA5" w:rsidRDefault="00B16CA5" w:rsidP="00B16CA5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>Prihodi od šumskog doprinosa</w:t>
            </w:r>
          </w:p>
        </w:tc>
        <w:tc>
          <w:tcPr>
            <w:tcW w:w="1582" w:type="dxa"/>
          </w:tcPr>
          <w:p w14:paraId="7A049BFF" w14:textId="02745183" w:rsidR="00B16CA5" w:rsidRPr="00B16CA5" w:rsidRDefault="00B16CA5" w:rsidP="00B16CA5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 w:rsidRPr="00B16CA5">
              <w:rPr>
                <w:rFonts w:ascii="Arial" w:hAnsi="Arial" w:cs="Arial"/>
              </w:rPr>
              <w:t>104.000</w:t>
            </w:r>
          </w:p>
        </w:tc>
        <w:tc>
          <w:tcPr>
            <w:tcW w:w="1749" w:type="dxa"/>
          </w:tcPr>
          <w:p w14:paraId="1DE17582" w14:textId="7B709BAC" w:rsidR="00B16CA5" w:rsidRPr="00B16CA5" w:rsidRDefault="00B16CA5" w:rsidP="00B16CA5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 w:rsidRPr="00B16CA5">
              <w:rPr>
                <w:rFonts w:ascii="Arial" w:hAnsi="Arial" w:cs="Arial"/>
              </w:rPr>
              <w:t>82.054,64</w:t>
            </w:r>
          </w:p>
        </w:tc>
        <w:tc>
          <w:tcPr>
            <w:tcW w:w="1296" w:type="dxa"/>
          </w:tcPr>
          <w:p w14:paraId="6D65B70B" w14:textId="68B3FE23" w:rsidR="00B16CA5" w:rsidRPr="00B16CA5" w:rsidRDefault="00B16CA5" w:rsidP="00B16CA5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 w:rsidRPr="00B16CA5">
              <w:rPr>
                <w:rFonts w:ascii="Arial" w:hAnsi="Arial" w:cs="Arial"/>
              </w:rPr>
              <w:t>78,90%</w:t>
            </w:r>
          </w:p>
        </w:tc>
      </w:tr>
      <w:tr w:rsidR="00B16CA5" w14:paraId="0B610021" w14:textId="77777777" w:rsidTr="00B16CA5">
        <w:tc>
          <w:tcPr>
            <w:tcW w:w="4324" w:type="dxa"/>
          </w:tcPr>
          <w:p w14:paraId="6F00FE0F" w14:textId="599F9030" w:rsidR="00B16CA5" w:rsidRDefault="00B16CA5" w:rsidP="00B16CA5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>
              <w:rPr>
                <w:rFonts w:ascii="Arial" w:hAnsi="Arial" w:cs="Arial"/>
                <w:lang w:eastAsia="hr-HR"/>
              </w:rPr>
              <w:t xml:space="preserve">Višak prihoda od šumskog doprinosa </w:t>
            </w:r>
          </w:p>
        </w:tc>
        <w:tc>
          <w:tcPr>
            <w:tcW w:w="1582" w:type="dxa"/>
          </w:tcPr>
          <w:p w14:paraId="141F7EB0" w14:textId="3BA14DCD" w:rsidR="00B16CA5" w:rsidRPr="00B16CA5" w:rsidRDefault="00B16CA5" w:rsidP="00B16CA5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 w:rsidRPr="00B16CA5">
              <w:rPr>
                <w:rFonts w:ascii="Arial" w:hAnsi="Arial" w:cs="Arial"/>
              </w:rPr>
              <w:t>100.320</w:t>
            </w:r>
          </w:p>
        </w:tc>
        <w:tc>
          <w:tcPr>
            <w:tcW w:w="1749" w:type="dxa"/>
          </w:tcPr>
          <w:p w14:paraId="174BD585" w14:textId="49234FBF" w:rsidR="00B16CA5" w:rsidRPr="00B16CA5" w:rsidRDefault="00B16CA5" w:rsidP="00B16CA5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 w:rsidRPr="00B16CA5">
              <w:rPr>
                <w:rFonts w:ascii="Arial" w:hAnsi="Arial" w:cs="Arial"/>
              </w:rPr>
              <w:t>90.636,55</w:t>
            </w:r>
          </w:p>
        </w:tc>
        <w:tc>
          <w:tcPr>
            <w:tcW w:w="1296" w:type="dxa"/>
          </w:tcPr>
          <w:p w14:paraId="534B0FE7" w14:textId="118A0ED7" w:rsidR="00B16CA5" w:rsidRPr="00B16CA5" w:rsidRDefault="00B16CA5" w:rsidP="00B16CA5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 w:rsidRPr="00B16CA5">
              <w:rPr>
                <w:rFonts w:ascii="Arial" w:hAnsi="Arial" w:cs="Arial"/>
              </w:rPr>
              <w:t>90,35%</w:t>
            </w:r>
          </w:p>
        </w:tc>
      </w:tr>
      <w:tr w:rsidR="00B16CA5" w14:paraId="719E79C4" w14:textId="77777777" w:rsidTr="00B16CA5">
        <w:tc>
          <w:tcPr>
            <w:tcW w:w="4324" w:type="dxa"/>
          </w:tcPr>
          <w:p w14:paraId="2ED4146C" w14:textId="2E3618E6" w:rsidR="00B16CA5" w:rsidRPr="0032491E" w:rsidRDefault="00B16CA5" w:rsidP="00B16CA5">
            <w:pPr>
              <w:spacing w:before="2" w:line="260" w:lineRule="exact"/>
              <w:ind w:right="431"/>
              <w:rPr>
                <w:rFonts w:ascii="Arial" w:hAnsi="Arial" w:cs="Arial"/>
                <w:b/>
                <w:bCs/>
                <w:lang w:eastAsia="hr-HR"/>
              </w:rPr>
            </w:pPr>
            <w:r w:rsidRPr="0032491E">
              <w:rPr>
                <w:rFonts w:ascii="Arial" w:hAnsi="Arial" w:cs="Arial"/>
                <w:b/>
                <w:bCs/>
                <w:lang w:eastAsia="hr-HR"/>
              </w:rPr>
              <w:t xml:space="preserve">UKUPNO </w:t>
            </w:r>
          </w:p>
        </w:tc>
        <w:tc>
          <w:tcPr>
            <w:tcW w:w="1582" w:type="dxa"/>
          </w:tcPr>
          <w:p w14:paraId="19203CBE" w14:textId="47C6F1AC" w:rsidR="00B16CA5" w:rsidRPr="00B16CA5" w:rsidRDefault="00B16CA5" w:rsidP="00B16CA5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 w:rsidRPr="00B16CA5">
              <w:rPr>
                <w:rFonts w:ascii="Arial" w:hAnsi="Arial" w:cs="Arial"/>
              </w:rPr>
              <w:t>204.320</w:t>
            </w:r>
          </w:p>
        </w:tc>
        <w:tc>
          <w:tcPr>
            <w:tcW w:w="1749" w:type="dxa"/>
          </w:tcPr>
          <w:p w14:paraId="04C6FFC5" w14:textId="3FFB8410" w:rsidR="00B16CA5" w:rsidRPr="00B16CA5" w:rsidRDefault="00B16CA5" w:rsidP="00B16CA5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 w:rsidRPr="00B16CA5">
              <w:rPr>
                <w:rFonts w:ascii="Arial" w:hAnsi="Arial" w:cs="Arial"/>
              </w:rPr>
              <w:t>172.691,19</w:t>
            </w:r>
          </w:p>
        </w:tc>
        <w:tc>
          <w:tcPr>
            <w:tcW w:w="1296" w:type="dxa"/>
          </w:tcPr>
          <w:p w14:paraId="614EEBA0" w14:textId="1C7119E9" w:rsidR="00B16CA5" w:rsidRPr="00B16CA5" w:rsidRDefault="00B16CA5" w:rsidP="00B16CA5">
            <w:pPr>
              <w:spacing w:before="2" w:line="260" w:lineRule="exact"/>
              <w:ind w:right="431"/>
              <w:rPr>
                <w:rFonts w:ascii="Arial" w:hAnsi="Arial" w:cs="Arial"/>
                <w:lang w:eastAsia="hr-HR"/>
              </w:rPr>
            </w:pPr>
            <w:r w:rsidRPr="00B16CA5">
              <w:rPr>
                <w:rFonts w:ascii="Arial" w:hAnsi="Arial" w:cs="Arial"/>
              </w:rPr>
              <w:t>84,52%</w:t>
            </w:r>
          </w:p>
        </w:tc>
      </w:tr>
    </w:tbl>
    <w:p w14:paraId="1CFCC61A" w14:textId="74536176" w:rsidR="0032491E" w:rsidRDefault="0032491E" w:rsidP="00310CF1">
      <w:pPr>
        <w:spacing w:before="2" w:after="0" w:line="260" w:lineRule="exact"/>
        <w:ind w:left="116" w:right="431"/>
        <w:rPr>
          <w:rFonts w:ascii="Arial" w:hAnsi="Arial" w:cs="Arial"/>
          <w:lang w:eastAsia="hr-HR"/>
        </w:rPr>
      </w:pPr>
    </w:p>
    <w:p w14:paraId="6170F3D7" w14:textId="77777777" w:rsidR="0032491E" w:rsidRDefault="0032491E" w:rsidP="00310CF1">
      <w:pPr>
        <w:spacing w:before="2" w:after="0" w:line="260" w:lineRule="exact"/>
        <w:ind w:left="116" w:right="431"/>
        <w:rPr>
          <w:rFonts w:ascii="Arial" w:hAnsi="Arial" w:cs="Arial"/>
          <w:lang w:eastAsia="hr-HR"/>
        </w:rPr>
      </w:pPr>
    </w:p>
    <w:p w14:paraId="5F3FD5A9" w14:textId="77777777" w:rsidR="0032491E" w:rsidRDefault="0032491E" w:rsidP="00310CF1">
      <w:pPr>
        <w:spacing w:before="2" w:after="0" w:line="260" w:lineRule="exact"/>
        <w:ind w:left="116" w:right="431"/>
        <w:rPr>
          <w:rFonts w:ascii="Arial" w:hAnsi="Arial" w:cs="Arial"/>
          <w:lang w:eastAsia="hr-HR"/>
        </w:rPr>
      </w:pPr>
    </w:p>
    <w:p w14:paraId="75D8ED88" w14:textId="58C8C9CE" w:rsidR="0032491E" w:rsidRPr="00352EC1" w:rsidRDefault="0032491E" w:rsidP="000F5795">
      <w:pPr>
        <w:spacing w:after="0"/>
        <w:jc w:val="both"/>
        <w:rPr>
          <w:rFonts w:ascii="Arial" w:hAnsi="Arial" w:cs="Arial"/>
          <w:b/>
          <w:bCs/>
        </w:rPr>
      </w:pPr>
      <w:r w:rsidRPr="00352EC1">
        <w:rPr>
          <w:rFonts w:ascii="Arial" w:hAnsi="Arial" w:cs="Arial"/>
          <w:b/>
          <w:bCs/>
        </w:rPr>
        <w:t>KLASA:</w:t>
      </w:r>
      <w:r w:rsidR="000F5795">
        <w:rPr>
          <w:rFonts w:ascii="Arial" w:hAnsi="Arial" w:cs="Arial"/>
          <w:b/>
          <w:bCs/>
        </w:rPr>
        <w:t xml:space="preserve"> 400-06/24-01/011</w:t>
      </w:r>
    </w:p>
    <w:p w14:paraId="1E1D5EBD" w14:textId="2BF5460E" w:rsidR="0032491E" w:rsidRPr="00352EC1" w:rsidRDefault="0032491E" w:rsidP="000F5795">
      <w:pPr>
        <w:spacing w:after="0"/>
        <w:jc w:val="both"/>
        <w:rPr>
          <w:rFonts w:ascii="Arial" w:hAnsi="Arial" w:cs="Arial"/>
          <w:b/>
          <w:bCs/>
        </w:rPr>
      </w:pPr>
      <w:r w:rsidRPr="00352EC1">
        <w:rPr>
          <w:rFonts w:ascii="Arial" w:hAnsi="Arial" w:cs="Arial"/>
          <w:b/>
          <w:bCs/>
        </w:rPr>
        <w:t xml:space="preserve">URBROJ: </w:t>
      </w:r>
      <w:r w:rsidR="000F5795">
        <w:rPr>
          <w:rFonts w:ascii="Arial" w:hAnsi="Arial" w:cs="Arial"/>
          <w:b/>
          <w:bCs/>
        </w:rPr>
        <w:t>2178-24-03-26-10</w:t>
      </w:r>
    </w:p>
    <w:p w14:paraId="67C83487" w14:textId="41E89557" w:rsidR="0032491E" w:rsidRPr="00352EC1" w:rsidRDefault="0032491E" w:rsidP="000F5795">
      <w:pPr>
        <w:spacing w:after="0"/>
        <w:jc w:val="both"/>
        <w:rPr>
          <w:rFonts w:ascii="Arial" w:hAnsi="Arial" w:cs="Arial"/>
          <w:b/>
          <w:bCs/>
        </w:rPr>
      </w:pPr>
      <w:r w:rsidRPr="00352EC1">
        <w:rPr>
          <w:rFonts w:ascii="Arial" w:hAnsi="Arial" w:cs="Arial"/>
          <w:b/>
          <w:bCs/>
        </w:rPr>
        <w:t>Stara Gradiška,</w:t>
      </w:r>
      <w:r w:rsidR="000F5795">
        <w:rPr>
          <w:rFonts w:ascii="Arial" w:hAnsi="Arial" w:cs="Arial"/>
          <w:b/>
          <w:bCs/>
        </w:rPr>
        <w:t xml:space="preserve"> ___.</w:t>
      </w:r>
      <w:r w:rsidRPr="00352EC1">
        <w:rPr>
          <w:rFonts w:ascii="Arial" w:hAnsi="Arial" w:cs="Arial"/>
          <w:b/>
          <w:bCs/>
        </w:rPr>
        <w:t xml:space="preserve"> </w:t>
      </w:r>
      <w:r w:rsidR="00A542D9">
        <w:rPr>
          <w:rFonts w:ascii="Arial" w:hAnsi="Arial" w:cs="Arial"/>
          <w:b/>
          <w:bCs/>
        </w:rPr>
        <w:t xml:space="preserve">svibanj </w:t>
      </w:r>
      <w:r>
        <w:rPr>
          <w:rFonts w:ascii="Arial" w:hAnsi="Arial" w:cs="Arial"/>
          <w:b/>
          <w:bCs/>
        </w:rPr>
        <w:t xml:space="preserve"> </w:t>
      </w:r>
      <w:r w:rsidRPr="00352EC1">
        <w:rPr>
          <w:rFonts w:ascii="Arial" w:hAnsi="Arial" w:cs="Arial"/>
          <w:b/>
          <w:bCs/>
        </w:rPr>
        <w:t xml:space="preserve"> 202</w:t>
      </w:r>
      <w:r w:rsidR="00A542D9">
        <w:rPr>
          <w:rFonts w:ascii="Arial" w:hAnsi="Arial" w:cs="Arial"/>
          <w:b/>
          <w:bCs/>
        </w:rPr>
        <w:t>6</w:t>
      </w:r>
      <w:r w:rsidRPr="00352EC1">
        <w:rPr>
          <w:rFonts w:ascii="Arial" w:hAnsi="Arial" w:cs="Arial"/>
          <w:b/>
          <w:bCs/>
        </w:rPr>
        <w:t>.</w:t>
      </w:r>
      <w:r w:rsidR="00144B39">
        <w:rPr>
          <w:rFonts w:ascii="Arial" w:hAnsi="Arial" w:cs="Arial"/>
          <w:b/>
          <w:bCs/>
        </w:rPr>
        <w:t xml:space="preserve"> </w:t>
      </w:r>
      <w:r w:rsidRPr="00352EC1">
        <w:rPr>
          <w:rFonts w:ascii="Arial" w:hAnsi="Arial" w:cs="Arial"/>
          <w:b/>
          <w:bCs/>
        </w:rPr>
        <w:t>god.</w:t>
      </w:r>
      <w:r w:rsidRPr="00352EC1">
        <w:rPr>
          <w:rFonts w:ascii="Arial" w:hAnsi="Arial" w:cs="Arial"/>
          <w:b/>
          <w:bCs/>
        </w:rPr>
        <w:tab/>
      </w:r>
      <w:r w:rsidRPr="00352EC1">
        <w:rPr>
          <w:rFonts w:ascii="Arial" w:hAnsi="Arial" w:cs="Arial"/>
          <w:b/>
          <w:bCs/>
        </w:rPr>
        <w:tab/>
      </w:r>
      <w:r w:rsidRPr="00352EC1">
        <w:rPr>
          <w:rFonts w:ascii="Arial" w:hAnsi="Arial" w:cs="Arial"/>
          <w:b/>
          <w:bCs/>
        </w:rPr>
        <w:tab/>
      </w:r>
      <w:r w:rsidRPr="00352EC1">
        <w:rPr>
          <w:rFonts w:ascii="Arial" w:hAnsi="Arial" w:cs="Arial"/>
          <w:b/>
          <w:bCs/>
        </w:rPr>
        <w:tab/>
        <w:t>PREDSJEDNIK</w:t>
      </w:r>
    </w:p>
    <w:p w14:paraId="0693FDE8" w14:textId="77777777" w:rsidR="0032491E" w:rsidRPr="00352EC1" w:rsidRDefault="0032491E" w:rsidP="000F5795">
      <w:pPr>
        <w:spacing w:after="0"/>
        <w:jc w:val="both"/>
        <w:rPr>
          <w:rFonts w:ascii="Arial" w:hAnsi="Arial" w:cs="Arial"/>
          <w:b/>
          <w:bCs/>
        </w:rPr>
      </w:pPr>
      <w:r w:rsidRPr="00352EC1">
        <w:rPr>
          <w:rFonts w:ascii="Arial" w:hAnsi="Arial" w:cs="Arial"/>
          <w:b/>
          <w:bCs/>
        </w:rPr>
        <w:t xml:space="preserve">                                                                                               OPĆINSKOG VIJEĆA:</w:t>
      </w:r>
    </w:p>
    <w:p w14:paraId="76805F1B" w14:textId="77777777" w:rsidR="0032491E" w:rsidRPr="00352EC1" w:rsidRDefault="0032491E" w:rsidP="000F5795">
      <w:pPr>
        <w:spacing w:after="0"/>
        <w:jc w:val="both"/>
        <w:rPr>
          <w:rFonts w:ascii="Arial" w:hAnsi="Arial" w:cs="Arial"/>
          <w:b/>
          <w:bCs/>
        </w:rPr>
      </w:pPr>
    </w:p>
    <w:p w14:paraId="77AAFDD6" w14:textId="35CD86FF" w:rsidR="0032491E" w:rsidRDefault="0032491E" w:rsidP="000F5795">
      <w:pPr>
        <w:spacing w:before="2" w:after="0" w:line="260" w:lineRule="exact"/>
        <w:ind w:left="116" w:right="431"/>
        <w:rPr>
          <w:rFonts w:ascii="Arial" w:hAnsi="Arial" w:cs="Arial"/>
          <w:lang w:eastAsia="hr-HR"/>
        </w:rPr>
      </w:pPr>
      <w:r w:rsidRPr="00352EC1">
        <w:rPr>
          <w:rFonts w:ascii="Arial" w:hAnsi="Arial" w:cs="Arial"/>
          <w:b/>
          <w:bCs/>
        </w:rPr>
        <w:t xml:space="preserve">                                                                                                  Tvrtko </w:t>
      </w:r>
      <w:proofErr w:type="spellStart"/>
      <w:r w:rsidRPr="00352EC1">
        <w:rPr>
          <w:rFonts w:ascii="Arial" w:hAnsi="Arial" w:cs="Arial"/>
          <w:b/>
          <w:bCs/>
        </w:rPr>
        <w:t>Beganović</w:t>
      </w:r>
      <w:proofErr w:type="spellEnd"/>
    </w:p>
    <w:sectPr w:rsidR="0032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339B"/>
    <w:multiLevelType w:val="hybridMultilevel"/>
    <w:tmpl w:val="207236CE"/>
    <w:lvl w:ilvl="0" w:tplc="041A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5B285FFA"/>
    <w:multiLevelType w:val="hybridMultilevel"/>
    <w:tmpl w:val="597C4424"/>
    <w:lvl w:ilvl="0" w:tplc="6EB241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260001">
    <w:abstractNumId w:val="1"/>
  </w:num>
  <w:num w:numId="2" w16cid:durableId="79582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F1"/>
    <w:rsid w:val="0001149D"/>
    <w:rsid w:val="000F5795"/>
    <w:rsid w:val="00144B39"/>
    <w:rsid w:val="001B7CF3"/>
    <w:rsid w:val="00310CF1"/>
    <w:rsid w:val="0032491E"/>
    <w:rsid w:val="00423529"/>
    <w:rsid w:val="006552D7"/>
    <w:rsid w:val="007823FE"/>
    <w:rsid w:val="007C4A8E"/>
    <w:rsid w:val="00874919"/>
    <w:rsid w:val="008D551D"/>
    <w:rsid w:val="0092763C"/>
    <w:rsid w:val="00A542D9"/>
    <w:rsid w:val="00B16CA5"/>
    <w:rsid w:val="00B554DC"/>
    <w:rsid w:val="00C67AE2"/>
    <w:rsid w:val="00E77E46"/>
    <w:rsid w:val="00F4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BC1B"/>
  <w15:chartTrackingRefBased/>
  <w15:docId w15:val="{A7AFE161-39C6-4E86-AB32-C7FC3386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F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F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F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0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0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0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0C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0C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0CF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F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0CF1"/>
    <w:rPr>
      <w:b/>
      <w:bCs/>
      <w:smallCaps/>
      <w:color w:val="2F5496" w:themeColor="accent1" w:themeShade="BF"/>
      <w:spacing w:val="5"/>
    </w:rPr>
  </w:style>
  <w:style w:type="character" w:customStyle="1" w:styleId="Zadanifontodlomka1">
    <w:name w:val="Zadani font odlomka1"/>
    <w:rsid w:val="008D551D"/>
  </w:style>
  <w:style w:type="character" w:styleId="Istaknuto">
    <w:name w:val="Emphasis"/>
    <w:uiPriority w:val="20"/>
    <w:qFormat/>
    <w:rsid w:val="00C67AE2"/>
    <w:rPr>
      <w:i/>
      <w:iCs/>
    </w:rPr>
  </w:style>
  <w:style w:type="table" w:styleId="Reetkatablice">
    <w:name w:val="Table Grid"/>
    <w:basedOn w:val="Obinatablica"/>
    <w:uiPriority w:val="39"/>
    <w:rsid w:val="00324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4</cp:revision>
  <cp:lastPrinted>2026-05-21T08:08:00Z</cp:lastPrinted>
  <dcterms:created xsi:type="dcterms:W3CDTF">2026-05-20T09:10:00Z</dcterms:created>
  <dcterms:modified xsi:type="dcterms:W3CDTF">2026-05-21T08:08:00Z</dcterms:modified>
</cp:coreProperties>
</file>